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a46f" w14:paraId="d40a46f" w:rsidRDefault="00E70755" w:rsidP="00C35853" w:rsidR="00E70755" w:rsidRPr="00C35853">
      <w:pPr>
        <w:spacing w:lineRule="auto" w:line="240" w:after="0"/>
        <w:ind w:left="705"/>
        <w:jc w:val="center"/>
        <w15:collapsed w:val="false"/>
        <w:rPr>
          <w:rFonts w:eastAsia="Times New Roman" w:hAnsi="Times New Roman" w:ascii="Times New Roman"/>
          <w:sz w:val="24"/>
          <w:szCs w:val="24"/>
          <w:lang w:eastAsia="hr-HR"/>
        </w:rPr>
      </w:pPr>
      <w:bookmarkStart w:name="_GoBack" w:id="0"/>
      <w:bookmarkEnd w:id="0"/>
    </w:p>
    <w:p w:rsidRDefault="008B4BAD" w:rsidP="00C35853" w:rsidR="008B4BAD" w:rsidRPr="00C35853">
      <w:pPr>
        <w:spacing w:lineRule="auto" w:line="240" w:after="0"/>
        <w:rPr>
          <w:rFonts w:hAnsi="Times New Roman" w:ascii="Times New Roman"/>
          <w:sz w:val="24"/>
          <w:szCs w:val="24"/>
        </w:rPr>
      </w:pPr>
    </w:p>
    <w:p w:rsidRDefault="00DC274B" w:rsidP="00C35853" w:rsidR="00DC274B" w:rsidRPr="00C35853">
      <w:pPr>
        <w:spacing w:lineRule="auto" w:line="240" w:after="0"/>
        <w:ind w:left="705"/>
        <w:jc w:val="center"/>
        <w:rPr>
          <w:rFonts w:eastAsia="Times New Roman" w:hAnsi="Times New Roman" w:ascii="Times New Roman"/>
          <w:sz w:val="24"/>
          <w:szCs w:val="24"/>
          <w:lang w:eastAsia="hr-HR"/>
        </w:rPr>
      </w:pPr>
    </w:p>
    <w:p w:rsidRDefault="00DC274B" w:rsidP="00C35853" w:rsidR="00DC274B" w:rsidRPr="00C35853">
      <w:pPr>
        <w:spacing w:lineRule="auto" w:line="240" w:after="0"/>
        <w:jc w:val="both"/>
        <w:rPr>
          <w:rFonts w:eastAsia="Times New Roman" w:hAnsi="Times New Roman" w:ascii="Times New Roman"/>
          <w:sz w:val="24"/>
          <w:szCs w:val="24"/>
        </w:rPr>
      </w:pPr>
      <w:r w:rsidRPr="00C35853">
        <w:rPr>
          <w:rFonts w:eastAsia="Times New Roman" w:hAnsi="Times New Roman" w:ascii="Times New Roman"/>
          <w:sz w:val="24"/>
          <w:szCs w:val="24"/>
        </w:rPr>
        <w:t>REPUBLIKA HRVATSKA</w:t>
      </w:r>
    </w:p>
    <w:p w:rsidRDefault="00DC274B" w:rsidP="00C35853" w:rsidR="00DC274B" w:rsidRPr="00C35853">
      <w:pPr>
        <w:spacing w:lineRule="auto" w:line="240" w:after="0"/>
        <w:jc w:val="both"/>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TRGOVAČKI SUD U ZADRU</w:t>
      </w:r>
      <w:r w:rsidRPr="00C35853">
        <w:rPr>
          <w:rFonts w:eastAsia="Times New Roman" w:hAnsi="Times New Roman" w:ascii="Times New Roman"/>
          <w:sz w:val="24"/>
          <w:szCs w:val="24"/>
          <w:lang w:eastAsia="hr-HR"/>
        </w:rPr>
        <w:tab/>
      </w:r>
      <w:r w:rsidRPr="00C35853">
        <w:rPr>
          <w:rFonts w:eastAsia="Times New Roman" w:hAnsi="Times New Roman" w:ascii="Times New Roman"/>
          <w:sz w:val="24"/>
          <w:szCs w:val="24"/>
          <w:lang w:eastAsia="hr-HR"/>
        </w:rPr>
        <w:tab/>
      </w:r>
      <w:r w:rsidRPr="00C35853">
        <w:rPr>
          <w:rFonts w:eastAsia="Times New Roman" w:hAnsi="Times New Roman" w:ascii="Times New Roman"/>
          <w:sz w:val="24"/>
          <w:szCs w:val="24"/>
          <w:lang w:eastAsia="hr-HR"/>
        </w:rPr>
        <w:tab/>
      </w:r>
      <w:r w:rsidRPr="00C35853">
        <w:rPr>
          <w:rFonts w:eastAsia="Times New Roman" w:hAnsi="Times New Roman" w:ascii="Times New Roman"/>
          <w:sz w:val="24"/>
          <w:szCs w:val="24"/>
          <w:lang w:eastAsia="hr-HR"/>
        </w:rPr>
        <w:tab/>
      </w:r>
      <w:r w:rsidRPr="00C35853">
        <w:rPr>
          <w:rFonts w:eastAsia="Times New Roman" w:hAnsi="Times New Roman" w:ascii="Times New Roman"/>
          <w:sz w:val="24"/>
          <w:szCs w:val="24"/>
          <w:lang w:eastAsia="hr-HR"/>
        </w:rPr>
        <w:tab/>
      </w:r>
    </w:p>
    <w:p w:rsidRDefault="00DC274B" w:rsidP="00C35853" w:rsidR="00DC274B" w:rsidRPr="00C35853">
      <w:pPr>
        <w:spacing w:lineRule="auto" w:line="240" w:after="0"/>
        <w:jc w:val="both"/>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Dr. Franje Tuđmana 35</w:t>
      </w:r>
    </w:p>
    <w:p w:rsidRDefault="0075723F" w:rsidP="00C35853" w:rsidR="00303D41" w:rsidRPr="00C35853">
      <w:pPr>
        <w:spacing w:lineRule="auto" w:line="240" w:after="0"/>
        <w:jc w:val="both"/>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Zadar</w:t>
      </w:r>
    </w:p>
    <w:p w:rsidRDefault="003279B0" w:rsidP="00C35853" w:rsidR="003279B0" w:rsidRPr="00C35853">
      <w:pPr>
        <w:spacing w:lineRule="auto" w:line="240" w:after="0"/>
        <w:jc w:val="both"/>
        <w:rPr>
          <w:rFonts w:eastAsia="Times New Roman" w:hAnsi="Times New Roman" w:ascii="Times New Roman"/>
          <w:sz w:val="24"/>
          <w:szCs w:val="24"/>
          <w:lang w:eastAsia="hr-HR"/>
        </w:rPr>
      </w:pPr>
    </w:p>
    <w:p w:rsidRDefault="00DC274B" w:rsidP="00C35853" w:rsidR="00DC274B" w:rsidRPr="00C35853">
      <w:pPr>
        <w:spacing w:lineRule="auto" w:line="240" w:after="0"/>
        <w:jc w:val="center"/>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R E P U B L I K A   H R V A T S K A</w:t>
      </w:r>
    </w:p>
    <w:p w:rsidRDefault="00DC274B" w:rsidP="00C35853" w:rsidR="00DC274B" w:rsidRPr="00C35853">
      <w:pPr>
        <w:spacing w:lineRule="auto" w:line="240" w:after="0"/>
        <w:jc w:val="center"/>
        <w:rPr>
          <w:rFonts w:eastAsia="Times New Roman" w:hAnsi="Times New Roman" w:ascii="Times New Roman"/>
          <w:sz w:val="24"/>
          <w:szCs w:val="24"/>
          <w:lang w:eastAsia="hr-HR"/>
        </w:rPr>
      </w:pPr>
    </w:p>
    <w:p w:rsidRDefault="00DC274B" w:rsidP="00C35853" w:rsidR="00DC274B" w:rsidRPr="00C35853">
      <w:pPr>
        <w:spacing w:lineRule="auto" w:line="240" w:after="0"/>
        <w:jc w:val="center"/>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R  J  E  Š  E  N  J  E</w:t>
      </w:r>
    </w:p>
    <w:p w:rsidRDefault="00236CA8" w:rsidP="00C35853" w:rsidR="00236CA8" w:rsidRPr="00C35853">
      <w:pPr>
        <w:spacing w:lineRule="auto" w:line="240" w:after="0"/>
        <w:jc w:val="both"/>
        <w:rPr>
          <w:rFonts w:eastAsia="Times New Roman" w:hAnsi="Times New Roman" w:ascii="Times New Roman"/>
          <w:sz w:val="24"/>
          <w:szCs w:val="24"/>
          <w:lang w:eastAsia="hr-HR"/>
        </w:rPr>
      </w:pPr>
    </w:p>
    <w:p w:rsidRDefault="00706DAF" w:rsidP="00C35853" w:rsidR="00236CA8" w:rsidRPr="00C35853">
      <w:pPr>
        <w:spacing w:lineRule="auto" w:line="240" w:after="0"/>
        <w:contextualSpacing/>
        <w:jc w:val="both"/>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ab/>
        <w:t xml:space="preserve">Trgovački sud u Zadru, </w:t>
      </w:r>
      <w:r w:rsidR="00DC274B" w:rsidRPr="00C35853">
        <w:rPr>
          <w:rFonts w:eastAsia="Times New Roman" w:hAnsi="Times New Roman" w:ascii="Times New Roman"/>
          <w:sz w:val="24"/>
          <w:szCs w:val="24"/>
          <w:lang w:eastAsia="hr-HR"/>
        </w:rPr>
        <w:t xml:space="preserve">po sutkinji </w:t>
      </w:r>
      <w:r w:rsidRPr="00C35853">
        <w:rPr>
          <w:rFonts w:eastAsia="Times New Roman" w:hAnsi="Times New Roman" w:ascii="Times New Roman"/>
          <w:sz w:val="24"/>
          <w:szCs w:val="24"/>
          <w:lang w:eastAsia="hr-HR"/>
        </w:rPr>
        <w:t>Ani Markač</w:t>
      </w:r>
      <w:r w:rsidR="00DC274B" w:rsidRPr="00C35853">
        <w:rPr>
          <w:rFonts w:eastAsia="Times New Roman" w:hAnsi="Times New Roman" w:ascii="Times New Roman"/>
          <w:sz w:val="24"/>
          <w:szCs w:val="24"/>
          <w:lang w:eastAsia="hr-HR"/>
        </w:rPr>
        <w:t>, u stečajnom postupku nad stečajnim dužnikom</w:t>
      </w:r>
      <w:r w:rsidR="003279B0" w:rsidRPr="00C35853">
        <w:rPr>
          <w:rFonts w:hAnsi="Times New Roman" w:ascii="Times New Roman"/>
          <w:sz w:val="24"/>
          <w:szCs w:val="24"/>
        </w:rPr>
        <w:t xml:space="preserve"> ALPEZA GENERAL CONTRACTING d.o.o. u stečaju, Zadar, Vicka Zmajevića 36, OIB:28934046601</w:t>
      </w:r>
      <w:r w:rsidR="00B86BC6" w:rsidRPr="00C35853">
        <w:rPr>
          <w:rFonts w:eastAsia="Times New Roman" w:hAnsi="Times New Roman" w:ascii="Times New Roman"/>
          <w:sz w:val="24"/>
          <w:szCs w:val="24"/>
          <w:lang w:eastAsia="hr-HR"/>
        </w:rPr>
        <w:t>,</w:t>
      </w:r>
      <w:r w:rsidR="005806A3" w:rsidRPr="00C35853">
        <w:rPr>
          <w:rFonts w:eastAsia="Times New Roman" w:hAnsi="Times New Roman" w:ascii="Times New Roman"/>
          <w:sz w:val="24"/>
          <w:szCs w:val="24"/>
          <w:lang w:eastAsia="hr-HR"/>
        </w:rPr>
        <w:t xml:space="preserve">  </w:t>
      </w:r>
      <w:r w:rsidRPr="00C35853">
        <w:rPr>
          <w:rFonts w:eastAsia="Times New Roman" w:hAnsi="Times New Roman" w:ascii="Times New Roman"/>
          <w:sz w:val="24"/>
          <w:szCs w:val="24"/>
          <w:lang w:eastAsia="hr-HR"/>
        </w:rPr>
        <w:t xml:space="preserve">dana </w:t>
      </w:r>
      <w:r w:rsidR="003279B0" w:rsidRPr="00C35853">
        <w:rPr>
          <w:rFonts w:eastAsia="Times New Roman" w:hAnsi="Times New Roman" w:ascii="Times New Roman"/>
          <w:sz w:val="24"/>
          <w:szCs w:val="24"/>
          <w:lang w:eastAsia="hr-HR"/>
        </w:rPr>
        <w:t>2. studenog 2018.</w:t>
      </w:r>
      <w:r w:rsidRPr="00C35853">
        <w:rPr>
          <w:rFonts w:eastAsia="Times New Roman" w:hAnsi="Times New Roman" w:ascii="Times New Roman"/>
          <w:sz w:val="24"/>
          <w:szCs w:val="24"/>
          <w:lang w:eastAsia="hr-HR"/>
        </w:rPr>
        <w:t>,</w:t>
      </w:r>
      <w:r w:rsidR="00DC274B" w:rsidRPr="00C35853">
        <w:rPr>
          <w:rFonts w:eastAsia="Times New Roman" w:hAnsi="Times New Roman" w:ascii="Times New Roman"/>
          <w:sz w:val="24"/>
          <w:szCs w:val="24"/>
          <w:lang w:eastAsia="hr-HR"/>
        </w:rPr>
        <w:t xml:space="preserve"> </w:t>
      </w:r>
    </w:p>
    <w:p w:rsidRDefault="00303D41" w:rsidP="00C35853" w:rsidR="00303D41" w:rsidRPr="00C35853">
      <w:pPr>
        <w:spacing w:lineRule="auto" w:line="240" w:after="0"/>
        <w:contextualSpacing/>
        <w:jc w:val="both"/>
        <w:rPr>
          <w:rFonts w:eastAsia="Times New Roman" w:hAnsi="Times New Roman" w:ascii="Times New Roman"/>
          <w:sz w:val="24"/>
          <w:szCs w:val="24"/>
          <w:lang w:eastAsia="hr-HR"/>
        </w:rPr>
      </w:pPr>
    </w:p>
    <w:p w:rsidRDefault="00DC274B" w:rsidP="00C35853" w:rsidR="00DC274B" w:rsidRPr="00C35853">
      <w:pPr>
        <w:spacing w:lineRule="auto" w:line="240" w:after="0"/>
        <w:jc w:val="center"/>
        <w:rPr>
          <w:rFonts w:eastAsia="Times New Roman" w:hAnsi="Times New Roman" w:ascii="Times New Roman"/>
          <w:sz w:val="24"/>
          <w:szCs w:val="24"/>
        </w:rPr>
      </w:pPr>
      <w:r w:rsidRPr="00C35853">
        <w:rPr>
          <w:rFonts w:eastAsia="Times New Roman" w:hAnsi="Times New Roman" w:ascii="Times New Roman"/>
          <w:sz w:val="24"/>
          <w:szCs w:val="24"/>
        </w:rPr>
        <w:t>r i j e š i o</w:t>
      </w:r>
      <w:r w:rsidR="00706DAF" w:rsidRPr="00C35853">
        <w:rPr>
          <w:rFonts w:eastAsia="Times New Roman" w:hAnsi="Times New Roman" w:ascii="Times New Roman"/>
          <w:sz w:val="24"/>
          <w:szCs w:val="24"/>
        </w:rPr>
        <w:t xml:space="preserve"> </w:t>
      </w:r>
      <w:r w:rsidRPr="00C35853">
        <w:rPr>
          <w:rFonts w:eastAsia="Times New Roman" w:hAnsi="Times New Roman" w:ascii="Times New Roman"/>
          <w:sz w:val="24"/>
          <w:szCs w:val="24"/>
        </w:rPr>
        <w:t xml:space="preserve">  j e</w:t>
      </w:r>
    </w:p>
    <w:p w:rsidRDefault="00DC274B" w:rsidP="00C35853" w:rsidR="00DC274B" w:rsidRPr="00C35853">
      <w:pPr>
        <w:spacing w:lineRule="auto" w:line="240" w:after="0"/>
        <w:jc w:val="both"/>
        <w:rPr>
          <w:rFonts w:eastAsia="Times New Roman" w:hAnsi="Times New Roman" w:ascii="Times New Roman"/>
          <w:sz w:val="24"/>
          <w:szCs w:val="24"/>
        </w:rPr>
      </w:pPr>
    </w:p>
    <w:p w:rsidRDefault="00706DAF" w:rsidP="00C35853" w:rsidR="00DC274B" w:rsidRPr="00C35853">
      <w:pPr>
        <w:spacing w:lineRule="auto" w:line="240" w:after="0"/>
        <w:jc w:val="both"/>
        <w:rPr>
          <w:rFonts w:eastAsia="Times New Roman" w:hAnsi="Times New Roman" w:ascii="Times New Roman"/>
          <w:sz w:val="24"/>
          <w:szCs w:val="24"/>
        </w:rPr>
      </w:pPr>
      <w:r w:rsidRPr="00C35853">
        <w:rPr>
          <w:rFonts w:eastAsia="Times New Roman" w:hAnsi="Times New Roman" w:ascii="Times New Roman"/>
          <w:sz w:val="24"/>
          <w:szCs w:val="24"/>
        </w:rPr>
        <w:t>I.</w:t>
      </w:r>
      <w:r w:rsidRPr="00C35853">
        <w:rPr>
          <w:rFonts w:eastAsia="Times New Roman" w:hAnsi="Times New Roman" w:ascii="Times New Roman"/>
          <w:sz w:val="24"/>
          <w:szCs w:val="24"/>
        </w:rPr>
        <w:tab/>
      </w:r>
      <w:r w:rsidR="00DC274B" w:rsidRPr="00C35853">
        <w:rPr>
          <w:rFonts w:eastAsia="Times New Roman" w:hAnsi="Times New Roman" w:ascii="Times New Roman"/>
          <w:sz w:val="24"/>
          <w:szCs w:val="24"/>
        </w:rPr>
        <w:t>Nastavlja se stečajni postupak nad stečajnim dužnikom</w:t>
      </w:r>
      <w:r w:rsidR="0091553B" w:rsidRPr="00C35853">
        <w:rPr>
          <w:rFonts w:eastAsia="Times New Roman" w:hAnsi="Times New Roman" w:ascii="Times New Roman"/>
          <w:sz w:val="24"/>
          <w:szCs w:val="24"/>
          <w:lang w:eastAsia="hr-HR"/>
        </w:rPr>
        <w:t xml:space="preserve"> </w:t>
      </w:r>
      <w:r w:rsidR="003279B0" w:rsidRPr="00C35853">
        <w:rPr>
          <w:rFonts w:hAnsi="Times New Roman" w:ascii="Times New Roman"/>
          <w:sz w:val="24"/>
          <w:szCs w:val="24"/>
        </w:rPr>
        <w:t xml:space="preserve">ALPEZA GENERAL CONTRACTING d.o.o. u stečaju, Zadar, Vicka Zmajevića 36, OIB:28934046601, </w:t>
      </w:r>
      <w:r w:rsidR="00523991" w:rsidRPr="00C35853">
        <w:rPr>
          <w:rFonts w:eastAsia="Times New Roman" w:hAnsi="Times New Roman" w:ascii="Times New Roman"/>
          <w:sz w:val="24"/>
          <w:szCs w:val="24"/>
          <w:lang w:eastAsia="hr-HR"/>
        </w:rPr>
        <w:t xml:space="preserve">koji je otvoren i istovremeno </w:t>
      </w:r>
      <w:r w:rsidR="00DC274B" w:rsidRPr="00C35853">
        <w:rPr>
          <w:rFonts w:eastAsia="Times New Roman" w:hAnsi="Times New Roman" w:ascii="Times New Roman"/>
          <w:sz w:val="24"/>
          <w:szCs w:val="24"/>
        </w:rPr>
        <w:t>zaključen rješenjem ovog suda poslovni broj St-</w:t>
      </w:r>
      <w:r w:rsidR="003279B0" w:rsidRPr="00C35853">
        <w:rPr>
          <w:rFonts w:eastAsia="Times New Roman" w:hAnsi="Times New Roman" w:ascii="Times New Roman"/>
          <w:sz w:val="24"/>
          <w:szCs w:val="24"/>
        </w:rPr>
        <w:t>900/16-10</w:t>
      </w:r>
      <w:r w:rsidR="00B027D6" w:rsidRPr="00C35853">
        <w:rPr>
          <w:rFonts w:eastAsia="Times New Roman" w:hAnsi="Times New Roman" w:ascii="Times New Roman"/>
          <w:sz w:val="24"/>
          <w:szCs w:val="24"/>
        </w:rPr>
        <w:t xml:space="preserve"> od </w:t>
      </w:r>
      <w:r w:rsidR="0091553B" w:rsidRPr="00C35853">
        <w:rPr>
          <w:rFonts w:eastAsia="Times New Roman" w:hAnsi="Times New Roman" w:ascii="Times New Roman"/>
          <w:sz w:val="24"/>
          <w:szCs w:val="24"/>
        </w:rPr>
        <w:t>3</w:t>
      </w:r>
      <w:r w:rsidR="003279B0" w:rsidRPr="00C35853">
        <w:rPr>
          <w:rFonts w:eastAsia="Times New Roman" w:hAnsi="Times New Roman" w:ascii="Times New Roman"/>
          <w:sz w:val="24"/>
          <w:szCs w:val="24"/>
        </w:rPr>
        <w:t>. listopada 2016.</w:t>
      </w:r>
      <w:r w:rsidR="00DC274B" w:rsidRPr="00C35853">
        <w:rPr>
          <w:rFonts w:eastAsia="Times New Roman" w:hAnsi="Times New Roman" w:ascii="Times New Roman"/>
          <w:sz w:val="24"/>
          <w:szCs w:val="24"/>
        </w:rPr>
        <w:t>, a koji će se dalje voditi nad Stečaj</w:t>
      </w:r>
      <w:r w:rsidR="00685A17" w:rsidRPr="00C35853">
        <w:rPr>
          <w:rFonts w:eastAsia="Times New Roman" w:hAnsi="Times New Roman" w:ascii="Times New Roman"/>
          <w:sz w:val="24"/>
          <w:szCs w:val="24"/>
        </w:rPr>
        <w:t>nom masom iza navedenog dužnika</w:t>
      </w:r>
      <w:r w:rsidRPr="00C35853">
        <w:rPr>
          <w:rFonts w:hAnsi="Times New Roman" w:ascii="Times New Roman"/>
          <w:sz w:val="24"/>
          <w:szCs w:val="24"/>
        </w:rPr>
        <w:t xml:space="preserve">, </w:t>
      </w:r>
      <w:r w:rsidR="00DC274B" w:rsidRPr="00C35853">
        <w:rPr>
          <w:rFonts w:eastAsia="Times New Roman" w:hAnsi="Times New Roman" w:ascii="Times New Roman"/>
          <w:sz w:val="24"/>
          <w:szCs w:val="24"/>
        </w:rPr>
        <w:t>pod poslov</w:t>
      </w:r>
      <w:r w:rsidR="00E51A81" w:rsidRPr="00C35853">
        <w:rPr>
          <w:rFonts w:eastAsia="Times New Roman" w:hAnsi="Times New Roman" w:ascii="Times New Roman"/>
          <w:sz w:val="24"/>
          <w:szCs w:val="24"/>
        </w:rPr>
        <w:t>nim brojem</w:t>
      </w:r>
      <w:r w:rsidRPr="00C35853">
        <w:rPr>
          <w:rFonts w:eastAsia="Times New Roman" w:hAnsi="Times New Roman" w:ascii="Times New Roman"/>
          <w:sz w:val="24"/>
          <w:szCs w:val="24"/>
        </w:rPr>
        <w:t xml:space="preserve"> St-</w:t>
      </w:r>
      <w:r w:rsidR="003279B0" w:rsidRPr="00C35853">
        <w:rPr>
          <w:rFonts w:eastAsia="Times New Roman" w:hAnsi="Times New Roman" w:ascii="Times New Roman"/>
          <w:sz w:val="24"/>
          <w:szCs w:val="24"/>
        </w:rPr>
        <w:t>29</w:t>
      </w:r>
      <w:r w:rsidR="00894666" w:rsidRPr="00C35853">
        <w:rPr>
          <w:rFonts w:eastAsia="Times New Roman" w:hAnsi="Times New Roman" w:ascii="Times New Roman"/>
          <w:sz w:val="24"/>
          <w:szCs w:val="24"/>
        </w:rPr>
        <w:t>/2018.</w:t>
      </w:r>
    </w:p>
    <w:p w:rsidRDefault="00DC274B" w:rsidP="00C35853" w:rsidR="00DC274B" w:rsidRPr="00C35853">
      <w:pPr>
        <w:spacing w:lineRule="auto" w:line="240" w:after="0"/>
        <w:jc w:val="both"/>
        <w:rPr>
          <w:rFonts w:eastAsia="Times New Roman" w:hAnsi="Times New Roman" w:ascii="Times New Roman"/>
          <w:sz w:val="24"/>
          <w:szCs w:val="24"/>
        </w:rPr>
      </w:pPr>
    </w:p>
    <w:p w:rsidRDefault="00706DAF" w:rsidP="00C35853" w:rsidR="00C93579" w:rsidRPr="00C35853">
      <w:pPr>
        <w:spacing w:lineRule="auto" w:line="240" w:after="0"/>
        <w:jc w:val="both"/>
        <w:rPr>
          <w:rFonts w:hAnsi="Times New Roman" w:ascii="Times New Roman"/>
          <w:sz w:val="24"/>
          <w:szCs w:val="24"/>
        </w:rPr>
      </w:pPr>
      <w:r w:rsidRPr="00C35853">
        <w:rPr>
          <w:rFonts w:eastAsia="Times New Roman" w:hAnsi="Times New Roman" w:ascii="Times New Roman"/>
          <w:sz w:val="24"/>
          <w:szCs w:val="24"/>
          <w:lang w:eastAsia="hr-HR"/>
        </w:rPr>
        <w:t>II.</w:t>
      </w:r>
      <w:r w:rsidRPr="00C35853">
        <w:rPr>
          <w:rFonts w:eastAsia="Times New Roman" w:hAnsi="Times New Roman" w:ascii="Times New Roman"/>
          <w:sz w:val="24"/>
          <w:szCs w:val="24"/>
          <w:lang w:eastAsia="hr-HR"/>
        </w:rPr>
        <w:tab/>
      </w:r>
      <w:r w:rsidR="00DC274B" w:rsidRPr="00C35853">
        <w:rPr>
          <w:rFonts w:eastAsia="Times New Roman" w:hAnsi="Times New Roman" w:ascii="Times New Roman"/>
          <w:sz w:val="24"/>
          <w:szCs w:val="24"/>
          <w:lang w:eastAsia="hr-HR"/>
        </w:rPr>
        <w:t>Za stečajn</w:t>
      </w:r>
      <w:r w:rsidR="00894666" w:rsidRPr="00C35853">
        <w:rPr>
          <w:rFonts w:eastAsia="Times New Roman" w:hAnsi="Times New Roman" w:ascii="Times New Roman"/>
          <w:sz w:val="24"/>
          <w:szCs w:val="24"/>
          <w:lang w:eastAsia="hr-HR"/>
        </w:rPr>
        <w:t xml:space="preserve">og upravitelja </w:t>
      </w:r>
      <w:r w:rsidR="00DC274B" w:rsidRPr="00C35853">
        <w:rPr>
          <w:rFonts w:eastAsia="Times New Roman" w:hAnsi="Times New Roman" w:ascii="Times New Roman"/>
          <w:sz w:val="24"/>
          <w:szCs w:val="24"/>
          <w:lang w:eastAsia="hr-HR"/>
        </w:rPr>
        <w:t>Stečajne mase iza dužnika</w:t>
      </w:r>
      <w:r w:rsidR="0091553B" w:rsidRPr="00C35853">
        <w:rPr>
          <w:rFonts w:eastAsia="Times New Roman" w:hAnsi="Times New Roman" w:ascii="Times New Roman"/>
          <w:sz w:val="24"/>
          <w:szCs w:val="24"/>
          <w:lang w:eastAsia="hr-HR"/>
        </w:rPr>
        <w:t xml:space="preserve"> </w:t>
      </w:r>
      <w:r w:rsidR="00C93579" w:rsidRPr="00C35853">
        <w:rPr>
          <w:rFonts w:hAnsi="Times New Roman" w:ascii="Times New Roman"/>
          <w:sz w:val="24"/>
          <w:szCs w:val="24"/>
        </w:rPr>
        <w:t>ALPEZA GENERAL CONTRACTING d.o.o. u stečaju, Zadar</w:t>
      </w:r>
      <w:r w:rsidR="00C93579" w:rsidRPr="00C35853">
        <w:rPr>
          <w:rFonts w:eastAsia="Times New Roman" w:hAnsi="Times New Roman" w:ascii="Times New Roman"/>
          <w:sz w:val="24"/>
          <w:szCs w:val="24"/>
          <w:lang w:eastAsia="hr-HR"/>
        </w:rPr>
        <w:t xml:space="preserve"> </w:t>
      </w:r>
      <w:r w:rsidR="00DC274B" w:rsidRPr="00C35853">
        <w:rPr>
          <w:rFonts w:eastAsia="Times New Roman" w:hAnsi="Times New Roman" w:ascii="Times New Roman"/>
          <w:sz w:val="24"/>
          <w:szCs w:val="24"/>
          <w:lang w:eastAsia="hr-HR"/>
        </w:rPr>
        <w:t>koji</w:t>
      </w:r>
      <w:r w:rsidR="00523991" w:rsidRPr="00C35853">
        <w:rPr>
          <w:rFonts w:eastAsia="Times New Roman" w:hAnsi="Times New Roman" w:ascii="Times New Roman"/>
          <w:sz w:val="24"/>
          <w:szCs w:val="24"/>
          <w:lang w:eastAsia="hr-HR"/>
        </w:rPr>
        <w:t xml:space="preserve"> subjekt</w:t>
      </w:r>
      <w:r w:rsidR="00DC274B" w:rsidRPr="00C35853">
        <w:rPr>
          <w:rFonts w:eastAsia="Times New Roman" w:hAnsi="Times New Roman" w:ascii="Times New Roman"/>
          <w:sz w:val="24"/>
          <w:szCs w:val="24"/>
          <w:lang w:eastAsia="hr-HR"/>
        </w:rPr>
        <w:t xml:space="preserve"> je brisan iz </w:t>
      </w:r>
      <w:r w:rsidR="004D1E44" w:rsidRPr="00C35853">
        <w:rPr>
          <w:rFonts w:eastAsia="Times New Roman" w:hAnsi="Times New Roman" w:ascii="Times New Roman"/>
          <w:sz w:val="24"/>
          <w:szCs w:val="24"/>
          <w:lang w:eastAsia="hr-HR"/>
        </w:rPr>
        <w:t xml:space="preserve">sudskog </w:t>
      </w:r>
      <w:r w:rsidR="00DC274B" w:rsidRPr="00C35853">
        <w:rPr>
          <w:rFonts w:eastAsia="Times New Roman" w:hAnsi="Times New Roman" w:ascii="Times New Roman"/>
          <w:sz w:val="24"/>
          <w:szCs w:val="24"/>
          <w:lang w:eastAsia="hr-HR"/>
        </w:rPr>
        <w:t>registra, imenuje se</w:t>
      </w:r>
      <w:r w:rsidR="00783059" w:rsidRPr="00C35853">
        <w:rPr>
          <w:rFonts w:hAnsi="Times New Roman" w:ascii="Times New Roman"/>
          <w:sz w:val="24"/>
          <w:szCs w:val="24"/>
        </w:rPr>
        <w:t xml:space="preserve"> </w:t>
      </w:r>
      <w:r w:rsidR="00C93579" w:rsidRPr="00C35853">
        <w:rPr>
          <w:rFonts w:eastAsia="Times New Roman" w:hAnsi="Times New Roman" w:ascii="Times New Roman"/>
          <w:sz w:val="24"/>
          <w:szCs w:val="24"/>
          <w:lang w:eastAsia="hr-HR"/>
        </w:rPr>
        <w:t>Jelenko Lehki iz Zagreba, Pavla Hatza 10, OIB:96068307857.</w:t>
      </w:r>
    </w:p>
    <w:p w:rsidRDefault="003279B0" w:rsidP="00C35853" w:rsidR="003279B0" w:rsidRPr="00C35853">
      <w:pPr>
        <w:spacing w:lineRule="auto" w:line="240" w:after="0"/>
        <w:jc w:val="both"/>
        <w:rPr>
          <w:rFonts w:hAnsi="Times New Roman" w:ascii="Times New Roman"/>
          <w:sz w:val="24"/>
          <w:szCs w:val="24"/>
        </w:rPr>
      </w:pPr>
    </w:p>
    <w:p w:rsidRDefault="00DC274B" w:rsidP="00C35853" w:rsidR="00DC274B" w:rsidRPr="00C35853">
      <w:pPr>
        <w:spacing w:lineRule="auto" w:line="240" w:after="0"/>
        <w:jc w:val="both"/>
        <w:rPr>
          <w:rFonts w:hAnsi="Times New Roman" w:ascii="Times New Roman"/>
          <w:sz w:val="24"/>
          <w:szCs w:val="24"/>
        </w:rPr>
      </w:pPr>
      <w:r w:rsidRPr="00C35853">
        <w:rPr>
          <w:rFonts w:eastAsia="Times New Roman" w:hAnsi="Times New Roman" w:ascii="Times New Roman"/>
          <w:sz w:val="24"/>
          <w:szCs w:val="24"/>
          <w:lang w:eastAsia="hr-HR"/>
        </w:rPr>
        <w:t xml:space="preserve">III. </w:t>
      </w:r>
      <w:r w:rsidR="004D1E44" w:rsidRPr="00C35853">
        <w:rPr>
          <w:rFonts w:eastAsia="Times New Roman" w:hAnsi="Times New Roman" w:ascii="Times New Roman"/>
          <w:sz w:val="24"/>
          <w:szCs w:val="24"/>
          <w:lang w:eastAsia="hr-HR"/>
        </w:rPr>
        <w:tab/>
        <w:t>Nalaže se sudskom registru</w:t>
      </w:r>
      <w:r w:rsidR="00B64EA8" w:rsidRPr="00C35853">
        <w:rPr>
          <w:rFonts w:eastAsia="Times New Roman" w:hAnsi="Times New Roman" w:ascii="Times New Roman"/>
          <w:sz w:val="24"/>
          <w:szCs w:val="24"/>
          <w:lang w:eastAsia="hr-HR"/>
        </w:rPr>
        <w:t xml:space="preserve">, ovog suda, </w:t>
      </w:r>
      <w:r w:rsidR="004D1E44" w:rsidRPr="00C35853">
        <w:rPr>
          <w:rFonts w:eastAsia="Times New Roman" w:hAnsi="Times New Roman" w:ascii="Times New Roman"/>
          <w:sz w:val="24"/>
          <w:szCs w:val="24"/>
          <w:lang w:eastAsia="hr-HR"/>
        </w:rPr>
        <w:t xml:space="preserve">upisati </w:t>
      </w:r>
      <w:r w:rsidR="004D1E44" w:rsidRPr="00C35853">
        <w:rPr>
          <w:rFonts w:hAnsi="Times New Roman" w:ascii="Times New Roman"/>
          <w:sz w:val="24"/>
          <w:szCs w:val="24"/>
        </w:rPr>
        <w:t>u su</w:t>
      </w:r>
      <w:r w:rsidR="00190EA0" w:rsidRPr="00C35853">
        <w:rPr>
          <w:rFonts w:hAnsi="Times New Roman" w:ascii="Times New Roman"/>
          <w:sz w:val="24"/>
          <w:szCs w:val="24"/>
        </w:rPr>
        <w:t xml:space="preserve">dski registar </w:t>
      </w:r>
      <w:r w:rsidR="00190EA0" w:rsidRPr="00C35853">
        <w:rPr>
          <w:rFonts w:eastAsia="Times New Roman" w:hAnsi="Times New Roman" w:ascii="Times New Roman"/>
          <w:sz w:val="24"/>
          <w:szCs w:val="24"/>
          <w:lang w:eastAsia="hr-HR"/>
        </w:rPr>
        <w:t>Stečajnu masu</w:t>
      </w:r>
      <w:r w:rsidRPr="00C35853">
        <w:rPr>
          <w:rFonts w:eastAsia="Times New Roman" w:hAnsi="Times New Roman" w:ascii="Times New Roman"/>
          <w:sz w:val="24"/>
          <w:szCs w:val="24"/>
          <w:lang w:eastAsia="hr-HR"/>
        </w:rPr>
        <w:t xml:space="preserve"> iza dužnika</w:t>
      </w:r>
      <w:r w:rsidR="00C93579" w:rsidRPr="00C35853">
        <w:rPr>
          <w:rFonts w:hAnsi="Times New Roman" w:ascii="Times New Roman"/>
          <w:sz w:val="24"/>
          <w:szCs w:val="24"/>
        </w:rPr>
        <w:t xml:space="preserve"> ALPEZA GENERAL CONTRACTING d.o.o. u stečaju, Zadar</w:t>
      </w:r>
      <w:r w:rsidR="00190EA0" w:rsidRPr="00C35853">
        <w:rPr>
          <w:rFonts w:hAnsi="Times New Roman" w:ascii="Times New Roman"/>
          <w:sz w:val="24"/>
          <w:szCs w:val="24"/>
        </w:rPr>
        <w:t xml:space="preserve">, </w:t>
      </w:r>
      <w:r w:rsidRPr="00C35853">
        <w:rPr>
          <w:rFonts w:eastAsia="Times New Roman" w:hAnsi="Times New Roman" w:ascii="Times New Roman"/>
          <w:sz w:val="24"/>
          <w:szCs w:val="24"/>
          <w:lang w:eastAsia="hr-HR"/>
        </w:rPr>
        <w:t>podataka o novom osobnom identifikacijskom broju Stečajne mase, podatak o stečajno</w:t>
      </w:r>
      <w:r w:rsidR="000F3D9D" w:rsidRPr="00C35853">
        <w:rPr>
          <w:rFonts w:eastAsia="Times New Roman" w:hAnsi="Times New Roman" w:ascii="Times New Roman"/>
          <w:sz w:val="24"/>
          <w:szCs w:val="24"/>
          <w:lang w:eastAsia="hr-HR"/>
        </w:rPr>
        <w:t>m upravitelju</w:t>
      </w:r>
      <w:r w:rsidR="00C93579" w:rsidRPr="00C35853">
        <w:rPr>
          <w:rFonts w:eastAsia="Times New Roman" w:hAnsi="Times New Roman" w:ascii="Times New Roman"/>
          <w:sz w:val="24"/>
          <w:szCs w:val="24"/>
          <w:lang w:eastAsia="hr-HR"/>
        </w:rPr>
        <w:t xml:space="preserve"> Jelenku Lehki iz Zagreba, Pavla Hatza 10, OIB:96068307857,</w:t>
      </w:r>
      <w:r w:rsidR="000F3D9D" w:rsidRPr="00C35853">
        <w:rPr>
          <w:rFonts w:hAnsi="Times New Roman" w:ascii="Times New Roman"/>
          <w:sz w:val="24"/>
          <w:szCs w:val="24"/>
        </w:rPr>
        <w:t xml:space="preserve"> </w:t>
      </w:r>
      <w:r w:rsidR="00F2213A" w:rsidRPr="00C35853">
        <w:rPr>
          <w:rFonts w:eastAsia="Times New Roman" w:hAnsi="Times New Roman" w:ascii="Times New Roman"/>
          <w:sz w:val="24"/>
          <w:szCs w:val="24"/>
          <w:lang w:eastAsia="hr-HR"/>
        </w:rPr>
        <w:t>podatak</w:t>
      </w:r>
      <w:r w:rsidRPr="00C35853">
        <w:rPr>
          <w:rFonts w:eastAsia="Times New Roman" w:hAnsi="Times New Roman" w:ascii="Times New Roman"/>
          <w:sz w:val="24"/>
          <w:szCs w:val="24"/>
          <w:lang w:eastAsia="hr-HR"/>
        </w:rPr>
        <w:t xml:space="preserve"> o promjeni sjedišta Stečajne mase s obzirom na prebivalište stečajn</w:t>
      </w:r>
      <w:r w:rsidR="000F3D9D" w:rsidRPr="00C35853">
        <w:rPr>
          <w:rFonts w:eastAsia="Times New Roman" w:hAnsi="Times New Roman" w:ascii="Times New Roman"/>
          <w:sz w:val="24"/>
          <w:szCs w:val="24"/>
          <w:lang w:eastAsia="hr-HR"/>
        </w:rPr>
        <w:t>og upravitelja</w:t>
      </w:r>
      <w:r w:rsidR="00190EA0" w:rsidRPr="00C35853">
        <w:rPr>
          <w:rFonts w:eastAsia="Times New Roman" w:hAnsi="Times New Roman" w:ascii="Times New Roman"/>
          <w:sz w:val="24"/>
          <w:szCs w:val="24"/>
          <w:lang w:eastAsia="hr-HR"/>
        </w:rPr>
        <w:t>.</w:t>
      </w:r>
    </w:p>
    <w:p w:rsidRDefault="00DC274B" w:rsidP="00C35853" w:rsidR="00DC274B" w:rsidRPr="00C35853">
      <w:pPr>
        <w:spacing w:lineRule="auto" w:line="240" w:after="0"/>
        <w:ind w:firstLine="708"/>
        <w:contextualSpacing/>
        <w:jc w:val="both"/>
        <w:rPr>
          <w:rFonts w:eastAsia="Times New Roman" w:hAnsi="Times New Roman" w:ascii="Times New Roman"/>
          <w:sz w:val="24"/>
          <w:szCs w:val="24"/>
          <w:lang w:eastAsia="hr-HR"/>
        </w:rPr>
      </w:pPr>
    </w:p>
    <w:p w:rsidRDefault="00190EA0" w:rsidP="00C35853" w:rsidR="00DC274B" w:rsidRPr="00C35853">
      <w:pPr>
        <w:spacing w:lineRule="auto" w:line="240" w:after="0"/>
        <w:jc w:val="both"/>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IV.</w:t>
      </w:r>
      <w:r w:rsidRPr="00C35853">
        <w:rPr>
          <w:rFonts w:eastAsia="Times New Roman" w:hAnsi="Times New Roman" w:ascii="Times New Roman"/>
          <w:sz w:val="24"/>
          <w:szCs w:val="24"/>
          <w:lang w:eastAsia="hr-HR"/>
        </w:rPr>
        <w:tab/>
      </w:r>
      <w:r w:rsidR="00DC274B" w:rsidRPr="00C35853">
        <w:rPr>
          <w:rFonts w:eastAsia="Times New Roman" w:hAnsi="Times New Roman" w:ascii="Times New Roman"/>
          <w:sz w:val="24"/>
          <w:szCs w:val="24"/>
          <w:lang w:eastAsia="hr-HR"/>
        </w:rPr>
        <w:t xml:space="preserve">Pozivaju se vjerovnici Stečajne mase iza stečajnog dužnika viših isplatnih redova </w:t>
      </w:r>
      <w:r w:rsidR="000B3F05" w:rsidRPr="00C35853">
        <w:rPr>
          <w:rFonts w:eastAsia="Times New Roman" w:hAnsi="Times New Roman" w:ascii="Times New Roman"/>
          <w:sz w:val="24"/>
          <w:szCs w:val="24"/>
          <w:lang w:eastAsia="hr-HR"/>
        </w:rPr>
        <w:t xml:space="preserve">da </w:t>
      </w:r>
      <w:r w:rsidR="00DC274B" w:rsidRPr="00C35853">
        <w:rPr>
          <w:rFonts w:eastAsia="Times New Roman" w:hAnsi="Times New Roman" w:ascii="Times New Roman"/>
          <w:sz w:val="24"/>
          <w:szCs w:val="24"/>
          <w:lang w:eastAsia="hr-HR"/>
        </w:rPr>
        <w:t>u roku od 30 dana od dana objave ovog rješenja na mrežnoj stranici e-Oglasna ploča sud</w:t>
      </w:r>
      <w:r w:rsidR="00B64EA8" w:rsidRPr="00C35853">
        <w:rPr>
          <w:rFonts w:eastAsia="Times New Roman" w:hAnsi="Times New Roman" w:ascii="Times New Roman"/>
          <w:sz w:val="24"/>
          <w:szCs w:val="24"/>
          <w:lang w:eastAsia="hr-HR"/>
        </w:rPr>
        <w:t>ov</w:t>
      </w:r>
      <w:r w:rsidR="00DC274B" w:rsidRPr="00C35853">
        <w:rPr>
          <w:rFonts w:eastAsia="Times New Roman" w:hAnsi="Times New Roman" w:ascii="Times New Roman"/>
          <w:sz w:val="24"/>
          <w:szCs w:val="24"/>
          <w:lang w:eastAsia="hr-HR"/>
        </w:rPr>
        <w:t>a, u skladu s odredbama čl. 257. Stečajnog zakona (Narodne novine broj 71/</w:t>
      </w:r>
      <w:r w:rsidR="00B027D6" w:rsidRPr="00C35853">
        <w:rPr>
          <w:rFonts w:eastAsia="Times New Roman" w:hAnsi="Times New Roman" w:ascii="Times New Roman"/>
          <w:sz w:val="24"/>
          <w:szCs w:val="24"/>
          <w:lang w:eastAsia="hr-HR"/>
        </w:rPr>
        <w:t>20</w:t>
      </w:r>
      <w:r w:rsidR="00DC274B" w:rsidRPr="00C35853">
        <w:rPr>
          <w:rFonts w:eastAsia="Times New Roman" w:hAnsi="Times New Roman" w:ascii="Times New Roman"/>
          <w:sz w:val="24"/>
          <w:szCs w:val="24"/>
          <w:lang w:eastAsia="hr-HR"/>
        </w:rPr>
        <w:t>15</w:t>
      </w:r>
      <w:r w:rsidR="00B64EA8" w:rsidRPr="00C35853">
        <w:rPr>
          <w:rFonts w:eastAsia="Times New Roman" w:hAnsi="Times New Roman" w:ascii="Times New Roman"/>
          <w:sz w:val="24"/>
          <w:szCs w:val="24"/>
          <w:lang w:eastAsia="hr-HR"/>
        </w:rPr>
        <w:t xml:space="preserve"> i 104/</w:t>
      </w:r>
      <w:r w:rsidR="00B027D6" w:rsidRPr="00C35853">
        <w:rPr>
          <w:rFonts w:eastAsia="Times New Roman" w:hAnsi="Times New Roman" w:ascii="Times New Roman"/>
          <w:sz w:val="24"/>
          <w:szCs w:val="24"/>
          <w:lang w:eastAsia="hr-HR"/>
        </w:rPr>
        <w:t>20</w:t>
      </w:r>
      <w:r w:rsidR="00B64EA8" w:rsidRPr="00C35853">
        <w:rPr>
          <w:rFonts w:eastAsia="Times New Roman" w:hAnsi="Times New Roman" w:ascii="Times New Roman"/>
          <w:sz w:val="24"/>
          <w:szCs w:val="24"/>
          <w:lang w:eastAsia="hr-HR"/>
        </w:rPr>
        <w:t>17</w:t>
      </w:r>
      <w:r w:rsidR="00DC274B" w:rsidRPr="00C35853">
        <w:rPr>
          <w:rFonts w:eastAsia="Times New Roman" w:hAnsi="Times New Roman" w:ascii="Times New Roman"/>
          <w:sz w:val="24"/>
          <w:szCs w:val="24"/>
          <w:lang w:eastAsia="hr-HR"/>
        </w:rPr>
        <w:t>), prijav</w:t>
      </w:r>
      <w:r w:rsidR="000B3F05" w:rsidRPr="00C35853">
        <w:rPr>
          <w:rFonts w:eastAsia="Times New Roman" w:hAnsi="Times New Roman" w:ascii="Times New Roman"/>
          <w:sz w:val="24"/>
          <w:szCs w:val="24"/>
          <w:lang w:eastAsia="hr-HR"/>
        </w:rPr>
        <w:t>e</w:t>
      </w:r>
      <w:r w:rsidR="00DC274B" w:rsidRPr="00C35853">
        <w:rPr>
          <w:rFonts w:eastAsia="Times New Roman" w:hAnsi="Times New Roman" w:ascii="Times New Roman"/>
          <w:sz w:val="24"/>
          <w:szCs w:val="24"/>
          <w:lang w:eastAsia="hr-HR"/>
        </w:rPr>
        <w:t xml:space="preserve"> svoje tražbine stečajno</w:t>
      </w:r>
      <w:r w:rsidR="000F3D9D" w:rsidRPr="00C35853">
        <w:rPr>
          <w:rFonts w:eastAsia="Times New Roman" w:hAnsi="Times New Roman" w:ascii="Times New Roman"/>
          <w:sz w:val="24"/>
          <w:szCs w:val="24"/>
          <w:lang w:eastAsia="hr-HR"/>
        </w:rPr>
        <w:t>m upravitelju</w:t>
      </w:r>
      <w:r w:rsidR="00303D41" w:rsidRPr="00C35853">
        <w:rPr>
          <w:rFonts w:hAnsi="Times New Roman" w:ascii="Times New Roman"/>
          <w:sz w:val="24"/>
          <w:szCs w:val="24"/>
        </w:rPr>
        <w:t xml:space="preserve"> </w:t>
      </w:r>
      <w:r w:rsidR="00C93579" w:rsidRPr="00C35853">
        <w:rPr>
          <w:rFonts w:eastAsia="Times New Roman" w:hAnsi="Times New Roman" w:ascii="Times New Roman"/>
          <w:sz w:val="24"/>
          <w:szCs w:val="24"/>
          <w:lang w:eastAsia="hr-HR"/>
        </w:rPr>
        <w:t xml:space="preserve">Jelenku Lehki iz Zagreba, Pavla Hatza 10, </w:t>
      </w:r>
      <w:r w:rsidR="00DC274B" w:rsidRPr="00C35853">
        <w:rPr>
          <w:rFonts w:eastAsia="Times New Roman" w:hAnsi="Times New Roman" w:ascii="Times New Roman"/>
          <w:sz w:val="24"/>
          <w:szCs w:val="24"/>
          <w:lang w:eastAsia="hr-HR"/>
        </w:rPr>
        <w:t>na propisanom obrascu u dva primjerka uz prilaganje prijepisa isprava iz kojih tražbina proizlazi i kojima se ista dokazuje. Prijavi tražbine je potrebno priložiti i potvrdu o uplaćenoj sudskoj pristojbi u iznosu od 2% od vrijednosti tr</w:t>
      </w:r>
      <w:r w:rsidR="0081540E" w:rsidRPr="00C35853">
        <w:rPr>
          <w:rFonts w:eastAsia="Times New Roman" w:hAnsi="Times New Roman" w:ascii="Times New Roman"/>
          <w:sz w:val="24"/>
          <w:szCs w:val="24"/>
          <w:lang w:eastAsia="hr-HR"/>
        </w:rPr>
        <w:t>ažbine, ali ne više od 500,00 kuna</w:t>
      </w:r>
      <w:r w:rsidR="00DC274B" w:rsidRPr="00C35853">
        <w:rPr>
          <w:rFonts w:eastAsia="Times New Roman" w:hAnsi="Times New Roman" w:ascii="Times New Roman"/>
          <w:sz w:val="24"/>
          <w:szCs w:val="24"/>
          <w:lang w:eastAsia="hr-HR"/>
        </w:rPr>
        <w:t xml:space="preserve"> koja se uplaćuje na žiro-račun državnog proračuna Republike Hrvatske IBAN HR12 1001005-1863000160, pozivom na broj: 64 5045-23405-</w:t>
      </w:r>
      <w:r w:rsidR="00C93579" w:rsidRPr="00C35853">
        <w:rPr>
          <w:rFonts w:eastAsia="Times New Roman" w:hAnsi="Times New Roman" w:ascii="Times New Roman"/>
          <w:sz w:val="24"/>
          <w:szCs w:val="24"/>
          <w:lang w:eastAsia="hr-HR"/>
        </w:rPr>
        <w:t>29</w:t>
      </w:r>
      <w:r w:rsidR="000F3D9D" w:rsidRPr="00C35853">
        <w:rPr>
          <w:rFonts w:eastAsia="Times New Roman" w:hAnsi="Times New Roman" w:ascii="Times New Roman"/>
          <w:sz w:val="24"/>
          <w:szCs w:val="24"/>
          <w:lang w:eastAsia="hr-HR"/>
        </w:rPr>
        <w:t>-2018</w:t>
      </w:r>
      <w:r w:rsidR="00DC274B" w:rsidRPr="00C35853">
        <w:rPr>
          <w:rFonts w:eastAsia="Times New Roman" w:hAnsi="Times New Roman" w:ascii="Times New Roman"/>
          <w:sz w:val="24"/>
          <w:szCs w:val="24"/>
          <w:lang w:eastAsia="hr-HR"/>
        </w:rPr>
        <w:t>.</w:t>
      </w:r>
    </w:p>
    <w:p w:rsidRDefault="00DC274B" w:rsidP="00C35853" w:rsidR="00DC274B" w:rsidRPr="00C35853">
      <w:pPr>
        <w:spacing w:lineRule="auto" w:line="240" w:after="0"/>
        <w:ind w:firstLine="708"/>
        <w:jc w:val="both"/>
        <w:rPr>
          <w:rFonts w:eastAsia="Times New Roman" w:hAnsi="Times New Roman" w:ascii="Times New Roman"/>
          <w:sz w:val="24"/>
          <w:szCs w:val="24"/>
          <w:lang w:eastAsia="hr-HR"/>
        </w:rPr>
      </w:pPr>
    </w:p>
    <w:p w:rsidRDefault="00190EA0" w:rsidP="00C35853" w:rsidR="00DC274B" w:rsidRPr="00C35853">
      <w:pPr>
        <w:spacing w:lineRule="auto" w:line="240" w:after="0"/>
        <w:jc w:val="both"/>
        <w:rPr>
          <w:rFonts w:eastAsia="Times New Roman" w:hAnsi="Times New Roman" w:ascii="Times New Roman"/>
          <w:b/>
          <w:sz w:val="24"/>
          <w:szCs w:val="24"/>
          <w:lang w:eastAsia="hr-HR"/>
        </w:rPr>
      </w:pPr>
      <w:r w:rsidRPr="00C35853">
        <w:rPr>
          <w:rFonts w:eastAsia="Times New Roman" w:hAnsi="Times New Roman" w:ascii="Times New Roman"/>
          <w:sz w:val="24"/>
          <w:szCs w:val="24"/>
          <w:lang w:eastAsia="hr-HR"/>
        </w:rPr>
        <w:t>V.</w:t>
      </w:r>
      <w:r w:rsidRPr="00C35853">
        <w:rPr>
          <w:rFonts w:eastAsia="Times New Roman" w:hAnsi="Times New Roman" w:ascii="Times New Roman"/>
          <w:sz w:val="24"/>
          <w:szCs w:val="24"/>
          <w:lang w:eastAsia="hr-HR"/>
        </w:rPr>
        <w:tab/>
      </w:r>
      <w:r w:rsidR="00DC274B" w:rsidRPr="00C35853">
        <w:rPr>
          <w:rFonts w:eastAsia="Times New Roman" w:hAnsi="Times New Roman" w:ascii="Times New Roman"/>
          <w:sz w:val="24"/>
          <w:szCs w:val="24"/>
          <w:lang w:eastAsia="hr-HR"/>
        </w:rPr>
        <w:t xml:space="preserve">Pozivaju se razlučni i izlučni vjerovnici stečajnog dužnika </w:t>
      </w:r>
      <w:r w:rsidR="000B3F05" w:rsidRPr="00C35853">
        <w:rPr>
          <w:rFonts w:eastAsia="Times New Roman" w:hAnsi="Times New Roman" w:ascii="Times New Roman"/>
          <w:sz w:val="24"/>
          <w:szCs w:val="24"/>
          <w:lang w:eastAsia="hr-HR"/>
        </w:rPr>
        <w:t xml:space="preserve">da </w:t>
      </w:r>
      <w:r w:rsidR="00DC274B" w:rsidRPr="00C35853">
        <w:rPr>
          <w:rFonts w:eastAsia="Times New Roman" w:hAnsi="Times New Roman" w:ascii="Times New Roman"/>
          <w:sz w:val="24"/>
          <w:szCs w:val="24"/>
          <w:lang w:eastAsia="hr-HR"/>
        </w:rPr>
        <w:t>u roku od 30 dana od dana objave ovog rješenja na mrežnoj stranici e-Oglasna pl</w:t>
      </w:r>
      <w:r w:rsidR="000B3F05" w:rsidRPr="00C35853">
        <w:rPr>
          <w:rFonts w:eastAsia="Times New Roman" w:hAnsi="Times New Roman" w:ascii="Times New Roman"/>
          <w:sz w:val="24"/>
          <w:szCs w:val="24"/>
          <w:lang w:eastAsia="hr-HR"/>
        </w:rPr>
        <w:t>oča suda, podneskom obavijeste</w:t>
      </w:r>
      <w:r w:rsidR="00DC274B" w:rsidRPr="00C35853">
        <w:rPr>
          <w:rFonts w:eastAsia="Times New Roman" w:hAnsi="Times New Roman" w:ascii="Times New Roman"/>
          <w:sz w:val="24"/>
          <w:szCs w:val="24"/>
          <w:lang w:eastAsia="hr-HR"/>
        </w:rPr>
        <w:t xml:space="preserve"> stečajn</w:t>
      </w:r>
      <w:r w:rsidR="000F3D9D" w:rsidRPr="00C35853">
        <w:rPr>
          <w:rFonts w:eastAsia="Times New Roman" w:hAnsi="Times New Roman" w:ascii="Times New Roman"/>
          <w:sz w:val="24"/>
          <w:szCs w:val="24"/>
          <w:lang w:eastAsia="hr-HR"/>
        </w:rPr>
        <w:t>om upravitelju</w:t>
      </w:r>
      <w:r w:rsidR="00C93579" w:rsidRPr="00C35853">
        <w:rPr>
          <w:rFonts w:eastAsia="Times New Roman" w:hAnsi="Times New Roman" w:ascii="Times New Roman"/>
          <w:sz w:val="24"/>
          <w:szCs w:val="24"/>
          <w:lang w:eastAsia="hr-HR"/>
        </w:rPr>
        <w:t xml:space="preserve"> Jelenku Lehki iz Zagreba, Pavla Hatza 10</w:t>
      </w:r>
      <w:r w:rsidRPr="00C35853">
        <w:rPr>
          <w:rFonts w:hAnsi="Times New Roman" w:ascii="Times New Roman"/>
          <w:sz w:val="24"/>
          <w:szCs w:val="24"/>
        </w:rPr>
        <w:t xml:space="preserve">, </w:t>
      </w:r>
      <w:r w:rsidR="00DC274B" w:rsidRPr="00C35853">
        <w:rPr>
          <w:rFonts w:eastAsia="Times New Roman" w:hAnsi="Times New Roman" w:ascii="Times New Roman"/>
          <w:sz w:val="24"/>
          <w:szCs w:val="24"/>
          <w:lang w:eastAsia="hr-HR"/>
        </w:rPr>
        <w:t>o svojim pravima u skladu s odredbama čl. 258. Stečajnog zakona. Prijavi je potrebno priložiti i potvrdu o uplaćenoj sudskoj pristojbi u iznosu od 2% od vrijednosti potraž</w:t>
      </w:r>
      <w:r w:rsidR="0081540E" w:rsidRPr="00C35853">
        <w:rPr>
          <w:rFonts w:eastAsia="Times New Roman" w:hAnsi="Times New Roman" w:ascii="Times New Roman"/>
          <w:sz w:val="24"/>
          <w:szCs w:val="24"/>
          <w:lang w:eastAsia="hr-HR"/>
        </w:rPr>
        <w:t>ivanja, ali ne više od 500,00 kuna</w:t>
      </w:r>
      <w:r w:rsidR="00DC274B" w:rsidRPr="00C35853">
        <w:rPr>
          <w:rFonts w:eastAsia="Times New Roman" w:hAnsi="Times New Roman" w:ascii="Times New Roman"/>
          <w:sz w:val="24"/>
          <w:szCs w:val="24"/>
          <w:lang w:eastAsia="hr-HR"/>
        </w:rPr>
        <w:t xml:space="preserve"> koja se uplaćuje na žiro-račun državnog proračuna Republike Hrvatske IBAN HR12 1001005-1863000160, pozivom na broj: 64 5045-23405-</w:t>
      </w:r>
      <w:r w:rsidR="00C93579" w:rsidRPr="00C35853">
        <w:rPr>
          <w:rFonts w:eastAsia="Times New Roman" w:hAnsi="Times New Roman" w:ascii="Times New Roman"/>
          <w:sz w:val="24"/>
          <w:szCs w:val="24"/>
          <w:lang w:eastAsia="hr-HR"/>
        </w:rPr>
        <w:t>29</w:t>
      </w:r>
      <w:r w:rsidR="000F3D9D" w:rsidRPr="00C35853">
        <w:rPr>
          <w:rFonts w:eastAsia="Times New Roman" w:hAnsi="Times New Roman" w:ascii="Times New Roman"/>
          <w:sz w:val="24"/>
          <w:szCs w:val="24"/>
          <w:lang w:eastAsia="hr-HR"/>
        </w:rPr>
        <w:t>-2018</w:t>
      </w:r>
      <w:r w:rsidR="00DC274B" w:rsidRPr="00C35853">
        <w:rPr>
          <w:rFonts w:eastAsia="Times New Roman" w:hAnsi="Times New Roman" w:ascii="Times New Roman"/>
          <w:sz w:val="24"/>
          <w:szCs w:val="24"/>
          <w:lang w:eastAsia="hr-HR"/>
        </w:rPr>
        <w:t>.</w:t>
      </w:r>
      <w:r w:rsidR="00DC274B" w:rsidRPr="00C35853">
        <w:rPr>
          <w:rFonts w:eastAsia="Times New Roman" w:hAnsi="Times New Roman" w:ascii="Times New Roman"/>
          <w:b/>
          <w:sz w:val="24"/>
          <w:szCs w:val="24"/>
          <w:lang w:eastAsia="hr-HR"/>
        </w:rPr>
        <w:t xml:space="preserve"> </w:t>
      </w:r>
    </w:p>
    <w:p w:rsidRDefault="00190EA0" w:rsidP="00C35853" w:rsidR="00190EA0" w:rsidRPr="00C35853">
      <w:pPr>
        <w:spacing w:lineRule="auto" w:line="240" w:after="0"/>
        <w:jc w:val="both"/>
        <w:rPr>
          <w:rFonts w:eastAsia="Times New Roman" w:hAnsi="Times New Roman" w:ascii="Times New Roman"/>
          <w:b/>
          <w:sz w:val="24"/>
          <w:szCs w:val="24"/>
          <w:lang w:eastAsia="hr-HR"/>
        </w:rPr>
      </w:pPr>
    </w:p>
    <w:p w:rsidRDefault="00190EA0" w:rsidP="00C35853" w:rsidR="00190EA0" w:rsidRPr="00C35853">
      <w:pPr>
        <w:spacing w:lineRule="auto" w:line="240" w:after="0"/>
        <w:jc w:val="both"/>
        <w:rPr>
          <w:rFonts w:hAnsi="Times New Roman" w:ascii="Times New Roman"/>
          <w:sz w:val="24"/>
          <w:szCs w:val="24"/>
        </w:rPr>
      </w:pPr>
      <w:r w:rsidRPr="00C35853">
        <w:rPr>
          <w:rFonts w:hAnsi="Times New Roman" w:ascii="Times New Roman"/>
          <w:sz w:val="24"/>
          <w:szCs w:val="24"/>
        </w:rPr>
        <w:t>VI.</w:t>
      </w:r>
      <w:r w:rsidRPr="00C35853">
        <w:rPr>
          <w:rFonts w:hAnsi="Times New Roman" w:ascii="Times New Roman"/>
          <w:sz w:val="24"/>
          <w:szCs w:val="24"/>
        </w:rPr>
        <w:tab/>
        <w:t xml:space="preserve">Ročište vjerovnika na kojem će se ispitati prijavljene tražbine (ispitno ročište) određuje se za dan </w:t>
      </w:r>
      <w:r w:rsidR="00C93579" w:rsidRPr="00C35853">
        <w:rPr>
          <w:rFonts w:hAnsi="Times New Roman" w:ascii="Times New Roman"/>
          <w:sz w:val="24"/>
          <w:szCs w:val="24"/>
        </w:rPr>
        <w:t xml:space="preserve">18. siječnja 2019. u 12,45 sati </w:t>
      </w:r>
      <w:r w:rsidRPr="00C35853">
        <w:rPr>
          <w:rFonts w:hAnsi="Times New Roman" w:ascii="Times New Roman"/>
          <w:sz w:val="24"/>
          <w:szCs w:val="24"/>
        </w:rPr>
        <w:t xml:space="preserve">kod ovog suda, </w:t>
      </w:r>
      <w:r w:rsidR="00B64EA8" w:rsidRPr="00C35853">
        <w:rPr>
          <w:rFonts w:eastAsia="Times New Roman" w:hAnsi="Times New Roman" w:ascii="Times New Roman"/>
          <w:sz w:val="24"/>
          <w:szCs w:val="24"/>
          <w:lang w:eastAsia="hr-HR"/>
        </w:rPr>
        <w:t xml:space="preserve">Dr. Franje Tuđmana 35, Zadar, </w:t>
      </w:r>
      <w:r w:rsidRPr="00C35853">
        <w:rPr>
          <w:rFonts w:hAnsi="Times New Roman" w:ascii="Times New Roman"/>
          <w:sz w:val="24"/>
          <w:szCs w:val="24"/>
        </w:rPr>
        <w:t>sudnica broj 14/I</w:t>
      </w:r>
      <w:r w:rsidR="000B3F05" w:rsidRPr="00C35853">
        <w:rPr>
          <w:rFonts w:hAnsi="Times New Roman" w:ascii="Times New Roman"/>
          <w:sz w:val="24"/>
          <w:szCs w:val="24"/>
        </w:rPr>
        <w:t>.</w:t>
      </w:r>
    </w:p>
    <w:p w:rsidRDefault="00B64EA8" w:rsidP="00C35853" w:rsidR="00B64EA8" w:rsidRPr="00C35853">
      <w:pPr>
        <w:spacing w:lineRule="auto" w:line="240" w:after="0"/>
        <w:jc w:val="both"/>
        <w:rPr>
          <w:rFonts w:eastAsia="Times New Roman" w:hAnsi="Times New Roman" w:ascii="Times New Roman"/>
          <w:sz w:val="24"/>
          <w:szCs w:val="24"/>
          <w:lang w:eastAsia="hr-HR"/>
        </w:rPr>
      </w:pPr>
    </w:p>
    <w:p w:rsidRDefault="00190EA0" w:rsidP="00C35853" w:rsidR="00B64EA8" w:rsidRPr="00C35853">
      <w:pPr>
        <w:spacing w:lineRule="auto" w:line="240" w:after="0"/>
        <w:jc w:val="both"/>
        <w:rPr>
          <w:rFonts w:hAnsi="Times New Roman" w:ascii="Times New Roman"/>
          <w:sz w:val="24"/>
          <w:szCs w:val="24"/>
        </w:rPr>
      </w:pPr>
      <w:r w:rsidRPr="00C35853">
        <w:rPr>
          <w:rFonts w:hAnsi="Times New Roman" w:ascii="Times New Roman"/>
          <w:sz w:val="24"/>
          <w:szCs w:val="24"/>
        </w:rPr>
        <w:t xml:space="preserve">VII. </w:t>
      </w:r>
      <w:r w:rsidRPr="00C35853">
        <w:rPr>
          <w:rFonts w:hAnsi="Times New Roman" w:ascii="Times New Roman"/>
          <w:sz w:val="24"/>
          <w:szCs w:val="24"/>
        </w:rPr>
        <w:tab/>
        <w:t>Ročište vjerovnika na kojem će se na temelju izvješća stečajn</w:t>
      </w:r>
      <w:r w:rsidR="00577F26" w:rsidRPr="00C35853">
        <w:rPr>
          <w:rFonts w:hAnsi="Times New Roman" w:ascii="Times New Roman"/>
          <w:sz w:val="24"/>
          <w:szCs w:val="24"/>
        </w:rPr>
        <w:t>og</w:t>
      </w:r>
      <w:r w:rsidRPr="00C35853">
        <w:rPr>
          <w:rFonts w:hAnsi="Times New Roman" w:ascii="Times New Roman"/>
          <w:sz w:val="24"/>
          <w:szCs w:val="24"/>
        </w:rPr>
        <w:t xml:space="preserve"> upravitelj</w:t>
      </w:r>
      <w:r w:rsidR="00577F26" w:rsidRPr="00C35853">
        <w:rPr>
          <w:rFonts w:hAnsi="Times New Roman" w:ascii="Times New Roman"/>
          <w:sz w:val="24"/>
          <w:szCs w:val="24"/>
        </w:rPr>
        <w:t>a</w:t>
      </w:r>
      <w:r w:rsidR="000B3F05" w:rsidRPr="00C35853">
        <w:rPr>
          <w:rFonts w:hAnsi="Times New Roman" w:ascii="Times New Roman"/>
          <w:sz w:val="24"/>
          <w:szCs w:val="24"/>
        </w:rPr>
        <w:t xml:space="preserve"> o</w:t>
      </w:r>
      <w:r w:rsidRPr="00C35853">
        <w:rPr>
          <w:rFonts w:hAnsi="Times New Roman" w:ascii="Times New Roman"/>
          <w:sz w:val="24"/>
          <w:szCs w:val="24"/>
        </w:rPr>
        <w:t xml:space="preserve">dlučivati o daljnjem tijeku stečajnog postupka (izvještajno ročište) određuje se za dan </w:t>
      </w:r>
      <w:r w:rsidR="00C93579" w:rsidRPr="00C35853">
        <w:rPr>
          <w:rFonts w:hAnsi="Times New Roman" w:ascii="Times New Roman"/>
          <w:sz w:val="24"/>
          <w:szCs w:val="24"/>
        </w:rPr>
        <w:t>18. siječnja 2019. u 13,15</w:t>
      </w:r>
      <w:r w:rsidR="00577F26" w:rsidRPr="00C35853">
        <w:rPr>
          <w:rFonts w:hAnsi="Times New Roman" w:ascii="Times New Roman"/>
          <w:sz w:val="24"/>
          <w:szCs w:val="24"/>
        </w:rPr>
        <w:t xml:space="preserve"> sati </w:t>
      </w:r>
      <w:r w:rsidR="00B64EA8" w:rsidRPr="00C35853">
        <w:rPr>
          <w:rFonts w:hAnsi="Times New Roman" w:ascii="Times New Roman"/>
          <w:sz w:val="24"/>
          <w:szCs w:val="24"/>
        </w:rPr>
        <w:t xml:space="preserve">kod ovog suda, </w:t>
      </w:r>
      <w:r w:rsidR="00B64EA8" w:rsidRPr="00C35853">
        <w:rPr>
          <w:rFonts w:eastAsia="Times New Roman" w:hAnsi="Times New Roman" w:ascii="Times New Roman"/>
          <w:sz w:val="24"/>
          <w:szCs w:val="24"/>
          <w:lang w:eastAsia="hr-HR"/>
        </w:rPr>
        <w:t xml:space="preserve">Dr. Franje Tuđmana 35, Zadar, </w:t>
      </w:r>
      <w:r w:rsidR="00B64EA8" w:rsidRPr="00C35853">
        <w:rPr>
          <w:rFonts w:hAnsi="Times New Roman" w:ascii="Times New Roman"/>
          <w:sz w:val="24"/>
          <w:szCs w:val="24"/>
        </w:rPr>
        <w:t>sudnica broj 14/I.</w:t>
      </w:r>
    </w:p>
    <w:p w:rsidRDefault="00236CA8" w:rsidP="00C35853" w:rsidR="00236CA8" w:rsidRPr="00C35853">
      <w:pPr>
        <w:spacing w:lineRule="auto" w:line="240" w:after="0"/>
        <w:jc w:val="both"/>
        <w:rPr>
          <w:rFonts w:hAnsi="Times New Roman" w:ascii="Times New Roman"/>
          <w:sz w:val="24"/>
          <w:szCs w:val="24"/>
        </w:rPr>
      </w:pPr>
    </w:p>
    <w:p w:rsidRDefault="00DC274B" w:rsidP="00C35853" w:rsidR="00DC274B" w:rsidRPr="00C35853">
      <w:pPr>
        <w:spacing w:lineRule="auto" w:line="240" w:after="0"/>
        <w:jc w:val="center"/>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Obrazloženje</w:t>
      </w:r>
    </w:p>
    <w:p w:rsidRDefault="00DC274B" w:rsidP="00C35853" w:rsidR="00DC274B" w:rsidRPr="00C35853">
      <w:pPr>
        <w:spacing w:lineRule="auto" w:line="240" w:after="0"/>
        <w:jc w:val="center"/>
        <w:rPr>
          <w:rFonts w:eastAsia="Times New Roman" w:hAnsi="Times New Roman" w:ascii="Times New Roman"/>
          <w:sz w:val="24"/>
          <w:szCs w:val="24"/>
          <w:lang w:eastAsia="hr-HR"/>
        </w:rPr>
      </w:pPr>
    </w:p>
    <w:p w:rsidRDefault="00C35853" w:rsidP="00C35853" w:rsidR="00C35853" w:rsidRPr="00C35853">
      <w:pPr>
        <w:spacing w:lineRule="auto" w:line="240" w:after="0"/>
        <w:ind w:firstLine="708"/>
        <w:jc w:val="both"/>
        <w:rPr>
          <w:rFonts w:hAnsi="Times New Roman" w:ascii="Times New Roman"/>
          <w:sz w:val="24"/>
          <w:szCs w:val="24"/>
        </w:rPr>
      </w:pPr>
      <w:r w:rsidRPr="00C35853">
        <w:rPr>
          <w:rFonts w:hAnsi="Times New Roman" w:ascii="Times New Roman"/>
          <w:sz w:val="24"/>
          <w:szCs w:val="24"/>
        </w:rPr>
        <w:t>Rješenjem Trgovačkog suda u Zadru, poslovni broj St-900/16-10 od 3. listopada 2016. točkom I. izreke istoga otvoren je skraćeni stečajni postupak nad dužnikom  3. listopada 2016. u 15,00 sati, za stečajnog upravitelja točkom II. izreke imenovan je JELENKO LEHKI iz Zagreba, točkom III. izreke je zaključen skraćeni stečajni postupak te je točkom V. izreke određeno da će nakon pravomoćnosti rješenja dužnik biti brisan iz sudskog registra. Predmetno rješ</w:t>
      </w:r>
      <w:r w:rsidR="00023D7D">
        <w:rPr>
          <w:rFonts w:hAnsi="Times New Roman" w:ascii="Times New Roman"/>
          <w:sz w:val="24"/>
          <w:szCs w:val="24"/>
        </w:rPr>
        <w:t xml:space="preserve">enje postalo je pravomoćno </w:t>
      </w:r>
      <w:r w:rsidRPr="00C35853">
        <w:rPr>
          <w:rFonts w:hAnsi="Times New Roman" w:ascii="Times New Roman"/>
          <w:sz w:val="24"/>
          <w:szCs w:val="24"/>
        </w:rPr>
        <w:t>28. listopada 2016., dok je dužnik brisan iz sudskog registra rješenjem ovog suda broj Tt-16/4978-2 od 17. studenog 2016.</w:t>
      </w:r>
    </w:p>
    <w:p w:rsidRDefault="00C35853" w:rsidP="00C35853" w:rsidR="00023D7D">
      <w:pPr>
        <w:spacing w:lineRule="auto" w:line="240" w:after="0"/>
        <w:jc w:val="both"/>
        <w:rPr>
          <w:rFonts w:hAnsi="Times New Roman" w:ascii="Times New Roman"/>
          <w:sz w:val="24"/>
          <w:szCs w:val="24"/>
        </w:rPr>
      </w:pPr>
      <w:r w:rsidRPr="00C35853">
        <w:rPr>
          <w:rFonts w:hAnsi="Times New Roman" w:ascii="Times New Roman"/>
          <w:sz w:val="24"/>
          <w:szCs w:val="24"/>
        </w:rPr>
        <w:tab/>
        <w:t>Stečajni upravitelj Jelenko Lehki podneskom od 8. siječnja 2018. izvijestio je ovaj suda kako je zaprimio dopis Ivice Johna Alpeza i ALPEZA GENERAL CONTRACTING INC, Kanada kojim da istoga u bitnome obavještavaju o postojanju imovine uvodno označenog stečajnog dužnika koja da ulazi u</w:t>
      </w:r>
      <w:r>
        <w:rPr>
          <w:rFonts w:hAnsi="Times New Roman" w:ascii="Times New Roman"/>
          <w:sz w:val="24"/>
          <w:szCs w:val="24"/>
        </w:rPr>
        <w:t xml:space="preserve"> stečajnu masu slijedom čega </w:t>
      </w:r>
      <w:r w:rsidRPr="00C35853">
        <w:rPr>
          <w:rFonts w:hAnsi="Times New Roman" w:ascii="Times New Roman"/>
          <w:sz w:val="24"/>
          <w:szCs w:val="24"/>
        </w:rPr>
        <w:t xml:space="preserve">isti predlažu nastavak postupak. Imovina da se sastoji od nematerijalne imovine društva, preciznije "good will". Stečajni upravitelj nadalje navodi, da kako prema raspoloživim informacijama u ovom trenutku da postoji imovina, koja da još nije procijenjena, te da očito postoji interes navedenih osoba za određivanjem nastavak postupka radi naknadne diobe, </w:t>
      </w:r>
      <w:r>
        <w:rPr>
          <w:rFonts w:hAnsi="Times New Roman" w:ascii="Times New Roman"/>
          <w:sz w:val="24"/>
          <w:szCs w:val="24"/>
        </w:rPr>
        <w:t xml:space="preserve">slijedom čega je predložio </w:t>
      </w:r>
      <w:r w:rsidRPr="00C35853">
        <w:rPr>
          <w:rFonts w:hAnsi="Times New Roman" w:ascii="Times New Roman"/>
          <w:sz w:val="24"/>
          <w:szCs w:val="24"/>
        </w:rPr>
        <w:t>da sud pozove zainteresirane osobe na uplatu predujma za pokriće troškova stečajnog postupka koje je isti procijenio na iznos od 21.012,50 kn i to za razdoblje od 9 mjeseci.</w:t>
      </w:r>
    </w:p>
    <w:p w:rsidRDefault="00C35853" w:rsidP="00C35853" w:rsidR="00C35853" w:rsidRPr="00C35853">
      <w:pPr>
        <w:spacing w:lineRule="auto" w:line="240" w:after="0"/>
        <w:jc w:val="both"/>
        <w:rPr>
          <w:rFonts w:hAnsi="Times New Roman" w:ascii="Times New Roman"/>
          <w:sz w:val="24"/>
          <w:szCs w:val="24"/>
        </w:rPr>
      </w:pPr>
      <w:r w:rsidRPr="00C35853">
        <w:rPr>
          <w:rFonts w:hAnsi="Times New Roman" w:ascii="Times New Roman"/>
          <w:sz w:val="24"/>
          <w:szCs w:val="24"/>
        </w:rPr>
        <w:tab/>
        <w:t xml:space="preserve">Odredbom čl. 289. st. 1. Stečajnog zakona </w:t>
      </w:r>
      <w:r>
        <w:rPr>
          <w:rFonts w:hAnsi="Times New Roman" w:ascii="Times New Roman"/>
          <w:sz w:val="24"/>
          <w:szCs w:val="24"/>
        </w:rPr>
        <w:t xml:space="preserve">(Narodne novine broj 71/2015 i 104/2017) </w:t>
      </w:r>
      <w:r w:rsidRPr="00C35853">
        <w:rPr>
          <w:rFonts w:hAnsi="Times New Roman" w:ascii="Times New Roman"/>
          <w:sz w:val="24"/>
          <w:szCs w:val="24"/>
        </w:rPr>
        <w:t xml:space="preserve">propisano je da će sud na prijedlog stečajnog upravitelja, kojeg od stečajnih vjerovnika ili po službenoj dužnosti odrediti nastavljanje postupka radi naknadne diobe ako se nakon završnog ročišta:1. ostvare pretpostavke za se zadržani iznosi podijele stečajnim vjerovnicima, 2. iznosi koji su isplaćeni iz stečajne mase vrate u masu i 3. pronađe imovina koja ulazi u stečajnu masu. Nastavljanje postupka radi naknadne diobe sud će odrediti bez obzira na to je li postupak bio zaključen (st.2.). Sud može odustati od određivanja nastavljanja postupka radi naknadne diobe, te iznos koji stoji na raspolaganju za podjelu vjerovnicima ili pronađeni predmet prepustiti dužniku pojedincu, ako to smatra primjerenim s obzirom na neznatnu vrijednost iznosa ili malu vrijednost te troškove nastavljanja postupka radi naknadne diobe. Određivanje nastavljanja postupka radi naknadne diobe sud može uvjetovati uplatom predujma kojim će se namiriti troškovi nastavljanja postupka radi naknadne diobe. </w:t>
      </w:r>
    </w:p>
    <w:p w:rsidRDefault="00C35853" w:rsidP="00C35853" w:rsidR="00C35853">
      <w:pPr>
        <w:spacing w:lineRule="auto" w:line="240" w:after="0"/>
        <w:jc w:val="both"/>
        <w:rPr>
          <w:rFonts w:hAnsi="Times New Roman" w:ascii="Times New Roman"/>
          <w:sz w:val="24"/>
          <w:szCs w:val="24"/>
        </w:rPr>
      </w:pPr>
      <w:r w:rsidRPr="00C35853">
        <w:rPr>
          <w:rFonts w:hAnsi="Times New Roman" w:ascii="Times New Roman"/>
          <w:sz w:val="24"/>
          <w:szCs w:val="24"/>
        </w:rPr>
        <w:tab/>
        <w:t xml:space="preserve">Slijedom naprijed navedenog sud je </w:t>
      </w:r>
      <w:r w:rsidR="009E5805">
        <w:rPr>
          <w:rFonts w:hAnsi="Times New Roman" w:ascii="Times New Roman"/>
          <w:sz w:val="24"/>
          <w:szCs w:val="24"/>
        </w:rPr>
        <w:t xml:space="preserve">temeljem </w:t>
      </w:r>
      <w:r w:rsidRPr="00C35853">
        <w:rPr>
          <w:rFonts w:hAnsi="Times New Roman" w:ascii="Times New Roman"/>
          <w:sz w:val="24"/>
          <w:szCs w:val="24"/>
        </w:rPr>
        <w:t>prijedlog</w:t>
      </w:r>
      <w:r w:rsidR="009E5805">
        <w:rPr>
          <w:rFonts w:hAnsi="Times New Roman" w:ascii="Times New Roman"/>
          <w:sz w:val="24"/>
          <w:szCs w:val="24"/>
        </w:rPr>
        <w:t>a</w:t>
      </w:r>
      <w:r w:rsidRPr="00C35853">
        <w:rPr>
          <w:rFonts w:hAnsi="Times New Roman" w:ascii="Times New Roman"/>
          <w:sz w:val="24"/>
          <w:szCs w:val="24"/>
        </w:rPr>
        <w:t xml:space="preserve"> stečajnog upravitelja, a prije nego li je odredio nastavak postupka radi naknadne diobe </w:t>
      </w:r>
      <w:r w:rsidR="009E5805">
        <w:rPr>
          <w:rFonts w:hAnsi="Times New Roman" w:ascii="Times New Roman"/>
          <w:sz w:val="24"/>
          <w:szCs w:val="24"/>
        </w:rPr>
        <w:t xml:space="preserve">rješenjem broj St-29/2018-26 od </w:t>
      </w:r>
      <w:r>
        <w:rPr>
          <w:rFonts w:hAnsi="Times New Roman" w:ascii="Times New Roman"/>
          <w:sz w:val="24"/>
          <w:szCs w:val="24"/>
        </w:rPr>
        <w:t xml:space="preserve">24. rujna 2018. </w:t>
      </w:r>
      <w:r w:rsidRPr="00C35853">
        <w:rPr>
          <w:rFonts w:hAnsi="Times New Roman" w:ascii="Times New Roman"/>
          <w:sz w:val="24"/>
          <w:szCs w:val="24"/>
        </w:rPr>
        <w:t>pozvao zainteresirane osobe na uplatu predujma</w:t>
      </w:r>
      <w:r>
        <w:rPr>
          <w:rFonts w:hAnsi="Times New Roman" w:ascii="Times New Roman"/>
          <w:sz w:val="24"/>
          <w:szCs w:val="24"/>
        </w:rPr>
        <w:t xml:space="preserve"> u iznosu </w:t>
      </w:r>
      <w:r w:rsidR="00023D7D">
        <w:rPr>
          <w:rFonts w:hAnsi="Times New Roman" w:ascii="Times New Roman"/>
          <w:sz w:val="24"/>
          <w:szCs w:val="24"/>
        </w:rPr>
        <w:t xml:space="preserve">od 21.012,50 kn, </w:t>
      </w:r>
      <w:r>
        <w:rPr>
          <w:rFonts w:hAnsi="Times New Roman" w:ascii="Times New Roman"/>
          <w:sz w:val="24"/>
          <w:szCs w:val="24"/>
        </w:rPr>
        <w:t xml:space="preserve"> </w:t>
      </w:r>
      <w:r w:rsidRPr="00C35853">
        <w:rPr>
          <w:rFonts w:hAnsi="Times New Roman" w:ascii="Times New Roman"/>
          <w:sz w:val="24"/>
          <w:szCs w:val="24"/>
        </w:rPr>
        <w:t>sukladno ranije citiranoj odredbi čl. 283. st. 3.</w:t>
      </w:r>
      <w:r>
        <w:rPr>
          <w:rFonts w:hAnsi="Times New Roman" w:ascii="Times New Roman"/>
          <w:sz w:val="24"/>
          <w:szCs w:val="24"/>
        </w:rPr>
        <w:t xml:space="preserve"> Stečajnog zakona</w:t>
      </w:r>
      <w:r w:rsidRPr="00C35853">
        <w:rPr>
          <w:rFonts w:hAnsi="Times New Roman" w:ascii="Times New Roman"/>
          <w:sz w:val="24"/>
          <w:szCs w:val="24"/>
        </w:rPr>
        <w:t xml:space="preserve">. </w:t>
      </w:r>
    </w:p>
    <w:p w:rsidRDefault="00C35853" w:rsidP="00C76763" w:rsidR="00C93579" w:rsidRPr="00C35853">
      <w:pPr>
        <w:spacing w:lineRule="auto" w:line="240" w:after="0"/>
        <w:jc w:val="both"/>
        <w:rPr>
          <w:rFonts w:hAnsi="Times New Roman" w:ascii="Times New Roman"/>
          <w:sz w:val="24"/>
          <w:szCs w:val="24"/>
        </w:rPr>
      </w:pPr>
      <w:r>
        <w:rPr>
          <w:rFonts w:hAnsi="Times New Roman" w:ascii="Times New Roman"/>
          <w:sz w:val="24"/>
          <w:szCs w:val="24"/>
        </w:rPr>
        <w:tab/>
        <w:t>Dana 15. listopada 2018. na kontovnik suda broj St-29/2018, upla</w:t>
      </w:r>
      <w:r w:rsidR="00C76763">
        <w:rPr>
          <w:rFonts w:hAnsi="Times New Roman" w:ascii="Times New Roman"/>
          <w:sz w:val="24"/>
          <w:szCs w:val="24"/>
        </w:rPr>
        <w:t>ćen je predujam u iznosu od 21.</w:t>
      </w:r>
      <w:r>
        <w:rPr>
          <w:rFonts w:hAnsi="Times New Roman" w:ascii="Times New Roman"/>
          <w:sz w:val="24"/>
          <w:szCs w:val="24"/>
        </w:rPr>
        <w:t xml:space="preserve">012,50 kn. </w:t>
      </w:r>
    </w:p>
    <w:p w:rsidRDefault="007C5510" w:rsidP="00C76763" w:rsidR="00303D41" w:rsidRPr="00C76763">
      <w:pPr>
        <w:spacing w:lineRule="auto" w:line="240" w:after="0"/>
        <w:ind w:firstLine="709"/>
        <w:jc w:val="both"/>
        <w:rPr>
          <w:rFonts w:hAnsi="Times New Roman" w:ascii="Times New Roman"/>
          <w:sz w:val="24"/>
          <w:szCs w:val="24"/>
        </w:rPr>
      </w:pPr>
      <w:r w:rsidRPr="00C35853">
        <w:rPr>
          <w:rFonts w:hAnsi="Times New Roman" w:ascii="Times New Roman"/>
          <w:sz w:val="24"/>
          <w:szCs w:val="24"/>
        </w:rPr>
        <w:t xml:space="preserve">Obzirom da su ispunjeni uvjeti iz članka 289. stavak 1. </w:t>
      </w:r>
      <w:r w:rsidR="003178BD" w:rsidRPr="00C35853">
        <w:rPr>
          <w:rFonts w:hAnsi="Times New Roman" w:ascii="Times New Roman"/>
          <w:sz w:val="24"/>
          <w:szCs w:val="24"/>
        </w:rPr>
        <w:t>točka 3. Stečajnog zakona i uvjeti iz čl. 133. st. 6.</w:t>
      </w:r>
      <w:r w:rsidR="00A45ADD" w:rsidRPr="00C35853">
        <w:rPr>
          <w:rFonts w:hAnsi="Times New Roman" w:ascii="Times New Roman"/>
          <w:sz w:val="24"/>
          <w:szCs w:val="24"/>
        </w:rPr>
        <w:t xml:space="preserve"> </w:t>
      </w:r>
      <w:r w:rsidR="003178BD" w:rsidRPr="00C35853">
        <w:rPr>
          <w:rFonts w:hAnsi="Times New Roman" w:ascii="Times New Roman"/>
          <w:sz w:val="24"/>
          <w:szCs w:val="24"/>
        </w:rPr>
        <w:t xml:space="preserve">istog Zakona </w:t>
      </w:r>
      <w:r w:rsidR="00A45ADD" w:rsidRPr="00C35853">
        <w:rPr>
          <w:rFonts w:hAnsi="Times New Roman" w:ascii="Times New Roman"/>
          <w:sz w:val="24"/>
          <w:szCs w:val="24"/>
        </w:rPr>
        <w:t xml:space="preserve">to je sud po službenoj dužnosti odredio </w:t>
      </w:r>
      <w:r w:rsidRPr="00C35853">
        <w:rPr>
          <w:rFonts w:hAnsi="Times New Roman" w:ascii="Times New Roman"/>
          <w:sz w:val="24"/>
          <w:szCs w:val="24"/>
        </w:rPr>
        <w:t xml:space="preserve">nastavak postupka.  </w:t>
      </w:r>
    </w:p>
    <w:p w:rsidRDefault="00BE3910" w:rsidP="00C76763" w:rsidR="00303D41" w:rsidRPr="00C35853">
      <w:pPr>
        <w:spacing w:lineRule="auto" w:line="240" w:after="0"/>
        <w:ind w:firstLine="709"/>
        <w:jc w:val="both"/>
        <w:rPr>
          <w:rFonts w:hAnsi="Times New Roman" w:ascii="Times New Roman"/>
          <w:sz w:val="24"/>
          <w:szCs w:val="24"/>
        </w:rPr>
      </w:pPr>
      <w:r w:rsidRPr="00C35853">
        <w:rPr>
          <w:rFonts w:eastAsia="Times New Roman" w:hAnsi="Times New Roman" w:ascii="Times New Roman"/>
          <w:sz w:val="24"/>
          <w:szCs w:val="24"/>
          <w:lang w:eastAsia="hr-HR"/>
        </w:rPr>
        <w:lastRenderedPageBreak/>
        <w:t xml:space="preserve">Odluka suda iz točke III. izreke ovog rješenja o podacima koji se upisuju u sudski registar za Stečajnu masu iza stečajnog dužnika koji je brisan iz sudskog registra, temelji se na odredbi čl. 438. st. 1. Stečajnog zakona, dok se odluka suda iz točke II., IV., V., VI. i VII. izreke istog temelji na odgovarajućoj primjeni odredbe </w:t>
      </w:r>
      <w:r w:rsidRPr="00C35853">
        <w:rPr>
          <w:rFonts w:hAnsi="Times New Roman" w:ascii="Times New Roman"/>
          <w:sz w:val="24"/>
          <w:szCs w:val="24"/>
        </w:rPr>
        <w:t>članka 129. u svezi čl. 133. st. 5. Stečajnog zakona.</w:t>
      </w:r>
      <w:r w:rsidR="00A45ADD" w:rsidRPr="00C35853">
        <w:rPr>
          <w:rFonts w:hAnsi="Times New Roman" w:ascii="Times New Roman"/>
          <w:sz w:val="24"/>
          <w:szCs w:val="24"/>
        </w:rPr>
        <w:t xml:space="preserve"> </w:t>
      </w:r>
    </w:p>
    <w:p w:rsidRDefault="00BE3910" w:rsidP="00C35853" w:rsidR="00BE3910" w:rsidRPr="00C35853">
      <w:pPr>
        <w:spacing w:lineRule="auto" w:line="240" w:after="0"/>
        <w:ind w:firstLine="708"/>
        <w:jc w:val="both"/>
        <w:rPr>
          <w:rFonts w:hAnsi="Times New Roman" w:ascii="Times New Roman"/>
          <w:sz w:val="24"/>
          <w:szCs w:val="24"/>
        </w:rPr>
      </w:pPr>
      <w:r w:rsidRPr="00C35853">
        <w:rPr>
          <w:rFonts w:hAnsi="Times New Roman" w:ascii="Times New Roman"/>
          <w:sz w:val="24"/>
          <w:szCs w:val="24"/>
        </w:rPr>
        <w:t xml:space="preserve">Slijedom navedenog odlučeno je kao u izreci rješenja. </w:t>
      </w:r>
    </w:p>
    <w:p w:rsidRDefault="003178BD" w:rsidP="00C35853" w:rsidR="003178BD" w:rsidRPr="00C35853">
      <w:pPr>
        <w:spacing w:lineRule="auto" w:line="240" w:after="0"/>
        <w:rPr>
          <w:rFonts w:eastAsia="Times New Roman" w:hAnsi="Times New Roman" w:ascii="Times New Roman"/>
          <w:sz w:val="24"/>
          <w:szCs w:val="24"/>
          <w:lang w:eastAsia="hr-HR"/>
        </w:rPr>
      </w:pPr>
    </w:p>
    <w:p w:rsidRDefault="00FF2EC1" w:rsidP="00C35853" w:rsidR="00FF2EC1" w:rsidRPr="00C35853">
      <w:pPr>
        <w:spacing w:lineRule="auto" w:line="240" w:after="0"/>
        <w:jc w:val="center"/>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 xml:space="preserve">U Zadru </w:t>
      </w:r>
      <w:r w:rsidR="00C93579" w:rsidRPr="00C35853">
        <w:rPr>
          <w:rFonts w:eastAsia="Times New Roman" w:hAnsi="Times New Roman" w:ascii="Times New Roman"/>
          <w:sz w:val="24"/>
          <w:szCs w:val="24"/>
          <w:lang w:eastAsia="hr-HR"/>
        </w:rPr>
        <w:t>2. studenog 201</w:t>
      </w:r>
      <w:r w:rsidR="00C76763">
        <w:rPr>
          <w:rFonts w:eastAsia="Times New Roman" w:hAnsi="Times New Roman" w:ascii="Times New Roman"/>
          <w:sz w:val="24"/>
          <w:szCs w:val="24"/>
          <w:lang w:eastAsia="hr-HR"/>
        </w:rPr>
        <w:t>8</w:t>
      </w:r>
      <w:r w:rsidR="00C93579" w:rsidRPr="00C35853">
        <w:rPr>
          <w:rFonts w:eastAsia="Times New Roman" w:hAnsi="Times New Roman" w:ascii="Times New Roman"/>
          <w:sz w:val="24"/>
          <w:szCs w:val="24"/>
          <w:lang w:eastAsia="hr-HR"/>
        </w:rPr>
        <w:t>.</w:t>
      </w:r>
      <w:r w:rsidR="00AA6C2A" w:rsidRPr="00C35853">
        <w:rPr>
          <w:rFonts w:eastAsia="Times New Roman" w:hAnsi="Times New Roman" w:ascii="Times New Roman"/>
          <w:sz w:val="24"/>
          <w:szCs w:val="24"/>
          <w:lang w:eastAsia="hr-HR"/>
        </w:rPr>
        <w:t xml:space="preserve"> </w:t>
      </w:r>
      <w:r w:rsidR="00AA221F" w:rsidRPr="00C35853">
        <w:rPr>
          <w:rFonts w:eastAsia="Times New Roman" w:hAnsi="Times New Roman" w:ascii="Times New Roman"/>
          <w:sz w:val="24"/>
          <w:szCs w:val="24"/>
          <w:lang w:eastAsia="hr-HR"/>
        </w:rPr>
        <w:t xml:space="preserve"> </w:t>
      </w:r>
    </w:p>
    <w:p w:rsidRDefault="00233EAF" w:rsidP="00C35853" w:rsidR="00F2213A" w:rsidRPr="00C35853">
      <w:pPr>
        <w:spacing w:lineRule="auto" w:line="240" w:after="0"/>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 xml:space="preserve">                                          </w:t>
      </w:r>
      <w:r w:rsidR="00AA221F" w:rsidRPr="00C35853">
        <w:rPr>
          <w:rFonts w:eastAsia="Times New Roman" w:hAnsi="Times New Roman" w:ascii="Times New Roman"/>
          <w:sz w:val="24"/>
          <w:szCs w:val="24"/>
          <w:lang w:eastAsia="hr-HR"/>
        </w:rPr>
        <w:tab/>
      </w:r>
      <w:r w:rsidR="00AA221F" w:rsidRPr="00C35853">
        <w:rPr>
          <w:rFonts w:eastAsia="Times New Roman" w:hAnsi="Times New Roman" w:ascii="Times New Roman"/>
          <w:sz w:val="24"/>
          <w:szCs w:val="24"/>
          <w:lang w:eastAsia="hr-HR"/>
        </w:rPr>
        <w:tab/>
      </w:r>
    </w:p>
    <w:p w:rsidRDefault="00AC07F6" w:rsidP="00AC07F6" w:rsidR="00AC07F6">
      <w:pPr>
        <w:spacing w:after="0"/>
        <w:rPr>
          <w:rFonts w:hAnsi="Times New Roman" w:ascii="Times New Roman"/>
          <w:sz w:val="24"/>
        </w:rPr>
      </w:pPr>
      <w:r>
        <w:rPr>
          <w:rFonts w:hAnsi="Times New Roman" w:ascii="Times New Roman"/>
          <w:sz w:val="24"/>
        </w:rPr>
        <w:t>Za točnost otpravka – ovlaštena službenica</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Sutkinja</w:t>
      </w:r>
    </w:p>
    <w:p w:rsidRDefault="00AC07F6" w:rsidP="00AC07F6" w:rsidR="00AC07F6">
      <w:pPr>
        <w:spacing w:after="0"/>
        <w:rPr>
          <w:rFonts w:hAnsi="Times New Roman" w:ascii="Times New Roman"/>
          <w:sz w:val="24"/>
        </w:rPr>
      </w:pPr>
      <w:r>
        <w:rPr>
          <w:rFonts w:hAnsi="Times New Roman" w:ascii="Times New Roman"/>
          <w:sz w:val="24"/>
        </w:rPr>
        <w:t xml:space="preserve">Kristina Njegovan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Ana Markač, v.r.</w:t>
      </w:r>
    </w:p>
    <w:p w:rsidRDefault="001E52E3" w:rsidP="00C35853" w:rsidR="001E52E3" w:rsidRPr="00C35853">
      <w:pPr>
        <w:spacing w:lineRule="auto" w:line="240" w:after="0"/>
        <w:jc w:val="both"/>
        <w:rPr>
          <w:rFonts w:eastAsia="Times New Roman" w:hAnsi="Times New Roman" w:ascii="Times New Roman"/>
          <w:sz w:val="24"/>
          <w:szCs w:val="24"/>
          <w:lang w:eastAsia="hr-HR"/>
        </w:rPr>
      </w:pPr>
    </w:p>
    <w:p w:rsidRDefault="001E52E3" w:rsidP="00C35853" w:rsidR="001E52E3" w:rsidRPr="00C35853">
      <w:pPr>
        <w:spacing w:lineRule="auto" w:line="240" w:after="0"/>
        <w:jc w:val="both"/>
        <w:rPr>
          <w:rFonts w:eastAsia="Times New Roman" w:hAnsi="Times New Roman" w:ascii="Times New Roman"/>
          <w:sz w:val="24"/>
          <w:szCs w:val="24"/>
          <w:lang w:eastAsia="hr-HR"/>
        </w:rPr>
      </w:pPr>
    </w:p>
    <w:p w:rsidRDefault="00FF2EC1" w:rsidP="00C35853" w:rsidR="00FF2EC1" w:rsidRPr="00C35853">
      <w:pPr>
        <w:spacing w:lineRule="auto" w:line="240" w:after="0"/>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UPUTA PRAVNOM LIJEKU:</w:t>
      </w:r>
    </w:p>
    <w:p w:rsidRDefault="00FF2EC1" w:rsidP="00C35853" w:rsidR="00E03C65" w:rsidRPr="00C35853">
      <w:pPr>
        <w:spacing w:lineRule="auto" w:line="240" w:after="0"/>
        <w:jc w:val="both"/>
        <w:rPr>
          <w:rFonts w:eastAsia="Times New Roman" w:hAnsi="Times New Roman" w:ascii="Times New Roman"/>
          <w:sz w:val="24"/>
          <w:szCs w:val="24"/>
          <w:lang w:eastAsia="hr-HR"/>
        </w:rPr>
      </w:pPr>
      <w:r w:rsidRPr="00C35853">
        <w:rPr>
          <w:rFonts w:eastAsia="Times New Roman" w:hAnsi="Times New Roman" w:ascii="Times New Roman"/>
          <w:sz w:val="24"/>
          <w:szCs w:val="24"/>
          <w:lang w:eastAsia="hr-HR"/>
        </w:rPr>
        <w:t>Protiv ovog rješenja dopuštena je žalba u roku od osam dana od dostave ovog rješenja, a dostava se smatra obavljenom istekom osmog dana od dana objave rješenja na mrežnoj stranici e-Oglasna ploča sudova (čl. 12. st. 1. i čl. 19. st. 1. i 2. S</w:t>
      </w:r>
      <w:r w:rsidR="00EB555F" w:rsidRPr="00C35853">
        <w:rPr>
          <w:rFonts w:eastAsia="Times New Roman" w:hAnsi="Times New Roman" w:ascii="Times New Roman"/>
          <w:sz w:val="24"/>
          <w:szCs w:val="24"/>
          <w:lang w:eastAsia="hr-HR"/>
        </w:rPr>
        <w:t>tečajnog zakona</w:t>
      </w:r>
      <w:r w:rsidRPr="00C35853">
        <w:rPr>
          <w:rFonts w:eastAsia="Times New Roman" w:hAnsi="Times New Roman" w:ascii="Times New Roman"/>
          <w:sz w:val="24"/>
          <w:szCs w:val="24"/>
          <w:lang w:eastAsia="hr-HR"/>
        </w:rPr>
        <w:t>).  Žalba se podnosi ovom sudu u tri istovjetna primjerka, a o istoj odlučuje Visoki trgovački sud Republike Hrvatske u Zagrebu.</w:t>
      </w:r>
    </w:p>
    <w:p w:rsidRDefault="00AA6C2A" w:rsidP="00C35853" w:rsidR="00AA6C2A" w:rsidRPr="00C35853">
      <w:pPr>
        <w:spacing w:lineRule="auto" w:line="240" w:after="0"/>
        <w:rPr>
          <w:rFonts w:eastAsia="Times New Roman" w:hAnsi="Times New Roman" w:ascii="Times New Roman"/>
          <w:color w:val="000000"/>
          <w:sz w:val="24"/>
          <w:szCs w:val="24"/>
          <w:lang w:eastAsia="hr-HR"/>
        </w:rPr>
      </w:pPr>
    </w:p>
    <w:p w:rsidRDefault="00E14B96" w:rsidP="00C35853" w:rsidR="00E14B96">
      <w:pPr>
        <w:spacing w:lineRule="auto" w:line="240" w:after="0"/>
        <w:rPr>
          <w:rFonts w:eastAsia="Times New Roman" w:hAnsi="Times New Roman" w:ascii="Times New Roman"/>
          <w:color w:val="000000"/>
          <w:sz w:val="24"/>
          <w:szCs w:val="24"/>
          <w:lang w:eastAsia="hr-HR"/>
        </w:rPr>
      </w:pPr>
    </w:p>
    <w:sectPr w:rsidSect="00086322" w:rsidR="00E14B96">
      <w:headerReference w:type="default" r:id="rId10"/>
      <w:footerReference w:type="default" r:id="rId11"/>
      <w:headerReference w:type="first" r:id="rId12"/>
      <w:pgSz w:h="16838" w:w="11906"/>
      <w:pgMar w:gutter="0" w:footer="708" w:header="708" w:left="1417" w:bottom="1418" w:right="1417" w:top="124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D19" w:rsidP="00D15D19" w:rsidR="00D15D19">
      <w:pPr>
        <w:spacing w:lineRule="auto" w:line="240" w:after="0"/>
      </w:pPr>
      <w:r>
        <w:separator/>
      </w:r>
    </w:p>
  </w:endnote>
  <w:endnote w:id="0" w:type="continuationSeparator">
    <w:p w:rsidRDefault="00D15D19" w:rsidP="00D15D19" w:rsidR="00D15D1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5934761"/>
      <w:docPartObj>
        <w:docPartGallery w:val="Page Numbers (Bottom of Page)"/>
        <w:docPartUnique/>
      </w:docPartObj>
    </w:sdtPr>
    <w:sdtEndPr>
      <w:rPr>
        <w:rFonts w:hAnsi="Times New Roman" w:ascii="Times New Roman"/>
      </w:rPr>
    </w:sdtEndPr>
    <w:sdtContent>
      <w:p w:rsidRDefault="0091553B" w:rsidR="0091553B" w:rsidRPr="00D40C2C">
        <w:pPr>
          <w:pStyle w:val="Podnoje"/>
          <w:jc w:val="center"/>
          <w:rPr>
            <w:rFonts w:hAnsi="Times New Roman" w:ascii="Times New Roman"/>
          </w:rPr>
        </w:pPr>
        <w:r w:rsidRPr="00D40C2C">
          <w:rPr>
            <w:rFonts w:hAnsi="Times New Roman" w:ascii="Times New Roman"/>
          </w:rPr>
          <w:fldChar w:fldCharType="begin"/>
        </w:r>
        <w:r w:rsidRPr="00D40C2C">
          <w:rPr>
            <w:rFonts w:hAnsi="Times New Roman" w:ascii="Times New Roman"/>
          </w:rPr>
          <w:instrText>PAGE   \* MERGEFORMAT</w:instrText>
        </w:r>
        <w:r w:rsidRPr="00D40C2C">
          <w:rPr>
            <w:rFonts w:hAnsi="Times New Roman" w:ascii="Times New Roman"/>
          </w:rPr>
          <w:fldChar w:fldCharType="separate"/>
        </w:r>
        <w:r w:rsidR="00AC07F6">
          <w:rPr>
            <w:rFonts w:hAnsi="Times New Roman" w:ascii="Times New Roman"/>
            <w:noProof/>
          </w:rPr>
          <w:t>3</w:t>
        </w:r>
        <w:r w:rsidRPr="00D40C2C">
          <w:rPr>
            <w:rFonts w:hAnsi="Times New Roman" w:ascii="Times New Roman"/>
          </w:rPr>
          <w:fldChar w:fldCharType="end"/>
        </w:r>
      </w:p>
    </w:sdtContent>
  </w:sdt>
  <w:p w:rsidRDefault="00E14B96" w:rsidR="00E14B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D19" w:rsidP="00D15D19" w:rsidR="00D15D19">
      <w:pPr>
        <w:spacing w:lineRule="auto" w:line="240" w:after="0"/>
      </w:pPr>
      <w:r>
        <w:separator/>
      </w:r>
    </w:p>
  </w:footnote>
  <w:footnote w:id="0" w:type="continuationSeparator">
    <w:p w:rsidRDefault="00D15D19" w:rsidP="00D15D19" w:rsidR="00D15D1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D19" w:rsidP="009A34C2" w:rsidR="00D15D19" w:rsidRPr="00685A17">
    <w:pPr>
      <w:pStyle w:val="Zaglavlje"/>
      <w:jc w:val="right"/>
      <w:rPr>
        <w:rFonts w:hAnsi="Times New Roman" w:ascii="Times New Roman"/>
      </w:rPr>
    </w:pPr>
    <w:r>
      <w:rPr>
        <w:rFonts w:hAnsi="Times New Roman" w:ascii="Times New Roman"/>
        <w:sz w:val="24"/>
        <w:szCs w:val="24"/>
      </w:rPr>
      <w:tab/>
    </w:r>
    <w:r>
      <w:rPr>
        <w:rFonts w:hAnsi="Times New Roman" w:ascii="Times New Roman"/>
        <w:sz w:val="24"/>
        <w:szCs w:val="24"/>
      </w:rPr>
      <w:tab/>
    </w:r>
    <w:r>
      <w:t xml:space="preserve">                             </w:t>
    </w:r>
    <w:r w:rsidR="001108D9">
      <w:rPr>
        <w:rFonts w:hAnsi="Times New Roman" w:ascii="Times New Roman"/>
      </w:rPr>
      <w:t xml:space="preserve">Poslovni broj: 2 </w:t>
    </w:r>
    <w:r w:rsidR="007043A6">
      <w:rPr>
        <w:rFonts w:hAnsi="Times New Roman" w:ascii="Times New Roman"/>
      </w:rPr>
      <w:t>St-</w:t>
    </w:r>
    <w:r w:rsidR="003279B0">
      <w:rPr>
        <w:rFonts w:hAnsi="Times New Roman" w:ascii="Times New Roman"/>
      </w:rPr>
      <w:t>29/2018-31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4EA8" w:rsidP="0075723F" w:rsidR="0075723F" w:rsidRPr="0075723F">
    <w:pPr>
      <w:pStyle w:val="Zaglavlje"/>
      <w:jc w:val="right"/>
      <w:rPr>
        <w:rFonts w:hAnsi="Times New Roman" w:ascii="Times New Roman"/>
      </w:rPr>
    </w:pPr>
    <w:r>
      <w:rPr>
        <w:rFonts w:hAnsi="Times New Roman" w:ascii="Times New Roman"/>
      </w:rPr>
      <w:t>Poslovni broj: 2 St-</w:t>
    </w:r>
    <w:r w:rsidR="003279B0">
      <w:rPr>
        <w:rFonts w:hAnsi="Times New Roman" w:ascii="Times New Roman"/>
      </w:rPr>
      <w:t>29/2018-31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735C1A"/>
    <w:multiLevelType w:val="hybridMultilevel"/>
    <w:tmpl w:val="B53A080A"/>
    <w:lvl w:tplc="A090385E" w:ilvl="0">
      <w:start w:val="1"/>
      <w:numFmt w:val="upperRoman"/>
      <w:lvlText w:val="%1."/>
      <w:lvlJc w:val="left"/>
      <w:pPr>
        <w:ind w:hanging="1035" w:left="174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2A06EB3"/>
    <w:multiLevelType w:val="hybridMultilevel"/>
    <w:tmpl w:val="F2EAA836"/>
    <w:lvl w:tplc="C0E6C2A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9937DE6"/>
    <w:multiLevelType w:val="hybridMultilevel"/>
    <w:tmpl w:val="0F50EE76"/>
    <w:lvl w:tplc="F9DCEE2E"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0755"/>
    <w:rsid w:val="00023D7D"/>
    <w:rsid w:val="00086322"/>
    <w:rsid w:val="000B3F05"/>
    <w:rsid w:val="000F3D9D"/>
    <w:rsid w:val="001108D9"/>
    <w:rsid w:val="001133B3"/>
    <w:rsid w:val="00172BA6"/>
    <w:rsid w:val="00190EA0"/>
    <w:rsid w:val="001E52E3"/>
    <w:rsid w:val="00233EAF"/>
    <w:rsid w:val="00236CA8"/>
    <w:rsid w:val="00303D41"/>
    <w:rsid w:val="003178BD"/>
    <w:rsid w:val="003279B0"/>
    <w:rsid w:val="003603A2"/>
    <w:rsid w:val="0046239E"/>
    <w:rsid w:val="004A49DB"/>
    <w:rsid w:val="004D1E44"/>
    <w:rsid w:val="004F5F60"/>
    <w:rsid w:val="00523991"/>
    <w:rsid w:val="00577F26"/>
    <w:rsid w:val="005806A3"/>
    <w:rsid w:val="00630385"/>
    <w:rsid w:val="00685A17"/>
    <w:rsid w:val="007043A6"/>
    <w:rsid w:val="00706DAF"/>
    <w:rsid w:val="0075723F"/>
    <w:rsid w:val="00783059"/>
    <w:rsid w:val="007A3F18"/>
    <w:rsid w:val="007C5510"/>
    <w:rsid w:val="0081540E"/>
    <w:rsid w:val="008302FB"/>
    <w:rsid w:val="00854F94"/>
    <w:rsid w:val="00894666"/>
    <w:rsid w:val="008B4BAD"/>
    <w:rsid w:val="008F482A"/>
    <w:rsid w:val="0091553B"/>
    <w:rsid w:val="009A34C2"/>
    <w:rsid w:val="009E5805"/>
    <w:rsid w:val="009F1FF5"/>
    <w:rsid w:val="00A45ADD"/>
    <w:rsid w:val="00A60DA4"/>
    <w:rsid w:val="00A62D35"/>
    <w:rsid w:val="00AA221F"/>
    <w:rsid w:val="00AA3A7F"/>
    <w:rsid w:val="00AA6C2A"/>
    <w:rsid w:val="00AC07F6"/>
    <w:rsid w:val="00AF4763"/>
    <w:rsid w:val="00B027D6"/>
    <w:rsid w:val="00B33AEE"/>
    <w:rsid w:val="00B64EA8"/>
    <w:rsid w:val="00B86BC6"/>
    <w:rsid w:val="00BE3910"/>
    <w:rsid w:val="00C1740E"/>
    <w:rsid w:val="00C348E9"/>
    <w:rsid w:val="00C35853"/>
    <w:rsid w:val="00C56000"/>
    <w:rsid w:val="00C76763"/>
    <w:rsid w:val="00C93579"/>
    <w:rsid w:val="00CE570F"/>
    <w:rsid w:val="00CF2E13"/>
    <w:rsid w:val="00D15D19"/>
    <w:rsid w:val="00D40C2C"/>
    <w:rsid w:val="00DB4FB4"/>
    <w:rsid w:val="00DC274B"/>
    <w:rsid w:val="00E03C65"/>
    <w:rsid w:val="00E14B96"/>
    <w:rsid w:val="00E25021"/>
    <w:rsid w:val="00E51A81"/>
    <w:rsid w:val="00E70755"/>
    <w:rsid w:val="00EB555F"/>
    <w:rsid w:val="00F2213A"/>
    <w:rsid w:val="00F83A1B"/>
    <w:rsid w:val="00FF28F0"/>
    <w:rsid w:val="00FF2EC1"/>
    <w:rsid w:val="00FF31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15D19"/>
    <w:pPr>
      <w:tabs>
        <w:tab w:pos="4536" w:val="center"/>
        <w:tab w:pos="9072" w:val="right"/>
      </w:tabs>
    </w:pPr>
  </w:style>
  <w:style w:customStyle="true" w:styleId="ZaglavljeChar" w:type="character">
    <w:name w:val="Zaglavlje Char"/>
    <w:basedOn w:val="Zadanifontodlomka"/>
    <w:link w:val="Zaglavlje"/>
    <w:uiPriority w:val="99"/>
    <w:rsid w:val="00D15D19"/>
    <w:rPr>
      <w:sz w:val="22"/>
      <w:szCs w:val="22"/>
      <w:lang w:eastAsia="en-US"/>
    </w:rPr>
  </w:style>
  <w:style w:styleId="Podnoje" w:type="paragraph">
    <w:name w:val="footer"/>
    <w:basedOn w:val="Normal"/>
    <w:link w:val="PodnojeChar"/>
    <w:uiPriority w:val="99"/>
    <w:unhideWhenUsed/>
    <w:rsid w:val="00D15D19"/>
    <w:pPr>
      <w:tabs>
        <w:tab w:pos="4536" w:val="center"/>
        <w:tab w:pos="9072" w:val="right"/>
      </w:tabs>
    </w:pPr>
  </w:style>
  <w:style w:customStyle="true" w:styleId="PodnojeChar" w:type="character">
    <w:name w:val="Podnožje Char"/>
    <w:basedOn w:val="Zadanifontodlomka"/>
    <w:link w:val="Podnoje"/>
    <w:uiPriority w:val="99"/>
    <w:rsid w:val="00D15D19"/>
    <w:rPr>
      <w:sz w:val="22"/>
      <w:szCs w:val="22"/>
      <w:lang w:eastAsia="en-US"/>
    </w:rPr>
  </w:style>
  <w:style w:styleId="Odlomakpopisa" w:type="paragraph">
    <w:name w:val="List Paragraph"/>
    <w:basedOn w:val="Normal"/>
    <w:uiPriority w:val="34"/>
    <w:qFormat/>
    <w:rsid w:val="00FF2EC1"/>
    <w:pPr>
      <w:ind w:left="720"/>
      <w:contextualSpacing/>
    </w:pPr>
  </w:style>
  <w:style w:styleId="Tijeloteksta" w:type="paragraph">
    <w:name w:val="Body Text"/>
    <w:basedOn w:val="Normal"/>
    <w:link w:val="TijelotekstaChar"/>
    <w:rsid w:val="00FF2EC1"/>
    <w:pPr>
      <w:spacing w:lineRule="auto" w:line="240"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F2EC1"/>
    <w:rPr>
      <w:rFonts w:eastAsia="Times New Roman" w:hAnsi="Times New Roman" w:ascii="Times New Roman"/>
      <w:sz w:val="24"/>
      <w:szCs w:val="24"/>
      <w:lang w:eastAsia="en-US"/>
    </w:rPr>
  </w:style>
  <w:style w:styleId="Tekstbalonia" w:type="paragraph">
    <w:name w:val="Balloon Text"/>
    <w:basedOn w:val="Normal"/>
    <w:link w:val="TekstbaloniaChar"/>
    <w:uiPriority w:val="99"/>
    <w:semiHidden/>
    <w:unhideWhenUsed/>
    <w:rsid w:val="00233EA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3EAF"/>
    <w:rPr>
      <w:rFonts w:cs="Tahoma" w:hAnsi="Tahoma" w:ascii="Tahoma"/>
      <w:sz w:val="16"/>
      <w:szCs w:val="16"/>
      <w:lang w:eastAsia="en-US"/>
    </w:rPr>
  </w:style>
  <w:style w:styleId="Tekstrezerviranogmjesta" w:type="character">
    <w:name w:val="Placeholder Text"/>
    <w:basedOn w:val="Zadanifontodlomka"/>
    <w:uiPriority w:val="99"/>
    <w:semiHidden/>
    <w:rsid w:val="00AC07F6"/>
    <w:rPr>
      <w:color w:val="808080"/>
      <w:bdr w:space="0" w:sz="0" w:color="auto" w:val="none"/>
      <w:shd w:fill="auto" w:color="auto" w:val="clear"/>
    </w:rPr>
  </w:style>
  <w:style w:customStyle="true" w:styleId="eSPISCCParagraphDefaultFont" w:type="character">
    <w:name w:val="eSPIS_CC_Paragraph Default Font"/>
    <w:basedOn w:val="Zadanifontodlomka"/>
    <w:rsid w:val="00AC07F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C07F6"/>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C07F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07F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15D19"/>
    <w:pPr>
      <w:tabs>
        <w:tab w:pos="4536" w:val="center"/>
        <w:tab w:pos="9072" w:val="right"/>
      </w:tabs>
    </w:pPr>
  </w:style>
  <w:style w:customStyle="1" w:styleId="ZaglavljeChar" w:type="character">
    <w:name w:val="Zaglavlje Char"/>
    <w:basedOn w:val="Zadanifontodlomka"/>
    <w:link w:val="Zaglavlje"/>
    <w:uiPriority w:val="99"/>
    <w:rsid w:val="00D15D19"/>
    <w:rPr>
      <w:sz w:val="22"/>
      <w:szCs w:val="22"/>
      <w:lang w:eastAsia="en-US"/>
    </w:rPr>
  </w:style>
  <w:style w:styleId="Podnoje" w:type="paragraph">
    <w:name w:val="footer"/>
    <w:basedOn w:val="Normal"/>
    <w:link w:val="PodnojeChar"/>
    <w:uiPriority w:val="99"/>
    <w:unhideWhenUsed/>
    <w:rsid w:val="00D15D19"/>
    <w:pPr>
      <w:tabs>
        <w:tab w:pos="4536" w:val="center"/>
        <w:tab w:pos="9072" w:val="right"/>
      </w:tabs>
    </w:pPr>
  </w:style>
  <w:style w:customStyle="1" w:styleId="PodnojeChar" w:type="character">
    <w:name w:val="Podnožje Char"/>
    <w:basedOn w:val="Zadanifontodlomka"/>
    <w:link w:val="Podnoje"/>
    <w:uiPriority w:val="99"/>
    <w:rsid w:val="00D15D19"/>
    <w:rPr>
      <w:sz w:val="22"/>
      <w:szCs w:val="22"/>
      <w:lang w:eastAsia="en-US"/>
    </w:rPr>
  </w:style>
  <w:style w:styleId="Odlomakpopisa" w:type="paragraph">
    <w:name w:val="List Paragraph"/>
    <w:basedOn w:val="Normal"/>
    <w:uiPriority w:val="34"/>
    <w:qFormat/>
    <w:rsid w:val="00FF2EC1"/>
    <w:pPr>
      <w:ind w:left="720"/>
      <w:contextualSpacing/>
    </w:pPr>
  </w:style>
  <w:style w:styleId="Tijeloteksta" w:type="paragraph">
    <w:name w:val="Body Text"/>
    <w:basedOn w:val="Normal"/>
    <w:link w:val="TijelotekstaChar"/>
    <w:rsid w:val="00FF2EC1"/>
    <w:pPr>
      <w:spacing w:after="0" w:line="240" w:lineRule="auto"/>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F2EC1"/>
    <w:rPr>
      <w:rFonts w:ascii="Times New Roman" w:eastAsia="Times New Roman" w:hAnsi="Times New Roman"/>
      <w:sz w:val="24"/>
      <w:szCs w:val="24"/>
      <w:lang w:eastAsia="en-US"/>
    </w:rPr>
  </w:style>
  <w:style w:styleId="Tekstbalonia" w:type="paragraph">
    <w:name w:val="Balloon Text"/>
    <w:basedOn w:val="Normal"/>
    <w:link w:val="TekstbaloniaChar"/>
    <w:uiPriority w:val="99"/>
    <w:semiHidden/>
    <w:unhideWhenUsed/>
    <w:rsid w:val="00233EA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33EAF"/>
    <w:rPr>
      <w:rFonts w:ascii="Tahoma" w:cs="Tahoma" w:hAnsi="Tahoma"/>
      <w:sz w:val="16"/>
      <w:szCs w:val="16"/>
      <w:lang w:eastAsia="en-US"/>
    </w:rPr>
  </w:style>
  <w:style w:styleId="Tekstrezerviranogmjesta" w:type="character">
    <w:name w:val="Placeholder Text"/>
    <w:basedOn w:val="Zadanifontodlomka"/>
    <w:uiPriority w:val="99"/>
    <w:semiHidden/>
    <w:rsid w:val="00AC07F6"/>
    <w:rPr>
      <w:color w:val="808080"/>
      <w:bdr w:color="auto" w:space="0" w:sz="0" w:val="none"/>
      <w:shd w:color="auto" w:fill="auto" w:val="clear"/>
    </w:rPr>
  </w:style>
  <w:style w:customStyle="1" w:styleId="eSPISCCParagraphDefaultFont" w:type="character">
    <w:name w:val="eSPIS_CC_Paragraph Default Font"/>
    <w:basedOn w:val="Zadanifontodlomka"/>
    <w:rsid w:val="00AC07F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C07F6"/>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C07F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07F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585650">
      <w:bodyDiv w:val="true"/>
      <w:marLeft w:val="0"/>
      <w:marRight w:val="0"/>
      <w:marTop w:val="0"/>
      <w:marBottom w:val="0"/>
      <w:divBdr>
        <w:top w:space="0" w:sz="0" w:color="auto" w:val="none"/>
        <w:left w:space="0" w:sz="0" w:color="auto" w:val="none"/>
        <w:bottom w:space="0" w:sz="0" w:color="auto" w:val="none"/>
        <w:right w:space="0" w:sz="0" w:color="auto" w:val="none"/>
      </w:divBdr>
    </w:div>
    <w:div w:id="1617983445">
      <w:bodyDiv w:val="true"/>
      <w:marLeft w:val="0"/>
      <w:marRight w:val="0"/>
      <w:marTop w:val="0"/>
      <w:marBottom w:val="0"/>
      <w:divBdr>
        <w:top w:space="0" w:sz="0" w:color="auto" w:val="none"/>
        <w:left w:space="0" w:sz="0" w:color="auto" w:val="none"/>
        <w:bottom w:space="0" w:sz="0" w:color="auto" w:val="none"/>
        <w:right w:space="0" w:sz="0" w:color="auto" w:val="none"/>
      </w:divBdr>
    </w:div>
    <w:div w:id="18964248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2018.</izvorni_sadrzaj>
    <derivirana_varijabla naziv="DomainObject.Predmet.DatumOsnivanja_1">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St-29/2018</izvorni_sadrzaj>
    <derivirana_varijabla naziv="DomainObject.Predmet.OznakaBroj_1">St-29/2018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ALPEZA GENERAL CONTRACTING, društvo s ograničenom odgovornošću za graditeljstvo i poslovne usluge</izvorni_sadrzaj>
    <derivirana_varijabla naziv="DomainObject.Predmet.ProtustrankaFormated_1">  ALPEZA GENERAL CONTRACTING, društvo s ograničenom odgovornošću za graditeljstvo i poslovne usluge</derivirana_varijabla>
  </DomainObject.Predmet.ProtustrankaFormated>
  <DomainObject.Predmet.ProtustrankaFormatedOIB>
    <izvorni_sadrzaj>  ALPEZA GENERAL CONTRACTING, društvo s ograničenom odgovornošću za graditeljstvo i poslovne usluge, OIB 28934046601</izvorni_sadrzaj>
    <derivirana_varijabla naziv="DomainObject.Predmet.ProtustrankaFormatedOIB_1">  ALPEZA GENERAL CONTRACTING, društvo s ograničenom odgovornošću za graditeljstvo i poslovne usluge, OIB 28934046601</derivirana_varijabla>
  </DomainObject.Predmet.ProtustrankaFormatedOIB>
  <DomainObject.Predmet.ProtustrankaFormatedWithAdress>
    <izvorni_sadrzaj> ALPEZA GENERAL CONTRACTING, društvo s ograničenom odgovornošću za graditeljstvo i poslovne usluge, Vicka Zmajevića 36, 23000 Zadar</izvorni_sadrzaj>
    <derivirana_varijabla naziv="DomainObject.Predmet.ProtustrankaFormatedWithAdress_1"> ALPEZA GENERAL CONTRACTING, društvo s ograničenom odgovornošću za graditeljstvo i poslovne usluge, Vicka Zmajevića 36, 23000 Zadar</derivirana_varijabla>
  </DomainObject.Predmet.ProtustrankaFormatedWithAdress>
  <DomainObject.Predmet.ProtustrankaFormatedWithAdressOIB>
    <izvorni_sadrzaj> ALPEZA GENERAL CONTRACTING, društvo s ograničenom odgovornošću za graditeljstvo i poslovne usluge, OIB 28934046601, Vicka Zmajevića 36, 23000 Zadar</izvorni_sadrzaj>
    <derivirana_varijabla naziv="DomainObject.Predmet.ProtustrankaFormatedWithAdressOIB_1"> ALPEZA GENERAL CONTRACTING, društvo s ograničenom odgovornošću za graditeljstvo i poslovne usluge, OIB 28934046601, Vicka Zmajevića 36, 23000 Zadar</derivirana_varijabla>
  </DomainObject.Predmet.ProtustrankaFormatedWithAdressOIB>
  <DomainObject.Predmet.ProtustrankaWithAdress>
    <izvorni_sadrzaj>ALPEZA GENERAL CONTRACTING, društvo s ograničenom odgovornošću za graditeljstvo i poslovne usluge Vicka Zmajevića 36, 23000 Zadar</izvorni_sadrzaj>
    <derivirana_varijabla naziv="DomainObject.Predmet.ProtustrankaWithAdress_1">ALPEZA GENERAL CONTRACTING, društvo s ograničenom odgovornošću za graditeljstvo i poslovne usluge Vicka Zmajevića 36, 23000 Zadar</derivirana_varijabla>
  </DomainObject.Predmet.ProtustrankaWithAdress>
  <DomainObject.Predmet.ProtustrankaWithAdressOIB>
    <izvorni_sadrzaj>ALPEZA GENERAL CONTRACTING, društvo s ograničenom odgovornošću za graditeljstvo i poslovne usluge, OIB 28934046601, Vicka Zmajevića 36, 23000 Zadar</izvorni_sadrzaj>
    <derivirana_varijabla naziv="DomainObject.Predmet.ProtustrankaWithAdressOIB_1">ALPEZA GENERAL CONTRACTING, društvo s ograničenom odgovornošću za graditeljstvo i poslovne usluge, OIB 28934046601, Vicka Zmajevića 36, 23000 Zadar</derivirana_varijabla>
  </DomainObject.Predmet.ProtustrankaWithAdressOIB>
  <DomainObject.Predmet.ProtustrankaNazivFormated>
    <izvorni_sadrzaj>ALPEZA GENERAL CONTRACTING, društvo s ograničenom odgovornošću za graditeljstvo i poslovne usluge</izvorni_sadrzaj>
    <derivirana_varijabla naziv="DomainObject.Predmet.ProtustrankaNazivFormated_1">ALPEZA GENERAL CONTRACTING, društvo s ograničenom odgovornošću za graditeljstvo i poslovne usluge</derivirana_varijabla>
  </DomainObject.Predmet.ProtustrankaNazivFormated>
  <DomainObject.Predmet.ProtustrankaNazivFormatedOIB>
    <izvorni_sadrzaj>ALPEZA GENERAL CONTRACTING, društvo s ograničenom odgovornošću za graditeljstvo i poslovne usluge, OIB 28934046601</izvorni_sadrzaj>
    <derivirana_varijabla naziv="DomainObject.Predmet.ProtustrankaNazivFormatedOIB_1">ALPEZA GENERAL CONTRACTING, društvo s ograničenom odgovornošću za graditeljstvo i poslovne usluge, OIB 28934046601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ALPEZA GENERAL CONTRACTING, društvo s ograničenom odgovornošću za graditeljstvo i poslovne usluge</item>
    </izvorni_sadrzaj>
    <derivirana_varijabla naziv="DomainObject.Predmet.ProtuStrankaListFormated_1">
      <item>ALPEZA GENERAL CONTRACTING, društvo s ograničenom odgovornošću za graditeljstvo i poslovne usluge</item>
    </derivirana_varijabla>
  </DomainObject.Predmet.ProtuStrankaListFormated>
  <DomainObject.Predmet.ProtuStrankaListFormatedOIB>
    <izvorni_sadrzaj>
      <item>ALPEZA GENERAL CONTRACTING, društvo s ograničenom odgovornošću za graditeljstvo i poslovne usluge, OIB 28934046601</item>
    </izvorni_sadrzaj>
    <derivirana_varijabla naziv="DomainObject.Predmet.ProtuStrankaListFormatedOIB_1">
      <item>ALPEZA GENERAL CONTRACTING, društvo s ograničenom odgovornošću za graditeljstvo i poslovne usluge, OIB 28934046601</item>
    </derivirana_varijabla>
  </DomainObject.Predmet.ProtuStrankaListFormatedOIB>
  <DomainObject.Predmet.ProtuStrankaListFormatedWithAdress>
    <izvorni_sadrzaj>
      <item>ALPEZA GENERAL CONTRACTING, društvo s ograničenom odgovornošću za graditeljstvo i poslovne usluge, Vicka Zmajevića 36, 23000 Zadar</item>
    </izvorni_sadrzaj>
    <derivirana_varijabla naziv="DomainObject.Predmet.ProtuStrankaListFormatedWithAdress_1">
      <item>ALPEZA GENERAL CONTRACTING, društvo s ograničenom odgovornošću za graditeljstvo i poslovne usluge, Vicka Zmajevića 36, 23000 Zadar</item>
    </derivirana_varijabla>
  </DomainObject.Predmet.ProtuStrankaListFormatedWithAdress>
  <DomainObject.Predmet.ProtuStrankaListFormatedWithAdressOIB>
    <izvorni_sadrzaj>
      <item>ALPEZA GENERAL CONTRACTING, društvo s ograničenom odgovornošću za graditeljstvo i poslovne usluge, OIB 28934046601, Vicka Zmajevića 36, 23000 Zadar</item>
    </izvorni_sadrzaj>
    <derivirana_varijabla naziv="DomainObject.Predmet.ProtuStrankaListFormatedWithAdressOIB_1">
      <item>ALPEZA GENERAL CONTRACTING, društvo s ograničenom odgovornošću za graditeljstvo i poslovne usluge, OIB 28934046601, Vicka Zmajevića 36, 23000 Zadar</item>
    </derivirana_varijabla>
  </DomainObject.Predmet.ProtuStrankaListFormatedWithAdressOIB>
  <DomainObject.Predmet.ProtuStrankaListNazivFormated>
    <izvorni_sadrzaj>
      <item>ALPEZA GENERAL CONTRACTING, društvo s ograničenom odgovornošću za graditeljstvo i poslovne usluge</item>
    </izvorni_sadrzaj>
    <derivirana_varijabla naziv="DomainObject.Predmet.ProtuStrankaListNazivFormated_1">
      <item>ALPEZA GENERAL CONTRACTING, društvo s ograničenom odgovornošću za graditeljstvo i poslovne usluge</item>
    </derivirana_varijabla>
  </DomainObject.Predmet.ProtuStrankaListNazivFormated>
  <DomainObject.Predmet.ProtuStrankaListNazivFormatedOIB>
    <izvorni_sadrzaj>
      <item>ALPEZA GENERAL CONTRACTING, društvo s ograničenom odgovornošću za graditeljstvo i poslovne usluge, OIB 28934046601</item>
    </izvorni_sadrzaj>
    <derivirana_varijabla naziv="DomainObject.Predmet.ProtuStrankaListNazivFormatedOIB_1">
      <item>ALPEZA GENERAL CONTRACTING, društvo s ograničenom odgovornošću za graditeljstvo i poslovne usluge, OIB 28934046601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ALPEZA GENERAL CONTRACTING, društvo s ograničenom odgovornošću za graditeljstvo i poslovne usluge</izvorni_sadrzaj>
    <derivirana_varijabla naziv="DomainObject.Predmet.ProtustrankaIDrugi_1">ALPEZA GENERAL CONTRACTING, društvo s ograničenom odgovornošću za graditeljstvo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ALPEZA GENERAL CONTRACTING, društvo s ograničenom odgovornošću za graditeljstvo i poslovne usluge, OIB 28934046601, Vicka Zmajevića 36, 23000 Zadar</izvorni_sadrzaj>
    <derivirana_varijabla naziv="DomainObject.Predmet.ProtustrankaIDrugiAdressOIB_1">ALPEZA GENERAL CONTRACTING, društvo s ograničenom odgovornošću za graditeljstvo i poslovne usluge, OIB 28934046601, Vicka Zmajevića 36,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ALPEZA GENERAL CONTRACTING, društvo s ograničenom odgovornošću za graditeljstvo i poslovne usluge</item>
      <item>FINA</item>
    </izvorni_sadrzaj>
    <derivirana_varijabla naziv="DomainObject.Predmet.SudioniciListNaziv_1">
      <item>ALPEZA GENERAL CONTRACTING, društvo s ograničenom odgovornošću za graditeljstvo i poslovne usluge</item>
      <item>FINA</item>
    </derivirana_varijabla>
  </DomainObject.Predmet.SudioniciListNaziv>
  <DomainObject.Predmet.SudioniciListAdressOIB>
    <izvorni_sadrzaj>
      <item>ALPEZA GENERAL CONTRACTING, društvo s ograničenom odgovornošću za graditeljstvo i poslovne usluge, OIB 28934046601, Vicka Zmajevića 36,23000 Zadar</item>
      <item>FINA, OIB 85821130368</item>
    </izvorni_sadrzaj>
    <derivirana_varijabla naziv="DomainObject.Predmet.SudioniciListAdressOIB_1">
      <item>ALPEZA GENERAL CONTRACTING, društvo s ograničenom odgovornošću za graditeljstvo i poslovne usluge, OIB 28934046601, Vicka Zmajevića 36,23000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28934046601</item>
      <item>, OIB 85821130368</item>
    </izvorni_sadrzaj>
    <derivirana_varijabla naziv="DomainObject.Predmet.SudioniciListNazivOIB_1">
      <item>, OIB 28934046601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St-29/2018-3</izvorni_sadrzaj>
    <derivirana_varijabla naziv="DomainObject.PredzadnjaOdlukaIzPredmeta.Oznaka_1">St-29/2018-3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3355AB-1F75-4828-B779-D7768206B1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1119</properties:Words>
  <properties:Characters>6145</properties:Characters>
  <properties:Lines>120</properties:Lines>
  <properties:Paragraphs>29</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2018-10-31T12:10:00Z</dcterms:created>
  <dc:creator>Josipa Dorkin</dc:creator>
  <cp:lastModifiedBy>Merlina Klišmanić</cp:lastModifiedBy>
  <cp:lastPrinted>2018-10-31T12:39:00Z</cp:lastPrinted>
  <dcterms:modified xmlns:xsi="http://www.w3.org/2001/XMLSchema-instance" xsi:type="dcterms:W3CDTF">2018-11-02T07:03:00Z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(St-29-18 ALPEZA GENERAL CONTRACTING - goodwill.docx)</vt:lpwstr>
  </prop:property>
  <prop:property name="CC_coloring" pid="4" fmtid="{D5CDD505-2E9C-101B-9397-08002B2CF9AE}">
    <vt:bool>false</vt:bool>
  </prop:property>
  <prop:property name="BrojStranica" pid="5" fmtid="{D5CDD505-2E9C-101B-9397-08002B2CF9AE}">
    <vt:i4>3</vt:i4>
  </prop:property>
</prop:Properties>
</file>