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fa8908" w14:paraId="bfa8908" w:rsidRDefault="0014579A" w:rsidP="005D7BF8" w:rsidR="0014579A" w:rsidRPr="005D7BF8">
      <w:pPr>
        <w:pStyle w:val="Bezproreda"/>
        <w:jc w:val="both"/>
        <w15:collapsed w:val="false"/>
        <w:rPr>
          <w:rFonts w:hAnsi="Times New Roman" w:ascii="Times New Roman"/>
        </w:rPr>
      </w:pPr>
      <w:bookmarkStart w:name="_GoBack" w:id="0"/>
      <w:bookmarkEnd w:id="0"/>
      <w:r w:rsidRPr="005D7BF8">
        <w:rPr>
          <w:rFonts w:hAnsi="Times New Roman" w:ascii="Times New Roman"/>
        </w:rPr>
        <w:t xml:space="preserve">  </w:t>
      </w:r>
      <w:r>
        <w:rPr>
          <w:rFonts w:hAnsi="Times New Roman" w:ascii="Times New Roman"/>
        </w:rPr>
        <w:t xml:space="preserve">             </w:t>
      </w:r>
      <w:r w:rsidRPr="005D7BF8">
        <w:rPr>
          <w:rFonts w:hAnsi="Times New Roman" w:ascii="Times New Roman"/>
        </w:rPr>
        <w:t xml:space="preserve">  </w:t>
      </w:r>
      <w:r w:rsidRPr="005D7BF8">
        <w:rPr>
          <w:rFonts w:hAnsi="Times New Roman" w:ascii="Times New Roman"/>
          <w:noProof/>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14579A" w:rsidP="005D7BF8" w:rsidR="0014579A" w:rsidRPr="0014579A">
      <w:pPr>
        <w:pStyle w:val="Bezproreda"/>
        <w:jc w:val="both"/>
        <w:rPr>
          <w:rFonts w:hAnsi="Times New Roman" w:ascii="Times New Roman"/>
          <w:sz w:val="24"/>
        </w:rPr>
      </w:pPr>
      <w:r w:rsidRPr="0014579A">
        <w:rPr>
          <w:rFonts w:eastAsia="MS Mincho" w:hAnsi="Times New Roman" w:ascii="Times New Roman"/>
          <w:sz w:val="24"/>
        </w:rPr>
        <w:t xml:space="preserve">   REPUBLIKA HRVATSKA</w:t>
      </w:r>
    </w:p>
    <w:p w:rsidRDefault="0014579A" w:rsidP="005D7BF8" w:rsidR="0014579A" w:rsidRPr="0014579A">
      <w:pPr>
        <w:pStyle w:val="Bezproreda"/>
        <w:jc w:val="both"/>
        <w:rPr>
          <w:rFonts w:hAnsi="Times New Roman" w:ascii="Times New Roman"/>
          <w:sz w:val="24"/>
        </w:rPr>
      </w:pPr>
      <w:r w:rsidRPr="0014579A">
        <w:rPr>
          <w:rFonts w:eastAsia="MS Mincho" w:hAnsi="Times New Roman" w:ascii="Times New Roman"/>
          <w:sz w:val="24"/>
        </w:rPr>
        <w:t>TRGOVAČKI SUD U RIJECI</w:t>
      </w:r>
    </w:p>
    <w:p w:rsidRDefault="0014579A" w:rsidP="005D7BF8" w:rsidR="0014579A" w:rsidRPr="0014579A">
      <w:pPr>
        <w:pStyle w:val="Bezproreda"/>
        <w:jc w:val="both"/>
        <w:rPr>
          <w:rFonts w:eastAsia="MS Mincho" w:hAnsi="Times New Roman" w:ascii="Times New Roman"/>
          <w:sz w:val="24"/>
        </w:rPr>
      </w:pPr>
      <w:r w:rsidRPr="0014579A">
        <w:rPr>
          <w:rFonts w:eastAsia="MS Mincho" w:hAnsi="Times New Roman" w:ascii="Times New Roman"/>
          <w:sz w:val="24"/>
        </w:rPr>
        <w:t xml:space="preserve">       Rijeka, Zadarska 1 i 3</w:t>
      </w:r>
    </w:p>
    <w:p w:rsidRDefault="0014579A" w:rsidR="0014579A"/>
    <w:p w:rsidRDefault="007332D6" w:rsidP="007332D6" w:rsidR="008E3E5A" w:rsidRPr="00253FBA">
      <w:pPr>
        <w:tabs>
          <w:tab w:pos="975" w:val="left"/>
          <w:tab w:pos="4320" w:val="center"/>
        </w:tabs>
        <w:rPr>
          <w:rFonts w:hAnsi="Times New Roman" w:ascii="Times New Roman"/>
          <w:b/>
        </w:rPr>
      </w:pPr>
      <w:r>
        <w:rPr>
          <w:rFonts w:hAnsi="Times New Roman" w:ascii="Times New Roman"/>
          <w:b/>
        </w:rPr>
        <w:tab/>
      </w:r>
      <w:r>
        <w:rPr>
          <w:rFonts w:hAnsi="Times New Roman" w:ascii="Times New Roman"/>
          <w:b/>
        </w:rPr>
        <w:tab/>
      </w:r>
      <w:r w:rsidR="008E3E5A" w:rsidRPr="00253FBA">
        <w:rPr>
          <w:rFonts w:hAnsi="Times New Roman" w:ascii="Times New Roman"/>
          <w:b/>
        </w:rPr>
        <w:t>R E P U B L I K A   H R V A T S K A</w:t>
      </w:r>
    </w:p>
    <w:p w:rsidRDefault="003310E4" w:rsidP="00C0124F" w:rsidR="003310E4" w:rsidRPr="00253FBA">
      <w:pPr>
        <w:rPr>
          <w:rFonts w:hAnsi="Times New Roman" w:ascii="Times New Roman"/>
          <w:b/>
        </w:rPr>
      </w:pPr>
    </w:p>
    <w:p w:rsidRDefault="00C0124F" w:rsidP="00C0124F" w:rsidR="00C0124F">
      <w:pPr>
        <w:jc w:val="center"/>
        <w:rPr>
          <w:rFonts w:hAnsi="Times New Roman" w:ascii="Times New Roman"/>
          <w:b/>
        </w:rPr>
      </w:pPr>
      <w:r w:rsidRPr="00253FBA">
        <w:rPr>
          <w:rFonts w:hAnsi="Times New Roman" w:ascii="Times New Roman"/>
          <w:b/>
        </w:rPr>
        <w:t>R J E Š E N J E</w:t>
      </w:r>
    </w:p>
    <w:p w:rsidRDefault="00131669" w:rsidP="00472D35" w:rsidR="00131669">
      <w:pPr>
        <w:jc w:val="both"/>
        <w:rPr>
          <w:rFonts w:hAnsi="Times New Roman" w:ascii="Times New Roman"/>
        </w:rPr>
      </w:pPr>
    </w:p>
    <w:p w:rsidRDefault="008D15E6" w:rsidP="00AA71D8" w:rsidR="0096215B">
      <w:pPr>
        <w:jc w:val="both"/>
        <w:rPr>
          <w:rFonts w:hAnsi="Times New Roman" w:ascii="Times New Roman"/>
        </w:rPr>
      </w:pPr>
      <w:r w:rsidRPr="008D15E6">
        <w:rPr>
          <w:rFonts w:hAnsi="Times New Roman" w:ascii="Times New Roman"/>
        </w:rPr>
        <w:tab/>
      </w:r>
      <w:r w:rsidR="00CC2D6F" w:rsidRPr="00CC2D6F">
        <w:rPr>
          <w:rFonts w:hAnsi="Times New Roman" w:ascii="Times New Roman"/>
        </w:rPr>
        <w:t>Trgovački sud u Rijeci,</w:t>
      </w:r>
      <w:r w:rsidR="002A3A70">
        <w:rPr>
          <w:rFonts w:hAnsi="Times New Roman" w:ascii="Times New Roman"/>
        </w:rPr>
        <w:t xml:space="preserve"> </w:t>
      </w:r>
      <w:r w:rsidR="002A3A70" w:rsidRPr="002A3A70">
        <w:rPr>
          <w:rFonts w:hAnsi="Times New Roman" w:ascii="Times New Roman"/>
        </w:rPr>
        <w:t>OIB 88785964957</w:t>
      </w:r>
      <w:r w:rsidR="002A3A70">
        <w:rPr>
          <w:rFonts w:hAnsi="Times New Roman" w:ascii="Times New Roman"/>
        </w:rPr>
        <w:t>,</w:t>
      </w:r>
      <w:r w:rsidR="00CC2D6F" w:rsidRPr="00CC2D6F">
        <w:rPr>
          <w:rFonts w:hAnsi="Times New Roman" w:ascii="Times New Roman"/>
        </w:rPr>
        <w:t xml:space="preserve"> po sucu pojedincu Danieli Korlević, odlučujući o prijedlogu Financijske agencije, Regionalni centar Rijeka, F. Kurelca 8 za otvaranje stečajnog postupka nad trgovačkim društvom </w:t>
      </w:r>
      <w:r w:rsidR="00126061" w:rsidRPr="00126061">
        <w:rPr>
          <w:rFonts w:hAnsi="Times New Roman" w:ascii="Times New Roman"/>
          <w:b/>
        </w:rPr>
        <w:t>VESELI jednostavno društvo s ograničenom odgovornošću za građevinarstvo, Otočac, Prozor 52a, OIB 72843870474</w:t>
      </w:r>
      <w:r w:rsidR="00CC2D6F" w:rsidRPr="00CC2D6F">
        <w:rPr>
          <w:rFonts w:hAnsi="Times New Roman" w:ascii="Times New Roman"/>
          <w:b/>
        </w:rPr>
        <w:t xml:space="preserve">, </w:t>
      </w:r>
      <w:r w:rsidR="00CC2D6F" w:rsidRPr="00CC2D6F">
        <w:rPr>
          <w:rFonts w:hAnsi="Times New Roman" w:ascii="Times New Roman"/>
        </w:rPr>
        <w:t xml:space="preserve">dana </w:t>
      </w:r>
      <w:r w:rsidR="00126061">
        <w:rPr>
          <w:rFonts w:hAnsi="Times New Roman" w:ascii="Times New Roman"/>
        </w:rPr>
        <w:t>24. svibnja</w:t>
      </w:r>
      <w:r w:rsidR="002A3A70">
        <w:rPr>
          <w:rFonts w:hAnsi="Times New Roman" w:ascii="Times New Roman"/>
        </w:rPr>
        <w:t xml:space="preserve"> 2017</w:t>
      </w:r>
      <w:r w:rsidR="00CC2D6F" w:rsidRPr="00CC2D6F">
        <w:rPr>
          <w:rFonts w:hAnsi="Times New Roman" w:ascii="Times New Roman"/>
        </w:rPr>
        <w:t xml:space="preserve">. godine  </w:t>
      </w:r>
    </w:p>
    <w:p w:rsidRDefault="000B6E30" w:rsidP="00AA71D8" w:rsidR="000B6E30">
      <w:pPr>
        <w:jc w:val="both"/>
        <w:rPr>
          <w:rFonts w:hAnsi="Times New Roman" w:ascii="Times New Roman"/>
        </w:rPr>
      </w:pPr>
    </w:p>
    <w:p w:rsidRDefault="000F164D" w:rsidP="00C0124F" w:rsidR="00C0124F" w:rsidRPr="00C024B8">
      <w:pPr>
        <w:jc w:val="center"/>
        <w:rPr>
          <w:rFonts w:hAnsi="Times New Roman" w:ascii="Times New Roman"/>
          <w:b/>
        </w:rPr>
      </w:pPr>
      <w:r w:rsidRPr="00C024B8">
        <w:rPr>
          <w:rFonts w:hAnsi="Times New Roman" w:ascii="Times New Roman"/>
          <w:b/>
        </w:rPr>
        <w:t>r</w:t>
      </w:r>
      <w:r w:rsidR="00C0124F" w:rsidRPr="00C024B8">
        <w:rPr>
          <w:rFonts w:hAnsi="Times New Roman" w:ascii="Times New Roman"/>
          <w:b/>
        </w:rPr>
        <w:t xml:space="preserve"> i j e š i o</w:t>
      </w:r>
      <w:r w:rsidR="007A070F" w:rsidRPr="00C024B8">
        <w:rPr>
          <w:rFonts w:hAnsi="Times New Roman" w:ascii="Times New Roman"/>
          <w:b/>
        </w:rPr>
        <w:t xml:space="preserve"> </w:t>
      </w:r>
      <w:r w:rsidR="00C0124F" w:rsidRPr="00C024B8">
        <w:rPr>
          <w:rFonts w:hAnsi="Times New Roman" w:ascii="Times New Roman"/>
          <w:b/>
        </w:rPr>
        <w:t xml:space="preserve">   j e</w:t>
      </w:r>
    </w:p>
    <w:p w:rsidRDefault="00387E71" w:rsidP="00C0124F" w:rsidR="00387E71">
      <w:pPr>
        <w:jc w:val="both"/>
        <w:rPr>
          <w:rFonts w:hAnsi="Times New Roman" w:ascii="Times New Roman"/>
          <w:b/>
        </w:rPr>
      </w:pPr>
    </w:p>
    <w:p w:rsidRDefault="00C0124F" w:rsidP="00C0124F" w:rsidR="000E25EC" w:rsidRPr="00253FBA">
      <w:pPr>
        <w:jc w:val="both"/>
        <w:rPr>
          <w:rFonts w:hAnsi="Times New Roman" w:ascii="Times New Roman"/>
        </w:rPr>
      </w:pPr>
      <w:r w:rsidRPr="00253FBA">
        <w:rPr>
          <w:rFonts w:hAnsi="Times New Roman" w:ascii="Times New Roman"/>
        </w:rPr>
        <w:t xml:space="preserve">I. </w:t>
      </w:r>
      <w:r w:rsidR="00472D35">
        <w:rPr>
          <w:rFonts w:hAnsi="Times New Roman" w:ascii="Times New Roman"/>
        </w:rPr>
        <w:tab/>
      </w:r>
      <w:r w:rsidR="00616765">
        <w:rPr>
          <w:rFonts w:hAnsi="Times New Roman" w:ascii="Times New Roman"/>
        </w:rPr>
        <w:t xml:space="preserve">Pozivaju se </w:t>
      </w:r>
      <w:r w:rsidR="00127008">
        <w:rPr>
          <w:rFonts w:hAnsi="Times New Roman" w:ascii="Times New Roman"/>
        </w:rPr>
        <w:t xml:space="preserve">osobe koje imaju pravni interes za provedbom stečajnog postupka nad dužnikom </w:t>
      </w:r>
      <w:r w:rsidR="00126061" w:rsidRPr="00126061">
        <w:rPr>
          <w:rFonts w:hAnsi="Times New Roman" w:ascii="Times New Roman"/>
          <w:b/>
        </w:rPr>
        <w:t>VESELI jednostavno društvo s ograničenom odgovornošću za građevinarstvo, Otočac, Prozor 52a, OIB 72843870474</w:t>
      </w:r>
      <w:r w:rsidR="000B6E30" w:rsidRPr="000B6E30">
        <w:rPr>
          <w:rFonts w:hAnsi="Times New Roman" w:ascii="Times New Roman"/>
          <w:b/>
        </w:rPr>
        <w:t>,</w:t>
      </w:r>
      <w:r w:rsidR="00DD429D">
        <w:rPr>
          <w:rFonts w:hAnsi="Times New Roman" w:ascii="Times New Roman"/>
        </w:rPr>
        <w:t xml:space="preserve"> </w:t>
      </w:r>
      <w:r w:rsidR="00127008">
        <w:rPr>
          <w:rFonts w:hAnsi="Times New Roman" w:ascii="Times New Roman"/>
        </w:rPr>
        <w:t>da</w:t>
      </w:r>
      <w:r w:rsidR="009513BE" w:rsidRPr="00253FBA">
        <w:rPr>
          <w:rFonts w:hAnsi="Times New Roman" w:ascii="Times New Roman"/>
        </w:rPr>
        <w:t xml:space="preserve"> u roku 15</w:t>
      </w:r>
      <w:r w:rsidRPr="00253FBA">
        <w:rPr>
          <w:rFonts w:hAnsi="Times New Roman" w:ascii="Times New Roman"/>
        </w:rPr>
        <w:t xml:space="preserve"> dana od dana objave ovog poziva, </w:t>
      </w:r>
      <w:r w:rsidR="00127008">
        <w:rPr>
          <w:rFonts w:hAnsi="Times New Roman" w:ascii="Times New Roman"/>
        </w:rPr>
        <w:t>uplate predujam u</w:t>
      </w:r>
      <w:r w:rsidRPr="00253FBA">
        <w:rPr>
          <w:rFonts w:hAnsi="Times New Roman" w:ascii="Times New Roman"/>
        </w:rPr>
        <w:t xml:space="preserve"> iznos</w:t>
      </w:r>
      <w:r w:rsidR="00127008">
        <w:rPr>
          <w:rFonts w:hAnsi="Times New Roman" w:ascii="Times New Roman"/>
        </w:rPr>
        <w:t>u</w:t>
      </w:r>
      <w:r w:rsidRPr="00253FBA">
        <w:rPr>
          <w:rFonts w:hAnsi="Times New Roman" w:ascii="Times New Roman"/>
        </w:rPr>
        <w:t xml:space="preserve"> </w:t>
      </w:r>
      <w:r w:rsidRPr="002A3A70">
        <w:rPr>
          <w:rFonts w:hAnsi="Times New Roman" w:ascii="Times New Roman"/>
        </w:rPr>
        <w:t>od</w:t>
      </w:r>
      <w:r w:rsidR="00380BCC" w:rsidRPr="00882309">
        <w:rPr>
          <w:rFonts w:hAnsi="Times New Roman" w:ascii="Times New Roman"/>
          <w:b/>
        </w:rPr>
        <w:t xml:space="preserve"> </w:t>
      </w:r>
      <w:r w:rsidR="005123D7">
        <w:rPr>
          <w:rFonts w:hAnsi="Times New Roman" w:ascii="Times New Roman"/>
          <w:b/>
        </w:rPr>
        <w:t>32</w:t>
      </w:r>
      <w:r w:rsidR="0020054E">
        <w:rPr>
          <w:rFonts w:hAnsi="Times New Roman" w:ascii="Times New Roman"/>
          <w:b/>
        </w:rPr>
        <w:t>.</w:t>
      </w:r>
      <w:r w:rsidR="00126061">
        <w:rPr>
          <w:rFonts w:hAnsi="Times New Roman" w:ascii="Times New Roman"/>
          <w:b/>
        </w:rPr>
        <w:t>000</w:t>
      </w:r>
      <w:r w:rsidR="00882309" w:rsidRPr="00882309">
        <w:rPr>
          <w:rFonts w:hAnsi="Times New Roman" w:ascii="Times New Roman"/>
          <w:b/>
        </w:rPr>
        <w:t>,00</w:t>
      </w:r>
      <w:r w:rsidR="00106B9C" w:rsidRPr="00882309">
        <w:rPr>
          <w:rFonts w:hAnsi="Times New Roman" w:ascii="Times New Roman"/>
          <w:b/>
        </w:rPr>
        <w:t xml:space="preserve"> </w:t>
      </w:r>
      <w:r w:rsidR="007A070F" w:rsidRPr="00882309">
        <w:rPr>
          <w:rFonts w:hAnsi="Times New Roman" w:ascii="Times New Roman"/>
          <w:b/>
        </w:rPr>
        <w:t>kn</w:t>
      </w:r>
      <w:r w:rsidR="007A070F" w:rsidRPr="00253FBA">
        <w:rPr>
          <w:rFonts w:hAnsi="Times New Roman" w:ascii="Times New Roman"/>
        </w:rPr>
        <w:t xml:space="preserve"> </w:t>
      </w:r>
      <w:r w:rsidR="00DE3197" w:rsidRPr="00253FBA">
        <w:rPr>
          <w:rFonts w:hAnsi="Times New Roman" w:ascii="Times New Roman"/>
        </w:rPr>
        <w:t>(slovima:</w:t>
      </w:r>
      <w:r w:rsidR="005123D7">
        <w:rPr>
          <w:rFonts w:hAnsi="Times New Roman" w:ascii="Times New Roman"/>
        </w:rPr>
        <w:t xml:space="preserve"> tridesetdvijetisućekuna</w:t>
      </w:r>
      <w:r w:rsidR="00B512B4">
        <w:rPr>
          <w:rFonts w:hAnsi="Times New Roman" w:ascii="Times New Roman"/>
        </w:rPr>
        <w:t>)</w:t>
      </w:r>
      <w:r w:rsidR="00DE3197" w:rsidRPr="00253FBA">
        <w:rPr>
          <w:rFonts w:hAnsi="Times New Roman" w:ascii="Times New Roman"/>
        </w:rPr>
        <w:t xml:space="preserve"> </w:t>
      </w:r>
      <w:r w:rsidRPr="00253FBA">
        <w:rPr>
          <w:rFonts w:hAnsi="Times New Roman" w:ascii="Times New Roman"/>
        </w:rPr>
        <w:t xml:space="preserve">za </w:t>
      </w:r>
      <w:r w:rsidR="00127008">
        <w:rPr>
          <w:rFonts w:hAnsi="Times New Roman" w:ascii="Times New Roman"/>
        </w:rPr>
        <w:t xml:space="preserve">namirenje </w:t>
      </w:r>
      <w:r w:rsidRPr="00253FBA">
        <w:rPr>
          <w:rFonts w:hAnsi="Times New Roman" w:ascii="Times New Roman"/>
        </w:rPr>
        <w:t xml:space="preserve">troškova </w:t>
      </w:r>
      <w:r w:rsidR="002A3A70">
        <w:rPr>
          <w:rFonts w:hAnsi="Times New Roman" w:ascii="Times New Roman"/>
        </w:rPr>
        <w:t xml:space="preserve">prethodnog i </w:t>
      </w:r>
      <w:r w:rsidR="00127008">
        <w:rPr>
          <w:rFonts w:hAnsi="Times New Roman" w:ascii="Times New Roman"/>
        </w:rPr>
        <w:t xml:space="preserve">otvorenog </w:t>
      </w:r>
      <w:r w:rsidR="00C024B8">
        <w:rPr>
          <w:rFonts w:hAnsi="Times New Roman" w:ascii="Times New Roman"/>
        </w:rPr>
        <w:t>stečajnog</w:t>
      </w:r>
      <w:r w:rsidRPr="00253FBA">
        <w:rPr>
          <w:rFonts w:hAnsi="Times New Roman" w:ascii="Times New Roman"/>
        </w:rPr>
        <w:t xml:space="preserve"> postupka na račun Trgovačkog suda u Rijeci kod Hrvatske poštanske banke d.d. Zagreb broj </w:t>
      </w:r>
      <w:r w:rsidR="008E3E5A" w:rsidRPr="00253FBA">
        <w:rPr>
          <w:rFonts w:hAnsi="Times New Roman" w:ascii="Times New Roman"/>
        </w:rPr>
        <w:t xml:space="preserve">HR59 2390 0011 3000 0270 3 s </w:t>
      </w:r>
      <w:r w:rsidRPr="00253FBA">
        <w:rPr>
          <w:rFonts w:hAnsi="Times New Roman" w:ascii="Times New Roman"/>
        </w:rPr>
        <w:t>pozivom na broj St-</w:t>
      </w:r>
      <w:r w:rsidR="00126061">
        <w:rPr>
          <w:rFonts w:hAnsi="Times New Roman" w:ascii="Times New Roman"/>
        </w:rPr>
        <w:t>851</w:t>
      </w:r>
      <w:r w:rsidR="00127008">
        <w:rPr>
          <w:rFonts w:hAnsi="Times New Roman" w:ascii="Times New Roman"/>
        </w:rPr>
        <w:t>-</w:t>
      </w:r>
      <w:r w:rsidR="0096215B">
        <w:rPr>
          <w:rFonts w:hAnsi="Times New Roman" w:ascii="Times New Roman"/>
        </w:rPr>
        <w:t>2016</w:t>
      </w:r>
      <w:r w:rsidR="006E1900">
        <w:rPr>
          <w:rFonts w:hAnsi="Times New Roman" w:ascii="Times New Roman"/>
        </w:rPr>
        <w:t xml:space="preserve">. </w:t>
      </w:r>
    </w:p>
    <w:p w:rsidRDefault="0091310C" w:rsidP="00C0124F" w:rsidR="00C0124F" w:rsidRPr="00253FBA">
      <w:pPr>
        <w:jc w:val="both"/>
        <w:rPr>
          <w:rFonts w:hAnsi="Times New Roman" w:ascii="Times New Roman"/>
        </w:rPr>
      </w:pPr>
      <w:r w:rsidRPr="00253FBA">
        <w:rPr>
          <w:rFonts w:hAnsi="Times New Roman" w:ascii="Times New Roman"/>
        </w:rPr>
        <w:t xml:space="preserve"> </w:t>
      </w:r>
    </w:p>
    <w:p w:rsidRDefault="00C0124F" w:rsidP="00380BCC" w:rsidR="00380BCC">
      <w:pPr>
        <w:jc w:val="both"/>
        <w:rPr>
          <w:rFonts w:hAnsi="Times New Roman" w:ascii="Times New Roman"/>
          <w:b/>
        </w:rPr>
      </w:pPr>
      <w:r w:rsidRPr="00253FBA">
        <w:rPr>
          <w:rFonts w:hAnsi="Times New Roman" w:ascii="Times New Roman"/>
        </w:rPr>
        <w:t xml:space="preserve">II. </w:t>
      </w:r>
      <w:r w:rsidR="00472D35">
        <w:rPr>
          <w:rFonts w:hAnsi="Times New Roman" w:ascii="Times New Roman"/>
        </w:rPr>
        <w:tab/>
      </w:r>
      <w:r w:rsidRPr="00253FBA">
        <w:rPr>
          <w:rFonts w:hAnsi="Times New Roman" w:ascii="Times New Roman"/>
        </w:rPr>
        <w:t xml:space="preserve">Ako </w:t>
      </w:r>
      <w:r w:rsidR="00127008">
        <w:rPr>
          <w:rFonts w:hAnsi="Times New Roman" w:ascii="Times New Roman"/>
        </w:rPr>
        <w:t xml:space="preserve">osobe </w:t>
      </w:r>
      <w:r w:rsidRPr="00253FBA">
        <w:rPr>
          <w:rFonts w:hAnsi="Times New Roman" w:ascii="Times New Roman"/>
        </w:rPr>
        <w:t xml:space="preserve">iz t. I. izreke rješenja </w:t>
      </w:r>
      <w:r w:rsidR="00127008">
        <w:rPr>
          <w:rFonts w:hAnsi="Times New Roman" w:ascii="Times New Roman"/>
        </w:rPr>
        <w:t xml:space="preserve">ne predujme u ostavljenom roku traženi iznos sud </w:t>
      </w:r>
      <w:r w:rsidRPr="00253FBA">
        <w:rPr>
          <w:rFonts w:hAnsi="Times New Roman" w:ascii="Times New Roman"/>
        </w:rPr>
        <w:t xml:space="preserve"> će donijeti rješenje o otvaranju i zaključenju stečajnog postupka nad </w:t>
      </w:r>
      <w:r w:rsidR="003D4368">
        <w:rPr>
          <w:rFonts w:hAnsi="Times New Roman" w:ascii="Times New Roman"/>
        </w:rPr>
        <w:t xml:space="preserve">dužnikom </w:t>
      </w:r>
      <w:r w:rsidR="00126061" w:rsidRPr="00126061">
        <w:rPr>
          <w:rFonts w:hAnsi="Times New Roman" w:ascii="Times New Roman"/>
          <w:b/>
        </w:rPr>
        <w:t>VESELI jednostavno društvo s ograničenom odgovornošću za građevinarstvo, Otočac, Prozor 52a, OIB 72843870474</w:t>
      </w:r>
      <w:r w:rsidR="00380BCC">
        <w:rPr>
          <w:rFonts w:hAnsi="Times New Roman" w:ascii="Times New Roman"/>
          <w:b/>
        </w:rPr>
        <w:t>.</w:t>
      </w:r>
    </w:p>
    <w:p w:rsidRDefault="00380BCC" w:rsidP="00380BCC" w:rsidR="00380BCC">
      <w:pPr>
        <w:jc w:val="both"/>
        <w:rPr>
          <w:rFonts w:hAnsi="Times New Roman" w:ascii="Times New Roman"/>
          <w:b/>
        </w:rPr>
      </w:pPr>
    </w:p>
    <w:p w:rsidRDefault="00C0124F" w:rsidP="00380BCC" w:rsidR="00C0124F">
      <w:pPr>
        <w:jc w:val="center"/>
        <w:rPr>
          <w:rFonts w:hAnsi="Times New Roman" w:ascii="Times New Roman"/>
          <w:b/>
        </w:rPr>
      </w:pPr>
      <w:r w:rsidRPr="00CB6663">
        <w:rPr>
          <w:rFonts w:hAnsi="Times New Roman" w:ascii="Times New Roman"/>
          <w:b/>
        </w:rPr>
        <w:t>Obrazloženje</w:t>
      </w:r>
    </w:p>
    <w:p w:rsidRDefault="00DE537A" w:rsidP="00380BCC" w:rsidR="00DE537A" w:rsidRPr="00CB6663">
      <w:pPr>
        <w:jc w:val="center"/>
        <w:rPr>
          <w:rFonts w:hAnsi="Times New Roman" w:ascii="Times New Roman"/>
          <w:b/>
        </w:rPr>
      </w:pPr>
    </w:p>
    <w:p w:rsidRDefault="00492CB8" w:rsidP="00492CB8" w:rsidR="00492CB8" w:rsidRPr="00492CB8">
      <w:pPr>
        <w:jc w:val="both"/>
        <w:rPr>
          <w:rFonts w:hAnsi="Times New Roman" w:ascii="Times New Roman"/>
        </w:rPr>
      </w:pPr>
      <w:r w:rsidRPr="00492CB8">
        <w:rPr>
          <w:rFonts w:hAnsi="Times New Roman" w:ascii="Times New Roman"/>
        </w:rPr>
        <w:tab/>
        <w:t>Financijska agencija, Regionalni centar Rijeka podni</w:t>
      </w:r>
      <w:r w:rsidR="00126061">
        <w:rPr>
          <w:rFonts w:hAnsi="Times New Roman" w:ascii="Times New Roman"/>
        </w:rPr>
        <w:t>jela je ovome sudu 30</w:t>
      </w:r>
      <w:r w:rsidRPr="00492CB8">
        <w:rPr>
          <w:rFonts w:hAnsi="Times New Roman" w:ascii="Times New Roman"/>
        </w:rPr>
        <w:t xml:space="preserve">. ožujka 2016. godine prijedlog za otvaranje stečajnog postupka nad dužnikom </w:t>
      </w:r>
      <w:r w:rsidR="00126061" w:rsidRPr="00126061">
        <w:rPr>
          <w:rFonts w:hAnsi="Times New Roman" w:ascii="Times New Roman"/>
        </w:rPr>
        <w:t xml:space="preserve">VESELI jednostavno društvo s ograničenom odgovornošću za građevinarstvo, Otočac, Prozor 52a, OIB 72843870474 </w:t>
      </w:r>
      <w:r w:rsidRPr="00492CB8">
        <w:rPr>
          <w:rFonts w:hAnsi="Times New Roman" w:ascii="Times New Roman"/>
        </w:rPr>
        <w:t xml:space="preserve">(dalje: dužnik). </w:t>
      </w:r>
    </w:p>
    <w:p w:rsidRDefault="00492CB8" w:rsidP="00492CB8" w:rsidR="00492CB8">
      <w:pPr>
        <w:jc w:val="both"/>
        <w:rPr>
          <w:rFonts w:hAnsi="Times New Roman" w:ascii="Times New Roman"/>
        </w:rPr>
      </w:pPr>
      <w:r w:rsidRPr="00492CB8">
        <w:rPr>
          <w:rFonts w:hAnsi="Times New Roman" w:ascii="Times New Roman"/>
        </w:rPr>
        <w:tab/>
        <w:t xml:space="preserve">Predlagatelj je u prijedlogu naveo da dužnik na dan </w:t>
      </w:r>
      <w:r w:rsidR="00126061">
        <w:rPr>
          <w:rFonts w:hAnsi="Times New Roman" w:ascii="Times New Roman"/>
        </w:rPr>
        <w:t>21. ožujka 2016</w:t>
      </w:r>
      <w:r w:rsidRPr="00492CB8">
        <w:rPr>
          <w:rFonts w:hAnsi="Times New Roman" w:ascii="Times New Roman"/>
        </w:rPr>
        <w:t xml:space="preserve">. godine u Očevidniku redoslijeda osnova za plaćanje ima evidentirane neizvršene osnove za plaćanje u neprekinutom razdoblju od </w:t>
      </w:r>
      <w:r w:rsidR="00126061">
        <w:rPr>
          <w:rFonts w:hAnsi="Times New Roman" w:ascii="Times New Roman"/>
        </w:rPr>
        <w:t>120</w:t>
      </w:r>
      <w:r w:rsidRPr="00492CB8">
        <w:rPr>
          <w:rFonts w:hAnsi="Times New Roman" w:ascii="Times New Roman"/>
        </w:rPr>
        <w:t xml:space="preserve"> dana u ukupnom iznosu od </w:t>
      </w:r>
      <w:r w:rsidR="00126061">
        <w:rPr>
          <w:rFonts w:hAnsi="Times New Roman" w:ascii="Times New Roman"/>
        </w:rPr>
        <w:t>38.543,79</w:t>
      </w:r>
      <w:r w:rsidRPr="00492CB8">
        <w:rPr>
          <w:rFonts w:hAnsi="Times New Roman" w:ascii="Times New Roman"/>
        </w:rPr>
        <w:t xml:space="preserve"> kn u koji iznos je uračunata i kamata i naknada Financijske agencije za provedbe ovrhe, da</w:t>
      </w:r>
      <w:r w:rsidR="00126061">
        <w:rPr>
          <w:rFonts w:hAnsi="Times New Roman" w:ascii="Times New Roman"/>
        </w:rPr>
        <w:t xml:space="preserve"> dužnik ima jednog zaposlenika</w:t>
      </w:r>
      <w:r w:rsidRPr="00492CB8">
        <w:rPr>
          <w:rFonts w:hAnsi="Times New Roman" w:ascii="Times New Roman"/>
        </w:rPr>
        <w:t>.</w:t>
      </w:r>
    </w:p>
    <w:p w:rsidRDefault="0020054E" w:rsidP="00492CB8" w:rsidR="00492CB8">
      <w:pPr>
        <w:jc w:val="both"/>
        <w:rPr>
          <w:rFonts w:hAnsi="Times New Roman" w:ascii="Times New Roman"/>
        </w:rPr>
      </w:pPr>
      <w:r>
        <w:rPr>
          <w:rFonts w:hAnsi="Times New Roman" w:ascii="Times New Roman"/>
        </w:rPr>
        <w:tab/>
      </w:r>
      <w:r w:rsidR="008D15E6" w:rsidRPr="008D15E6">
        <w:rPr>
          <w:rFonts w:hAnsi="Times New Roman" w:ascii="Times New Roman"/>
        </w:rPr>
        <w:t>Rješenjem posl. br. St-</w:t>
      </w:r>
      <w:r w:rsidR="00126061">
        <w:rPr>
          <w:rFonts w:hAnsi="Times New Roman" w:ascii="Times New Roman"/>
        </w:rPr>
        <w:t>851</w:t>
      </w:r>
      <w:r w:rsidR="00E83D4A">
        <w:rPr>
          <w:rFonts w:hAnsi="Times New Roman" w:ascii="Times New Roman"/>
        </w:rPr>
        <w:t>/16</w:t>
      </w:r>
      <w:r w:rsidR="00DE537A">
        <w:rPr>
          <w:rFonts w:hAnsi="Times New Roman" w:ascii="Times New Roman"/>
        </w:rPr>
        <w:t>-</w:t>
      </w:r>
      <w:r w:rsidR="00126061">
        <w:rPr>
          <w:rFonts w:hAnsi="Times New Roman" w:ascii="Times New Roman"/>
        </w:rPr>
        <w:t>4</w:t>
      </w:r>
      <w:r w:rsidR="008D15E6" w:rsidRPr="008D15E6">
        <w:rPr>
          <w:rFonts w:hAnsi="Times New Roman" w:ascii="Times New Roman"/>
        </w:rPr>
        <w:t xml:space="preserve"> od </w:t>
      </w:r>
      <w:r w:rsidR="00492CB8">
        <w:rPr>
          <w:rFonts w:hAnsi="Times New Roman" w:ascii="Times New Roman"/>
        </w:rPr>
        <w:t>1</w:t>
      </w:r>
      <w:r w:rsidR="00126061">
        <w:rPr>
          <w:rFonts w:hAnsi="Times New Roman" w:ascii="Times New Roman"/>
        </w:rPr>
        <w:t>9. prosinca</w:t>
      </w:r>
      <w:r w:rsidR="008D15E6" w:rsidRPr="008D15E6">
        <w:rPr>
          <w:rFonts w:hAnsi="Times New Roman" w:ascii="Times New Roman"/>
        </w:rPr>
        <w:t xml:space="preserve"> 2016. godine pokrenut je prethodni postupak</w:t>
      </w:r>
      <w:r w:rsidR="00492CB8">
        <w:rPr>
          <w:rFonts w:hAnsi="Times New Roman" w:ascii="Times New Roman"/>
        </w:rPr>
        <w:t>, te</w:t>
      </w:r>
      <w:r w:rsidR="00126061">
        <w:rPr>
          <w:rFonts w:hAnsi="Times New Roman" w:ascii="Times New Roman"/>
        </w:rPr>
        <w:t xml:space="preserve"> </w:t>
      </w:r>
      <w:r w:rsidR="00492CB8">
        <w:rPr>
          <w:rFonts w:hAnsi="Times New Roman" w:ascii="Times New Roman"/>
        </w:rPr>
        <w:t xml:space="preserve">naloženo osobi ovlaštenoj za zastupanje dužnika </w:t>
      </w:r>
      <w:r w:rsidR="00126061">
        <w:rPr>
          <w:rFonts w:hAnsi="Times New Roman" w:ascii="Times New Roman"/>
        </w:rPr>
        <w:t>Milanu Veseli iz Prozora, Prozor 52a</w:t>
      </w:r>
      <w:r w:rsidR="00492CB8">
        <w:rPr>
          <w:rFonts w:hAnsi="Times New Roman" w:ascii="Times New Roman"/>
        </w:rPr>
        <w:t xml:space="preserve"> </w:t>
      </w:r>
      <w:r w:rsidR="00492CB8" w:rsidRPr="00492CB8">
        <w:rPr>
          <w:rFonts w:hAnsi="Times New Roman" w:ascii="Times New Roman"/>
        </w:rPr>
        <w:t xml:space="preserve">u roku od osam dana dostaviti sudu pisano izviješće o financijsko – </w:t>
      </w:r>
      <w:r w:rsidR="00492CB8" w:rsidRPr="00492CB8">
        <w:rPr>
          <w:rFonts w:hAnsi="Times New Roman" w:ascii="Times New Roman"/>
        </w:rPr>
        <w:lastRenderedPageBreak/>
        <w:t>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p>
    <w:p w:rsidRDefault="00126061" w:rsidP="00126061" w:rsidR="002A3A70">
      <w:pPr>
        <w:jc w:val="both"/>
        <w:rPr>
          <w:rFonts w:hAnsi="Times New Roman" w:ascii="Times New Roman"/>
        </w:rPr>
      </w:pPr>
      <w:r>
        <w:rPr>
          <w:rFonts w:hAnsi="Times New Roman" w:ascii="Times New Roman"/>
        </w:rPr>
        <w:tab/>
        <w:t xml:space="preserve">U prethodnom postupku sud nije uspio saslušati zastupnika dužnika po zakonu zbog čega je rješenjem odredio mjeru osiguranja iz čl.118.st.2.t.1. SZ-a imenovanjem privremenog stečajnog upravitelja, </w:t>
      </w:r>
      <w:r w:rsidR="002A3A70">
        <w:rPr>
          <w:rFonts w:hAnsi="Times New Roman" w:ascii="Times New Roman"/>
        </w:rPr>
        <w:t xml:space="preserve">čija je </w:t>
      </w:r>
      <w:r w:rsidR="002A3A70" w:rsidRPr="002A3A70">
        <w:rPr>
          <w:rFonts w:hAnsi="Times New Roman" w:ascii="Times New Roman"/>
        </w:rPr>
        <w:t>dužnost u prethodnom postupku bila izvršiti pregled dužnikovog poslovnog prostora te uvid u knjige i poslovnu dokumentaciju dužnika i nakon toga podnijeti izvješće u kojem će iznijeti svoje mišljenje o tome postoje li uvjeti za otvaranje stečajnog postupka, te posebno mogu li se imovinom dužnika pokriti troškovi postupka temeljem čl.</w:t>
      </w:r>
      <w:r w:rsidR="002A3A70">
        <w:rPr>
          <w:rFonts w:hAnsi="Times New Roman" w:ascii="Times New Roman"/>
        </w:rPr>
        <w:t>119</w:t>
      </w:r>
      <w:r w:rsidR="002A3A70" w:rsidRPr="002A3A70">
        <w:rPr>
          <w:rFonts w:hAnsi="Times New Roman" w:ascii="Times New Roman"/>
        </w:rPr>
        <w:t>. st.2. SZ-a.</w:t>
      </w:r>
    </w:p>
    <w:p w:rsidRDefault="00126061" w:rsidP="007E1339" w:rsidR="007E1339" w:rsidRPr="007E1339">
      <w:pPr>
        <w:jc w:val="both"/>
        <w:rPr>
          <w:rFonts w:hAnsi="Times New Roman" w:ascii="Times New Roman"/>
        </w:rPr>
      </w:pPr>
      <w:r>
        <w:rPr>
          <w:rFonts w:hAnsi="Times New Roman" w:ascii="Times New Roman"/>
        </w:rPr>
        <w:t xml:space="preserve"> </w:t>
      </w:r>
      <w:r w:rsidR="007E1339" w:rsidRPr="007E1339">
        <w:rPr>
          <w:rFonts w:hAnsi="Times New Roman" w:ascii="Times New Roman"/>
        </w:rPr>
        <w:tab/>
        <w:t>Prema financijskim izvještajima</w:t>
      </w:r>
      <w:r w:rsidR="007E1339">
        <w:rPr>
          <w:rFonts w:hAnsi="Times New Roman" w:ascii="Times New Roman"/>
        </w:rPr>
        <w:t>, b</w:t>
      </w:r>
      <w:r w:rsidR="007E1339" w:rsidRPr="007E1339">
        <w:rPr>
          <w:rFonts w:hAnsi="Times New Roman" w:ascii="Times New Roman"/>
        </w:rPr>
        <w:t xml:space="preserve">ilanci na dan </w:t>
      </w:r>
      <w:r w:rsidR="007E1339">
        <w:rPr>
          <w:rFonts w:hAnsi="Times New Roman" w:ascii="Times New Roman"/>
        </w:rPr>
        <w:t xml:space="preserve">31. prosinca </w:t>
      </w:r>
      <w:r w:rsidR="007E1339" w:rsidRPr="007E1339">
        <w:rPr>
          <w:rFonts w:hAnsi="Times New Roman" w:ascii="Times New Roman"/>
        </w:rPr>
        <w:t xml:space="preserve">2015. godine i </w:t>
      </w:r>
      <w:r w:rsidR="007E1339">
        <w:rPr>
          <w:rFonts w:hAnsi="Times New Roman" w:ascii="Times New Roman"/>
        </w:rPr>
        <w:t>b</w:t>
      </w:r>
      <w:r w:rsidR="007E1339" w:rsidRPr="007E1339">
        <w:rPr>
          <w:rFonts w:hAnsi="Times New Roman" w:ascii="Times New Roman"/>
        </w:rPr>
        <w:t>ilješkama uz financijske izvještaje za 2015 godinu dužnik iskazuje kratkotrajnu imovinu</w:t>
      </w:r>
      <w:r w:rsidR="007E1339">
        <w:rPr>
          <w:rFonts w:hAnsi="Times New Roman" w:ascii="Times New Roman"/>
        </w:rPr>
        <w:t xml:space="preserve">  u iznosu od  31.018,00 kuna, koja se odnosi</w:t>
      </w:r>
      <w:r w:rsidR="007E1339" w:rsidRPr="007E1339">
        <w:rPr>
          <w:rFonts w:hAnsi="Times New Roman" w:ascii="Times New Roman"/>
        </w:rPr>
        <w:t xml:space="preserve"> na kratkotrajnu imovinu i to potraživanja. Specifikacija salda ovih potraživanja nije poznata.</w:t>
      </w:r>
    </w:p>
    <w:p w:rsidRDefault="007E1339" w:rsidP="007E1339" w:rsidR="007E1339" w:rsidRPr="007E1339">
      <w:pPr>
        <w:jc w:val="both"/>
        <w:rPr>
          <w:rFonts w:hAnsi="Times New Roman" w:ascii="Times New Roman"/>
        </w:rPr>
      </w:pPr>
      <w:r w:rsidRPr="007E1339">
        <w:rPr>
          <w:rFonts w:hAnsi="Times New Roman" w:ascii="Times New Roman"/>
        </w:rPr>
        <w:tab/>
        <w:t xml:space="preserve">Prema Uvjerenju broj: 511-04-06-05-67-48/2017 od 12.04.2017. godine Ministarstva unutarnjih poslova Policijske uprave Ličko - </w:t>
      </w:r>
      <w:r>
        <w:rPr>
          <w:rFonts w:hAnsi="Times New Roman" w:ascii="Times New Roman"/>
        </w:rPr>
        <w:t>s</w:t>
      </w:r>
      <w:r w:rsidRPr="007E1339">
        <w:rPr>
          <w:rFonts w:hAnsi="Times New Roman" w:ascii="Times New Roman"/>
        </w:rPr>
        <w:t xml:space="preserve">enjske, Policijska postaja Otočac, dužnik nije evidentiran kao vlasnik vozila. Prema uvjerenju Državne geodetske uprave Središnjeg ureda dužnik nije upisan u katastarski operat. </w:t>
      </w:r>
    </w:p>
    <w:p w:rsidRDefault="007E1339" w:rsidP="007E1339" w:rsidR="007E1339" w:rsidRPr="007E1339">
      <w:pPr>
        <w:jc w:val="both"/>
        <w:rPr>
          <w:rFonts w:hAnsi="Times New Roman" w:ascii="Times New Roman"/>
        </w:rPr>
      </w:pPr>
      <w:r w:rsidRPr="007E1339">
        <w:rPr>
          <w:rFonts w:hAnsi="Times New Roman" w:ascii="Times New Roman"/>
        </w:rPr>
        <w:tab/>
        <w:t>Na mrežnim stranicama Financijske agencije nisu objavljeni podaci za 2016. godinu.</w:t>
      </w:r>
    </w:p>
    <w:p w:rsidRDefault="007E1339" w:rsidP="007E1339" w:rsidR="007E1339" w:rsidRPr="007E1339">
      <w:pPr>
        <w:jc w:val="both"/>
        <w:rPr>
          <w:rFonts w:hAnsi="Times New Roman" w:ascii="Times New Roman"/>
        </w:rPr>
      </w:pPr>
      <w:r w:rsidRPr="007E1339">
        <w:rPr>
          <w:rFonts w:hAnsi="Times New Roman" w:ascii="Times New Roman"/>
        </w:rPr>
        <w:t xml:space="preserve">   </w:t>
      </w:r>
      <w:r w:rsidRPr="007E1339">
        <w:rPr>
          <w:rFonts w:hAnsi="Times New Roman" w:ascii="Times New Roman"/>
        </w:rPr>
        <w:tab/>
        <w:t>Prema financijskim izvještajima</w:t>
      </w:r>
      <w:r>
        <w:rPr>
          <w:rFonts w:hAnsi="Times New Roman" w:ascii="Times New Roman"/>
        </w:rPr>
        <w:t xml:space="preserve">, </w:t>
      </w:r>
      <w:r w:rsidRPr="007E1339">
        <w:rPr>
          <w:rFonts w:hAnsi="Times New Roman" w:ascii="Times New Roman"/>
        </w:rPr>
        <w:t xml:space="preserve">Bilanci na dan </w:t>
      </w:r>
      <w:r>
        <w:rPr>
          <w:rFonts w:hAnsi="Times New Roman" w:ascii="Times New Roman"/>
        </w:rPr>
        <w:t xml:space="preserve">31. prosinca </w:t>
      </w:r>
      <w:r w:rsidRPr="007E1339">
        <w:rPr>
          <w:rFonts w:hAnsi="Times New Roman" w:ascii="Times New Roman"/>
        </w:rPr>
        <w:t xml:space="preserve">2015 godine i </w:t>
      </w:r>
      <w:r>
        <w:rPr>
          <w:rFonts w:hAnsi="Times New Roman" w:ascii="Times New Roman"/>
        </w:rPr>
        <w:t>b</w:t>
      </w:r>
      <w:r w:rsidRPr="007E1339">
        <w:rPr>
          <w:rFonts w:hAnsi="Times New Roman" w:ascii="Times New Roman"/>
        </w:rPr>
        <w:t>ilješkama uz financijske izvještaje za 2015 godinu dužnik iskazuje kratkoročne obveze u iznosu 76.686,00 kn.</w:t>
      </w:r>
    </w:p>
    <w:p w:rsidRDefault="007E1339" w:rsidP="007E1339" w:rsidR="007E1339" w:rsidRPr="007E1339">
      <w:pPr>
        <w:jc w:val="both"/>
        <w:rPr>
          <w:rFonts w:hAnsi="Times New Roman" w:ascii="Times New Roman"/>
        </w:rPr>
      </w:pPr>
      <w:r w:rsidRPr="007E1339">
        <w:rPr>
          <w:rFonts w:hAnsi="Times New Roman" w:ascii="Times New Roman"/>
        </w:rPr>
        <w:tab/>
        <w:t xml:space="preserve"> Usporedbom iskazane kratkotrajne imovine i kratkoročnih obveza utvrđeno je da dužnik na dan 31.12.2015. godine, unovčenjem kratkotrajne imovine nije mogao </w:t>
      </w:r>
      <w:r>
        <w:rPr>
          <w:rFonts w:hAnsi="Times New Roman" w:ascii="Times New Roman"/>
        </w:rPr>
        <w:t>namiriti</w:t>
      </w:r>
      <w:r w:rsidRPr="007E1339">
        <w:rPr>
          <w:rFonts w:hAnsi="Times New Roman" w:ascii="Times New Roman"/>
        </w:rPr>
        <w:t xml:space="preserve"> dospjele kratkoročne obveze, odnosno da je kratkotrajna imovina na dan 31.12.2015. godine bila manja od kratkoročnih obveza za 45.668 kuna.</w:t>
      </w:r>
    </w:p>
    <w:p w:rsidRDefault="007E1339" w:rsidP="007E1339" w:rsidR="007E1339" w:rsidRPr="007E1339">
      <w:pPr>
        <w:jc w:val="both"/>
        <w:rPr>
          <w:rFonts w:hAnsi="Times New Roman" w:ascii="Times New Roman"/>
        </w:rPr>
      </w:pPr>
      <w:r>
        <w:rPr>
          <w:rFonts w:hAnsi="Times New Roman" w:ascii="Times New Roman"/>
        </w:rPr>
        <w:tab/>
      </w:r>
      <w:r w:rsidRPr="007E1339">
        <w:rPr>
          <w:rFonts w:hAnsi="Times New Roman" w:ascii="Times New Roman"/>
        </w:rPr>
        <w:t>Iz navedenih pokazatelja odnosa imovine i obveza dužnika proizlazi da je dužnik na kraju 2015. godine bio prezadužen.</w:t>
      </w:r>
    </w:p>
    <w:p w:rsidRDefault="007E1339" w:rsidP="007E1339" w:rsidR="007E1339" w:rsidRPr="007E1339">
      <w:pPr>
        <w:jc w:val="both"/>
        <w:rPr>
          <w:rFonts w:hAnsi="Times New Roman" w:ascii="Times New Roman"/>
        </w:rPr>
      </w:pPr>
      <w:r w:rsidRPr="007E1339">
        <w:rPr>
          <w:rFonts w:hAnsi="Times New Roman" w:ascii="Times New Roman"/>
        </w:rPr>
        <w:tab/>
      </w:r>
      <w:r>
        <w:rPr>
          <w:rFonts w:hAnsi="Times New Roman" w:ascii="Times New Roman"/>
        </w:rPr>
        <w:t xml:space="preserve">Prema potvrdi </w:t>
      </w:r>
      <w:r w:rsidRPr="007E1339">
        <w:rPr>
          <w:rFonts w:hAnsi="Times New Roman" w:ascii="Times New Roman"/>
        </w:rPr>
        <w:t xml:space="preserve">Financijska agencija </w:t>
      </w:r>
      <w:r>
        <w:rPr>
          <w:rFonts w:hAnsi="Times New Roman" w:ascii="Times New Roman"/>
        </w:rPr>
        <w:t xml:space="preserve">od </w:t>
      </w:r>
      <w:r w:rsidRPr="007E1339">
        <w:rPr>
          <w:rFonts w:hAnsi="Times New Roman" w:ascii="Times New Roman"/>
        </w:rPr>
        <w:t>11.</w:t>
      </w:r>
      <w:r>
        <w:rPr>
          <w:rFonts w:hAnsi="Times New Roman" w:ascii="Times New Roman"/>
        </w:rPr>
        <w:t xml:space="preserve"> travnja </w:t>
      </w:r>
      <w:r w:rsidRPr="007E1339">
        <w:rPr>
          <w:rFonts w:hAnsi="Times New Roman" w:ascii="Times New Roman"/>
        </w:rPr>
        <w:t xml:space="preserve">2017. godine </w:t>
      </w:r>
      <w:r>
        <w:rPr>
          <w:rFonts w:hAnsi="Times New Roman" w:ascii="Times New Roman"/>
        </w:rPr>
        <w:t xml:space="preserve">na računu dužnika evidentirano je </w:t>
      </w:r>
      <w:r w:rsidRPr="007E1339">
        <w:rPr>
          <w:rFonts w:hAnsi="Times New Roman" w:ascii="Times New Roman"/>
        </w:rPr>
        <w:t xml:space="preserve">505 dana neprekidne blokade, odnosno ukupno 180 dana blokade u prethodnih šest mjeseci zbog nepodmirenih osnova za plaćanje evidentiranih u Očevidniku redoslijeda osnove za plaćanje. Nepodmirene obveze na dan izdavanja potvrde iznose 76.765,70 kn. Iz navedenog proizlazi da je dužnik nesposoban za plaćanje. </w:t>
      </w:r>
    </w:p>
    <w:p w:rsidRDefault="007E1339" w:rsidP="007E1339" w:rsidR="007E1339" w:rsidRPr="007E1339">
      <w:pPr>
        <w:jc w:val="both"/>
        <w:rPr>
          <w:rFonts w:hAnsi="Times New Roman" w:ascii="Times New Roman"/>
        </w:rPr>
      </w:pPr>
      <w:r w:rsidRPr="007E1339">
        <w:rPr>
          <w:rFonts w:hAnsi="Times New Roman" w:ascii="Times New Roman"/>
        </w:rPr>
        <w:tab/>
        <w:t>Tijekom prethodnog postupka radi utvrđivanja pretpostavki za otvaranje stečajnog postupka sastavljen je predračun trošk</w:t>
      </w:r>
      <w:r>
        <w:rPr>
          <w:rFonts w:hAnsi="Times New Roman" w:ascii="Times New Roman"/>
        </w:rPr>
        <w:t>ov</w:t>
      </w:r>
      <w:r w:rsidRPr="007E1339">
        <w:rPr>
          <w:rFonts w:hAnsi="Times New Roman" w:ascii="Times New Roman"/>
        </w:rPr>
        <w:t>a stečajnog postupka</w:t>
      </w:r>
      <w:r>
        <w:rPr>
          <w:rFonts w:hAnsi="Times New Roman" w:ascii="Times New Roman"/>
        </w:rPr>
        <w:t xml:space="preserve"> u</w:t>
      </w:r>
      <w:r w:rsidRPr="007E1339">
        <w:rPr>
          <w:rFonts w:hAnsi="Times New Roman" w:ascii="Times New Roman"/>
        </w:rPr>
        <w:t xml:space="preserve"> iznos</w:t>
      </w:r>
      <w:r>
        <w:rPr>
          <w:rFonts w:hAnsi="Times New Roman" w:ascii="Times New Roman"/>
        </w:rPr>
        <w:t>u</w:t>
      </w:r>
      <w:r w:rsidRPr="007E1339">
        <w:rPr>
          <w:rFonts w:hAnsi="Times New Roman" w:ascii="Times New Roman"/>
        </w:rPr>
        <w:t xml:space="preserve"> 32.000,00 kuna</w:t>
      </w:r>
      <w:r>
        <w:rPr>
          <w:rFonts w:hAnsi="Times New Roman" w:ascii="Times New Roman"/>
        </w:rPr>
        <w:t>.</w:t>
      </w:r>
      <w:r w:rsidRPr="007E1339">
        <w:rPr>
          <w:rFonts w:hAnsi="Times New Roman" w:ascii="Times New Roman"/>
        </w:rPr>
        <w:t xml:space="preserve"> </w:t>
      </w:r>
    </w:p>
    <w:p w:rsidRDefault="007E1339" w:rsidP="007E1339" w:rsidR="007E1339" w:rsidRPr="007E1339">
      <w:pPr>
        <w:jc w:val="both"/>
        <w:rPr>
          <w:rFonts w:hAnsi="Times New Roman" w:ascii="Times New Roman"/>
        </w:rPr>
      </w:pPr>
      <w:r w:rsidRPr="007E1339">
        <w:rPr>
          <w:rFonts w:hAnsi="Times New Roman" w:ascii="Times New Roman"/>
        </w:rPr>
        <w:tab/>
        <w:t>Obzirom da je u prethodnom postupku utvrđeno postojanje stečajnog razloga kao i činjenica nedostatnosti dužnikove imovine za namirenje troškova prethodnog i otvorenog stečajnog postupka privremeni stečajni upravitelj  na ročištu je predložio sudu da pozove osobe koje imaju pravni interes za provedbu stečajnog postupka na uplatu predujma u iznosu 32.000,00 kn.</w:t>
      </w:r>
    </w:p>
    <w:p w:rsidRDefault="007E1339" w:rsidP="007E1339" w:rsidR="00492CB8">
      <w:pPr>
        <w:jc w:val="both"/>
        <w:rPr>
          <w:rFonts w:hAnsi="Times New Roman" w:ascii="Times New Roman"/>
        </w:rPr>
      </w:pPr>
      <w:r w:rsidRPr="007E1339">
        <w:rPr>
          <w:rFonts w:hAnsi="Times New Roman" w:ascii="Times New Roman"/>
        </w:rPr>
        <w:tab/>
        <w:t xml:space="preserve"> Strukturu predvidivih troškova čine: sudski troškovi u iznosu 1.000,00 kn, naknada troškova stečajnom upravitelju u bruto iznosu 1.000,00 kn, osiguranje stečajnog </w:t>
      </w:r>
      <w:r w:rsidRPr="007E1339">
        <w:rPr>
          <w:rFonts w:hAnsi="Times New Roman" w:ascii="Times New Roman"/>
        </w:rPr>
        <w:lastRenderedPageBreak/>
        <w:t>upravitelja 1.000,00 kn, nagrada privremenom stečajnom upravitelju u bruto iznosu 4.000,00 kn, nagrada stečajnom upravitelju u bruto iznosu 10.000,00 kn i arhiviranje dokumentacije u iznosu 3.000,00 kn, trošak knjigovodstva u iznosu 12.000,00 kn.</w:t>
      </w:r>
    </w:p>
    <w:p w:rsidRDefault="001D1ECE" w:rsidP="000005F4" w:rsidR="00DB4C10">
      <w:pPr>
        <w:jc w:val="both"/>
        <w:rPr>
          <w:rFonts w:hAnsi="Times New Roman" w:ascii="Times New Roman"/>
        </w:rPr>
      </w:pPr>
      <w:r w:rsidRPr="001D1ECE">
        <w:rPr>
          <w:rFonts w:hAnsi="Times New Roman" w:ascii="Times New Roman"/>
        </w:rPr>
        <w:tab/>
      </w:r>
      <w:r w:rsidR="00E755B2">
        <w:rPr>
          <w:rFonts w:hAnsi="Times New Roman" w:ascii="Times New Roman"/>
        </w:rPr>
        <w:t>Prema odredbi čl.5</w:t>
      </w:r>
      <w:r w:rsidR="00DB4C10" w:rsidRPr="00DB4C10">
        <w:rPr>
          <w:rFonts w:hAnsi="Times New Roman" w:ascii="Times New Roman"/>
        </w:rPr>
        <w:t>. st.1. i 2. SZ-a, stečaj</w:t>
      </w:r>
      <w:r w:rsidR="00E755B2">
        <w:rPr>
          <w:rFonts w:hAnsi="Times New Roman" w:ascii="Times New Roman"/>
        </w:rPr>
        <w:t>ni postupak</w:t>
      </w:r>
      <w:r w:rsidR="00DB4C10" w:rsidRPr="00DB4C10">
        <w:rPr>
          <w:rFonts w:hAnsi="Times New Roman" w:ascii="Times New Roman"/>
        </w:rPr>
        <w:t xml:space="preserve"> može </w:t>
      </w:r>
      <w:r w:rsidR="00E755B2">
        <w:rPr>
          <w:rFonts w:hAnsi="Times New Roman" w:ascii="Times New Roman"/>
        </w:rPr>
        <w:t xml:space="preserve">se </w:t>
      </w:r>
      <w:r w:rsidR="00DB4C10" w:rsidRPr="00DB4C10">
        <w:rPr>
          <w:rFonts w:hAnsi="Times New Roman" w:ascii="Times New Roman"/>
        </w:rPr>
        <w:t xml:space="preserve">otvoriti ako </w:t>
      </w:r>
      <w:r w:rsidR="00E755B2">
        <w:rPr>
          <w:rFonts w:hAnsi="Times New Roman" w:ascii="Times New Roman"/>
        </w:rPr>
        <w:t xml:space="preserve">sud </w:t>
      </w:r>
      <w:r w:rsidR="00DB4C10" w:rsidRPr="00DB4C10">
        <w:rPr>
          <w:rFonts w:hAnsi="Times New Roman" w:ascii="Times New Roman"/>
        </w:rPr>
        <w:t>utvrdi postojanje stečajn</w:t>
      </w:r>
      <w:r w:rsidR="00E755B2">
        <w:rPr>
          <w:rFonts w:hAnsi="Times New Roman" w:ascii="Times New Roman"/>
        </w:rPr>
        <w:t>og</w:t>
      </w:r>
      <w:r w:rsidR="00DB4C10" w:rsidRPr="00DB4C10">
        <w:rPr>
          <w:rFonts w:hAnsi="Times New Roman" w:ascii="Times New Roman"/>
        </w:rPr>
        <w:t xml:space="preserve"> razloga, a to su prema stavku 2. istog članka</w:t>
      </w:r>
      <w:r w:rsidR="00E755B2">
        <w:rPr>
          <w:rFonts w:hAnsi="Times New Roman" w:ascii="Times New Roman"/>
        </w:rPr>
        <w:t xml:space="preserve"> </w:t>
      </w:r>
      <w:r w:rsidR="00DB4C10" w:rsidRPr="00DB4C10">
        <w:rPr>
          <w:rFonts w:hAnsi="Times New Roman" w:ascii="Times New Roman"/>
        </w:rPr>
        <w:t xml:space="preserve">nesposobnost za plaćanje i prezaduženost.   </w:t>
      </w:r>
    </w:p>
    <w:p w:rsidRDefault="00EF636F" w:rsidP="0040172E" w:rsidR="0040172E" w:rsidRPr="0040172E">
      <w:pPr>
        <w:jc w:val="both"/>
        <w:rPr>
          <w:rFonts w:hAnsi="Times New Roman" w:ascii="Times New Roman"/>
        </w:rPr>
      </w:pPr>
      <w:r>
        <w:rPr>
          <w:rFonts w:hAnsi="Times New Roman" w:ascii="Times New Roman"/>
        </w:rPr>
        <w:tab/>
      </w:r>
      <w:r w:rsidR="00DB4C10" w:rsidRPr="00DB4C10">
        <w:rPr>
          <w:rFonts w:hAnsi="Times New Roman" w:ascii="Times New Roman"/>
        </w:rPr>
        <w:t>Prema odredbi čl.</w:t>
      </w:r>
      <w:r w:rsidR="00127008">
        <w:rPr>
          <w:rFonts w:hAnsi="Times New Roman" w:ascii="Times New Roman"/>
        </w:rPr>
        <w:t>132</w:t>
      </w:r>
      <w:r w:rsidR="00DB4C10" w:rsidRPr="00DB4C10">
        <w:rPr>
          <w:rFonts w:hAnsi="Times New Roman" w:ascii="Times New Roman"/>
        </w:rPr>
        <w:t xml:space="preserve">. st.1. </w:t>
      </w:r>
      <w:r w:rsidR="00531FDB">
        <w:rPr>
          <w:rFonts w:hAnsi="Times New Roman" w:ascii="Times New Roman"/>
        </w:rPr>
        <w:t>SZ-a</w:t>
      </w:r>
      <w:r w:rsidR="00131669">
        <w:rPr>
          <w:rFonts w:hAnsi="Times New Roman" w:ascii="Times New Roman"/>
        </w:rPr>
        <w:t xml:space="preserve"> ako prije otvaranja stečajnog postupka sud utvrdi da imovina dužnika koja bi ušla u stečajnu masu nije dovoljna ni za namirenje troškova toga postupka ili je neznatne vrijednosti, </w:t>
      </w:r>
      <w:r w:rsidR="0040172E" w:rsidRPr="0040172E">
        <w:rPr>
          <w:rFonts w:hAnsi="Times New Roman" w:ascii="Times New Roman"/>
        </w:rPr>
        <w:t xml:space="preserve">rješenjem će pozvati osobe koje imaju pravni interes za provedbom stečajnog postupka, da u roku od 15 dana uplate predujam za namirenje troškova prethodnoga i otvorenoga stečajnog postupka. </w:t>
      </w:r>
    </w:p>
    <w:p w:rsidRDefault="0040172E" w:rsidP="0040172E" w:rsidR="0040172E" w:rsidRPr="0040172E">
      <w:pPr>
        <w:jc w:val="both"/>
        <w:rPr>
          <w:rFonts w:hAnsi="Times New Roman" w:ascii="Times New Roman"/>
        </w:rPr>
      </w:pPr>
      <w:r w:rsidRPr="0040172E">
        <w:rPr>
          <w:rFonts w:hAnsi="Times New Roman" w:ascii="Times New Roman"/>
        </w:rPr>
        <w:tab/>
        <w:t xml:space="preserve">U smislu citirane odredbe, privremeni stečajni upravitelj je procijenio da predvidivi troškovi prethodnog i otvorenog stečajnog postupka iznose ukupno </w:t>
      </w:r>
      <w:r w:rsidR="00492CB8">
        <w:rPr>
          <w:rFonts w:hAnsi="Times New Roman" w:ascii="Times New Roman"/>
        </w:rPr>
        <w:t>32.</w:t>
      </w:r>
      <w:r w:rsidR="007E1339">
        <w:rPr>
          <w:rFonts w:hAnsi="Times New Roman" w:ascii="Times New Roman"/>
        </w:rPr>
        <w:t>000</w:t>
      </w:r>
      <w:r>
        <w:rPr>
          <w:rFonts w:hAnsi="Times New Roman" w:ascii="Times New Roman"/>
        </w:rPr>
        <w:t>,00</w:t>
      </w:r>
      <w:r w:rsidRPr="0040172E">
        <w:rPr>
          <w:rFonts w:hAnsi="Times New Roman" w:ascii="Times New Roman"/>
        </w:rPr>
        <w:t xml:space="preserve"> kn.</w:t>
      </w:r>
    </w:p>
    <w:p w:rsidRDefault="0040172E" w:rsidP="0040172E" w:rsidR="0040172E" w:rsidRPr="0040172E">
      <w:pPr>
        <w:jc w:val="both"/>
        <w:rPr>
          <w:rFonts w:hAnsi="Times New Roman" w:ascii="Times New Roman"/>
        </w:rPr>
      </w:pPr>
      <w:r w:rsidRPr="0040172E">
        <w:rPr>
          <w:rFonts w:hAnsi="Times New Roman" w:ascii="Times New Roman"/>
        </w:rPr>
        <w:tab/>
      </w:r>
      <w:r>
        <w:rPr>
          <w:rFonts w:hAnsi="Times New Roman" w:ascii="Times New Roman"/>
        </w:rPr>
        <w:t>Sud</w:t>
      </w:r>
      <w:r w:rsidRPr="0040172E">
        <w:rPr>
          <w:rFonts w:hAnsi="Times New Roman" w:ascii="Times New Roman"/>
        </w:rPr>
        <w:t xml:space="preserve"> je specifikaciju predvidivih troškova prethodnog i otvorenog stečajnog postupka ocijenio opravdanom, realnom i nužnom.</w:t>
      </w:r>
    </w:p>
    <w:p w:rsidRDefault="0040172E" w:rsidP="0040172E" w:rsidR="0040172E" w:rsidRPr="0040172E">
      <w:pPr>
        <w:jc w:val="both"/>
        <w:rPr>
          <w:rFonts w:hAnsi="Times New Roman" w:ascii="Times New Roman"/>
        </w:rPr>
      </w:pPr>
      <w:r w:rsidRPr="0040172E">
        <w:rPr>
          <w:rFonts w:hAnsi="Times New Roman" w:ascii="Times New Roman"/>
        </w:rPr>
        <w:tab/>
        <w:t>Slijedom navedenog, temeljem čl.132. st.1. SZ, valjalo je pozvati sve osobe koje imaju pravni interes za provedbom stečajnog postupka da predujme navedeni iznos.</w:t>
      </w:r>
    </w:p>
    <w:p w:rsidRDefault="0040172E" w:rsidP="0040172E" w:rsidR="0040172E">
      <w:pPr>
        <w:jc w:val="both"/>
        <w:rPr>
          <w:rFonts w:hAnsi="Times New Roman" w:ascii="Times New Roman"/>
        </w:rPr>
      </w:pPr>
      <w:r w:rsidRPr="0040172E">
        <w:rPr>
          <w:rFonts w:hAnsi="Times New Roman" w:ascii="Times New Roman"/>
        </w:rPr>
        <w:tab/>
        <w:t>Na posljedice nepostupanja po t</w:t>
      </w:r>
      <w:r w:rsidR="002354F0">
        <w:rPr>
          <w:rFonts w:hAnsi="Times New Roman" w:ascii="Times New Roman"/>
        </w:rPr>
        <w:t>očki</w:t>
      </w:r>
      <w:r w:rsidRPr="0040172E">
        <w:rPr>
          <w:rFonts w:hAnsi="Times New Roman" w:ascii="Times New Roman"/>
        </w:rPr>
        <w:t xml:space="preserve"> I. izreke rješenja temeljem čl.132. st.2. SZ upozoreno je u t. II. izreke ovog rješenja.</w:t>
      </w:r>
      <w:r w:rsidR="00DB4C10" w:rsidRPr="00DB4C10">
        <w:rPr>
          <w:rFonts w:hAnsi="Times New Roman" w:ascii="Times New Roman"/>
        </w:rPr>
        <w:tab/>
      </w:r>
    </w:p>
    <w:tbl>
      <w:tblPr>
        <w:tblW w:type="dxa" w:w="9923"/>
        <w:tblLayout w:type="fixed"/>
        <w:tblCellMar>
          <w:left w:type="dxa" w:w="0"/>
          <w:right w:type="dxa" w:w="0"/>
        </w:tblCellMar>
        <w:tblLook w:val="0000" w:noVBand="0" w:noHBand="0" w:lastColumn="0" w:firstColumn="0" w:lastRow="0" w:firstRow="0"/>
      </w:tblPr>
      <w:tblGrid>
        <w:gridCol w:w="9214"/>
        <w:gridCol w:w="709"/>
      </w:tblGrid>
      <w:tr w:rsidTr="00253FBA" w:rsidR="00C95D7D" w:rsidRPr="00C1379E">
        <w:tc>
          <w:tcPr>
            <w:tcW w:type="dxa" w:w="9923"/>
            <w:gridSpan w:val="2"/>
            <w:shd w:fill="auto" w:color="auto" w:val="clear"/>
            <w:vAlign w:val="center"/>
          </w:tcPr>
          <w:p w:rsidRDefault="00C95D7D" w:rsidP="00C1379E" w:rsidR="00C95D7D" w:rsidRPr="00C1379E">
            <w:pPr>
              <w:ind w:right="1276"/>
              <w:jc w:val="both"/>
              <w:rPr>
                <w:rFonts w:hAnsi="Times New Roman" w:ascii="Times New Roman"/>
              </w:rPr>
            </w:pPr>
          </w:p>
        </w:tc>
      </w:tr>
      <w:tr w:rsidTr="00253FBA" w:rsidR="000E25EC" w:rsidRPr="00253FBA">
        <w:trPr>
          <w:gridAfter w:val="1"/>
          <w:wAfter w:type="dxa" w:w="709"/>
        </w:trPr>
        <w:tc>
          <w:tcPr>
            <w:tcW w:type="dxa" w:w="9214"/>
            <w:shd w:fill="auto" w:color="auto" w:val="clear"/>
            <w:vAlign w:val="center"/>
          </w:tcPr>
          <w:p w:rsidRDefault="00253FBA" w:rsidP="007007FF" w:rsidR="000E25EC">
            <w:pPr>
              <w:jc w:val="center"/>
              <w:rPr>
                <w:rFonts w:hAnsi="Times New Roman" w:ascii="Times New Roman"/>
              </w:rPr>
            </w:pPr>
            <w:r w:rsidRPr="00253FBA">
              <w:rPr>
                <w:rFonts w:hAnsi="Times New Roman" w:ascii="Times New Roman"/>
              </w:rPr>
              <w:t xml:space="preserve">U Rijeci, </w:t>
            </w:r>
            <w:r w:rsidR="007E1339">
              <w:rPr>
                <w:rFonts w:hAnsi="Times New Roman" w:ascii="Times New Roman"/>
              </w:rPr>
              <w:t>24. svibnja</w:t>
            </w:r>
            <w:r w:rsidR="0040172E">
              <w:rPr>
                <w:rFonts w:hAnsi="Times New Roman" w:ascii="Times New Roman"/>
              </w:rPr>
              <w:t xml:space="preserve"> 2017</w:t>
            </w:r>
            <w:r w:rsidRPr="00253FBA">
              <w:rPr>
                <w:rFonts w:hAnsi="Times New Roman" w:ascii="Times New Roman"/>
              </w:rPr>
              <w:t xml:space="preserve">. </w:t>
            </w:r>
            <w:r w:rsidR="00EE5FB1">
              <w:rPr>
                <w:rFonts w:hAnsi="Times New Roman" w:ascii="Times New Roman"/>
              </w:rPr>
              <w:t>g</w:t>
            </w:r>
            <w:r w:rsidRPr="00253FBA">
              <w:rPr>
                <w:rFonts w:hAnsi="Times New Roman" w:ascii="Times New Roman"/>
              </w:rPr>
              <w:t>odine</w:t>
            </w:r>
          </w:p>
          <w:p w:rsidRDefault="006501BF" w:rsidP="007007FF" w:rsidR="006501BF" w:rsidRPr="00253FBA">
            <w:pPr>
              <w:jc w:val="center"/>
              <w:rPr>
                <w:rFonts w:hAnsi="Times New Roman" w:ascii="Times New Roman"/>
              </w:rPr>
            </w:pPr>
          </w:p>
        </w:tc>
      </w:tr>
    </w:tbl>
    <w:p w:rsidRDefault="00C1379E" w:rsidP="007E5AB9" w:rsidR="00C1379E" w:rsidRPr="00253FBA">
      <w:pPr>
        <w:jc w:val="right"/>
        <w:rPr>
          <w:rFonts w:hAnsi="Times New Roman" w:ascii="Times New Roman"/>
        </w:rPr>
      </w:pPr>
      <w:r w:rsidRPr="00253FBA">
        <w:rPr>
          <w:rFonts w:hAnsi="Times New Roman" w:ascii="Times New Roman"/>
        </w:rPr>
        <w:t xml:space="preserve">                  </w:t>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t xml:space="preserve">       </w:t>
      </w:r>
      <w:r w:rsidR="003A7C17">
        <w:rPr>
          <w:rFonts w:hAnsi="Times New Roman" w:ascii="Times New Roman"/>
        </w:rPr>
        <w:t xml:space="preserve">  </w:t>
      </w:r>
      <w:r w:rsidR="007E5AB9">
        <w:rPr>
          <w:rFonts w:hAnsi="Times New Roman" w:ascii="Times New Roman"/>
        </w:rPr>
        <w:t xml:space="preserve">               </w:t>
      </w:r>
      <w:r w:rsidR="00E755B2">
        <w:rPr>
          <w:rFonts w:hAnsi="Times New Roman" w:ascii="Times New Roman"/>
        </w:rPr>
        <w:t xml:space="preserve">             Sudac</w:t>
      </w:r>
      <w:r w:rsidRPr="00253FBA">
        <w:rPr>
          <w:rFonts w:hAnsi="Times New Roman" w:ascii="Times New Roman"/>
        </w:rPr>
        <w:tab/>
      </w:r>
    </w:p>
    <w:p w:rsidRDefault="00BF51EC" w:rsidP="0014579A" w:rsidR="006D4DF9">
      <w:pPr>
        <w:ind w:firstLine="708" w:left="1416"/>
        <w:jc w:val="right"/>
      </w:pPr>
      <w:r>
        <w:rPr>
          <w:rFonts w:hAnsi="Times New Roman" w:ascii="Times New Roman"/>
        </w:rPr>
        <w:tab/>
      </w:r>
      <w:r>
        <w:rPr>
          <w:rFonts w:hAnsi="Times New Roman" w:ascii="Times New Roman"/>
        </w:rPr>
        <w:tab/>
        <w:t xml:space="preserve">            </w:t>
      </w:r>
      <w:r>
        <w:rPr>
          <w:rFonts w:hAnsi="Times New Roman" w:ascii="Times New Roman"/>
        </w:rPr>
        <w:tab/>
      </w:r>
      <w:r w:rsidR="00C1379E" w:rsidRPr="00253FBA">
        <w:rPr>
          <w:rFonts w:hAnsi="Times New Roman" w:ascii="Times New Roman"/>
        </w:rPr>
        <w:t xml:space="preserve">    </w:t>
      </w:r>
      <w:r w:rsidR="00C1379E">
        <w:rPr>
          <w:rFonts w:hAnsi="Times New Roman" w:ascii="Times New Roman"/>
        </w:rPr>
        <w:t xml:space="preserve"> </w:t>
      </w:r>
      <w:r w:rsidR="007E5AB9">
        <w:rPr>
          <w:rFonts w:hAnsi="Times New Roman" w:ascii="Times New Roman"/>
        </w:rPr>
        <w:t xml:space="preserve">  </w:t>
      </w:r>
      <w:r w:rsidR="00C1379E" w:rsidRPr="00253FBA">
        <w:rPr>
          <w:rFonts w:hAnsi="Times New Roman" w:ascii="Times New Roman"/>
        </w:rPr>
        <w:t>Daniela Korlević</w:t>
      </w:r>
      <w:r w:rsidR="006D4DF9">
        <w:rPr>
          <w:rFonts w:hAnsi="Times New Roman" w:ascii="Times New Roman"/>
        </w:rPr>
        <w:t xml:space="preserve"> </w:t>
      </w:r>
      <w:r w:rsidR="0014579A">
        <w:rPr>
          <w:rFonts w:hAnsi="Times New Roman" w:ascii="Times New Roman"/>
        </w:rPr>
        <w:t xml:space="preserve"> </w:t>
      </w:r>
      <w:r w:rsidR="006D4DF9" w:rsidRPr="00737DD5">
        <w:t xml:space="preserve"> </w:t>
      </w:r>
      <w:r w:rsidR="006D4DF9">
        <w:t xml:space="preserve">  </w:t>
      </w:r>
    </w:p>
    <w:p w:rsidRDefault="00EE5FB1" w:rsidP="00EE5FB1" w:rsidR="00EE5FB1">
      <w:pPr>
        <w:jc w:val="right"/>
        <w:rPr>
          <w:rFonts w:hAnsi="Times New Roman" w:ascii="Times New Roman"/>
        </w:rPr>
      </w:pPr>
    </w:p>
    <w:p w:rsidRDefault="0004002A" w:rsidP="00C0124F" w:rsidR="00C0124F" w:rsidRPr="00253FBA">
      <w:pPr>
        <w:rPr>
          <w:rFonts w:hAnsi="Times New Roman" w:ascii="Times New Roman"/>
          <w:b/>
        </w:rPr>
      </w:pPr>
      <w:r>
        <w:rPr>
          <w:rFonts w:hAnsi="Times New Roman" w:ascii="Times New Roman"/>
          <w:b/>
        </w:rPr>
        <w:t>U</w:t>
      </w:r>
      <w:r w:rsidR="00C0124F" w:rsidRPr="00253FBA">
        <w:rPr>
          <w:rFonts w:hAnsi="Times New Roman" w:ascii="Times New Roman"/>
          <w:b/>
        </w:rPr>
        <w:t>PUTA O PRAVNOM LIJEKU:</w:t>
      </w:r>
    </w:p>
    <w:p w:rsidRDefault="00C0124F" w:rsidP="00214C3F" w:rsidR="00C0124F">
      <w:pPr>
        <w:jc w:val="both"/>
        <w:rPr>
          <w:rFonts w:hAnsi="Times New Roman" w:ascii="Times New Roman"/>
        </w:rPr>
      </w:pPr>
      <w:r w:rsidRPr="00253FBA">
        <w:rPr>
          <w:rFonts w:hAnsi="Times New Roman" w:ascii="Times New Roman"/>
        </w:rPr>
        <w:t>Protiv ovog rješenja dopuštena je žalba</w:t>
      </w:r>
      <w:r w:rsidR="00492CB8">
        <w:rPr>
          <w:rFonts w:hAnsi="Times New Roman" w:ascii="Times New Roman"/>
        </w:rPr>
        <w:t>.</w:t>
      </w:r>
      <w:r w:rsidRPr="00253FBA">
        <w:rPr>
          <w:rFonts w:hAnsi="Times New Roman" w:ascii="Times New Roman"/>
        </w:rPr>
        <w:t xml:space="preserve"> </w:t>
      </w:r>
      <w:r w:rsidR="00492CB8" w:rsidRPr="00492CB8">
        <w:rPr>
          <w:rFonts w:hAnsi="Times New Roman" w:ascii="Times New Roman"/>
        </w:rPr>
        <w:t xml:space="preserve">Žalba se izjavljuje u dva primjerka u roku od osam dana od dostave prvostupanjskog rješenja. Dostava se smatra obavljenom istekom osmoga dana od dana objave pismena na mrežnoj stranici e-Oglasna ploča sudova, a o žalbi odlučuje Visoki trgovački sud Republike Hrvatske. </w:t>
      </w:r>
      <w:r w:rsidR="008D15E6" w:rsidRPr="008D15E6">
        <w:rPr>
          <w:rFonts w:hAnsi="Times New Roman" w:ascii="Times New Roman"/>
        </w:rPr>
        <w:t xml:space="preserve"> </w:t>
      </w:r>
    </w:p>
    <w:p w:rsidRDefault="006100E1" w:rsidP="00214C3F" w:rsidR="006100E1">
      <w:pPr>
        <w:jc w:val="both"/>
        <w:rPr>
          <w:rFonts w:hAnsi="Times New Roman" w:ascii="Times New Roman"/>
        </w:rPr>
      </w:pPr>
    </w:p>
    <w:p w:rsidRDefault="00C5009A" w:rsidP="00214C3F" w:rsidR="00C5009A">
      <w:pPr>
        <w:jc w:val="both"/>
        <w:rPr>
          <w:rFonts w:hAnsi="Times New Roman" w:ascii="Times New Roman"/>
        </w:rPr>
      </w:pPr>
    </w:p>
    <w:p w:rsidRDefault="00CB6663" w:rsidP="00C0124F" w:rsidR="00CB6663">
      <w:pPr>
        <w:rPr>
          <w:rFonts w:hAnsi="Times New Roman" w:ascii="Times New Roman"/>
          <w:sz w:val="20"/>
          <w:szCs w:val="20"/>
        </w:rPr>
      </w:pPr>
    </w:p>
    <w:p w:rsidRDefault="00C0124F" w:rsidP="00C0124F" w:rsidR="00C0124F">
      <w:pPr>
        <w:rPr>
          <w:rFonts w:hAnsi="Times New Roman" w:ascii="Times New Roman"/>
          <w:b/>
          <w:sz w:val="20"/>
          <w:szCs w:val="20"/>
        </w:rPr>
      </w:pPr>
      <w:r w:rsidRPr="00CB6663">
        <w:rPr>
          <w:rFonts w:hAnsi="Times New Roman" w:ascii="Times New Roman"/>
          <w:b/>
          <w:sz w:val="20"/>
          <w:szCs w:val="20"/>
        </w:rPr>
        <w:t>DNA</w:t>
      </w:r>
      <w:r w:rsidR="00214C3F" w:rsidRPr="00CB6663">
        <w:rPr>
          <w:rFonts w:hAnsi="Times New Roman" w:ascii="Times New Roman"/>
          <w:b/>
          <w:sz w:val="20"/>
          <w:szCs w:val="20"/>
        </w:rPr>
        <w:t>:</w:t>
      </w:r>
    </w:p>
    <w:p w:rsidRDefault="006100E1" w:rsidP="00C0124F" w:rsidR="006100E1" w:rsidRPr="00CB6663">
      <w:pPr>
        <w:rPr>
          <w:rFonts w:hAnsi="Times New Roman" w:ascii="Times New Roman"/>
          <w:b/>
          <w:sz w:val="20"/>
          <w:szCs w:val="20"/>
        </w:rPr>
      </w:pPr>
    </w:p>
    <w:p w:rsidRDefault="00C0124F" w:rsidP="00C0124F" w:rsidR="00C0124F">
      <w:pPr>
        <w:rPr>
          <w:rFonts w:hAnsi="Times New Roman" w:ascii="Times New Roman"/>
          <w:sz w:val="20"/>
          <w:szCs w:val="20"/>
        </w:rPr>
      </w:pPr>
      <w:r w:rsidRPr="00855C3C">
        <w:rPr>
          <w:rFonts w:hAnsi="Times New Roman" w:ascii="Times New Roman"/>
          <w:sz w:val="20"/>
          <w:szCs w:val="20"/>
        </w:rPr>
        <w:t xml:space="preserve">- </w:t>
      </w:r>
      <w:r w:rsidR="00131669">
        <w:rPr>
          <w:rFonts w:hAnsi="Times New Roman" w:ascii="Times New Roman"/>
          <w:sz w:val="20"/>
          <w:szCs w:val="20"/>
        </w:rPr>
        <w:t>e-</w:t>
      </w:r>
      <w:r w:rsidRPr="00855C3C">
        <w:rPr>
          <w:rFonts w:hAnsi="Times New Roman" w:ascii="Times New Roman"/>
          <w:sz w:val="20"/>
          <w:szCs w:val="20"/>
        </w:rPr>
        <w:t>oglasna ploča</w:t>
      </w:r>
      <w:r w:rsidR="00131669">
        <w:rPr>
          <w:rFonts w:hAnsi="Times New Roman" w:ascii="Times New Roman"/>
          <w:sz w:val="20"/>
          <w:szCs w:val="20"/>
        </w:rPr>
        <w:t xml:space="preserve"> istoga dana kada je doneseno (čl.132.st.3. SZ/15).</w:t>
      </w:r>
    </w:p>
    <w:p w:rsidRDefault="008A0E15" w:rsidP="00C0124F" w:rsidR="008A0E15" w:rsidRPr="00855C3C">
      <w:pPr>
        <w:rPr>
          <w:rFonts w:hAnsi="Times New Roman" w:ascii="Times New Roman"/>
          <w:sz w:val="20"/>
          <w:szCs w:val="20"/>
        </w:rPr>
      </w:pPr>
      <w:r>
        <w:rPr>
          <w:rFonts w:hAnsi="Times New Roman" w:ascii="Times New Roman"/>
          <w:sz w:val="20"/>
          <w:szCs w:val="20"/>
        </w:rPr>
        <w:t xml:space="preserve">- privremenom stečajnom </w:t>
      </w:r>
      <w:r w:rsidR="007E1339">
        <w:rPr>
          <w:rFonts w:hAnsi="Times New Roman" w:ascii="Times New Roman"/>
          <w:sz w:val="20"/>
          <w:szCs w:val="20"/>
        </w:rPr>
        <w:t xml:space="preserve"> Zdravku Ružić</w:t>
      </w:r>
    </w:p>
    <w:p w:rsidRDefault="00E769A3" w:rsidP="00C0124F" w:rsidR="00E769A3" w:rsidRPr="00855C3C">
      <w:pPr>
        <w:rPr>
          <w:rFonts w:hAnsi="Times New Roman" w:ascii="Times New Roman"/>
          <w:sz w:val="20"/>
          <w:szCs w:val="20"/>
        </w:rPr>
      </w:pPr>
    </w:p>
    <w:p w:rsidRDefault="00C0124F" w:rsidP="00C0124F" w:rsidR="00C0124F" w:rsidRPr="00855C3C">
      <w:pPr>
        <w:rPr>
          <w:rFonts w:hAnsi="Times New Roman" w:ascii="Times New Roman"/>
          <w:sz w:val="20"/>
          <w:szCs w:val="20"/>
        </w:rPr>
      </w:pPr>
      <w:r w:rsidRPr="00855C3C">
        <w:rPr>
          <w:rFonts w:hAnsi="Times New Roman" w:ascii="Times New Roman"/>
          <w:sz w:val="20"/>
          <w:szCs w:val="20"/>
        </w:rPr>
        <w:t>U Rijeci,</w:t>
      </w:r>
      <w:r w:rsidR="00E769A3" w:rsidRPr="00855C3C">
        <w:rPr>
          <w:rFonts w:hAnsi="Times New Roman" w:ascii="Times New Roman"/>
          <w:sz w:val="20"/>
          <w:szCs w:val="20"/>
        </w:rPr>
        <w:t xml:space="preserve"> </w:t>
      </w:r>
      <w:r w:rsidR="007E1339">
        <w:rPr>
          <w:rFonts w:hAnsi="Times New Roman" w:ascii="Times New Roman"/>
          <w:sz w:val="20"/>
          <w:szCs w:val="20"/>
        </w:rPr>
        <w:t>24.5</w:t>
      </w:r>
      <w:r w:rsidR="00492CB8">
        <w:rPr>
          <w:rFonts w:hAnsi="Times New Roman" w:ascii="Times New Roman"/>
          <w:sz w:val="20"/>
          <w:szCs w:val="20"/>
        </w:rPr>
        <w:t>.</w:t>
      </w:r>
      <w:r w:rsidR="0040172E">
        <w:rPr>
          <w:rFonts w:hAnsi="Times New Roman" w:ascii="Times New Roman"/>
          <w:sz w:val="20"/>
          <w:szCs w:val="20"/>
        </w:rPr>
        <w:t>2017</w:t>
      </w:r>
      <w:r w:rsidR="00214C3F" w:rsidRPr="00855C3C">
        <w:rPr>
          <w:rFonts w:hAnsi="Times New Roman" w:ascii="Times New Roman"/>
          <w:sz w:val="20"/>
          <w:szCs w:val="20"/>
        </w:rPr>
        <w:t>.</w:t>
      </w:r>
      <w:r w:rsidR="0040172E">
        <w:rPr>
          <w:rFonts w:hAnsi="Times New Roman" w:ascii="Times New Roman"/>
          <w:sz w:val="20"/>
          <w:szCs w:val="20"/>
        </w:rPr>
        <w:t xml:space="preserve"> </w:t>
      </w:r>
      <w:r w:rsidR="008D254D">
        <w:rPr>
          <w:rFonts w:hAnsi="Times New Roman" w:ascii="Times New Roman"/>
          <w:sz w:val="20"/>
          <w:szCs w:val="20"/>
        </w:rPr>
        <w:t xml:space="preserve"> </w:t>
      </w:r>
      <w:r w:rsidR="00214C3F" w:rsidRPr="00855C3C">
        <w:rPr>
          <w:rFonts w:hAnsi="Times New Roman" w:ascii="Times New Roman"/>
          <w:sz w:val="20"/>
          <w:szCs w:val="20"/>
        </w:rPr>
        <w:t>g.</w:t>
      </w:r>
    </w:p>
    <w:p w:rsidRDefault="00214C3F" w:rsidP="00C0124F" w:rsidR="00214C3F" w:rsidRPr="00855C3C">
      <w:pPr>
        <w:rPr>
          <w:rFonts w:hAnsi="Times New Roman" w:ascii="Times New Roman"/>
          <w:sz w:val="20"/>
          <w:szCs w:val="20"/>
        </w:rPr>
      </w:pPr>
    </w:p>
    <w:p w:rsidRDefault="00531FDB" w:rsidP="00C0124F" w:rsidR="00C0124F" w:rsidRPr="00855C3C">
      <w:pPr>
        <w:rPr>
          <w:rFonts w:hAnsi="Times New Roman" w:ascii="Times New Roman"/>
          <w:sz w:val="20"/>
          <w:szCs w:val="20"/>
        </w:rPr>
      </w:pPr>
      <w:r>
        <w:rPr>
          <w:rFonts w:hAnsi="Times New Roman" w:ascii="Times New Roman"/>
          <w:sz w:val="20"/>
          <w:szCs w:val="20"/>
        </w:rPr>
        <w:t>Sudac</w:t>
      </w:r>
    </w:p>
    <w:p w:rsidRDefault="00C0124F" w:rsidR="00843182" w:rsidRPr="00855C3C">
      <w:pPr>
        <w:rPr>
          <w:rFonts w:hAnsi="Times New Roman" w:ascii="Times New Roman"/>
          <w:sz w:val="20"/>
          <w:szCs w:val="20"/>
        </w:rPr>
      </w:pPr>
      <w:r w:rsidRPr="00855C3C">
        <w:rPr>
          <w:rFonts w:hAnsi="Times New Roman" w:ascii="Times New Roman"/>
          <w:sz w:val="20"/>
          <w:szCs w:val="20"/>
        </w:rPr>
        <w:t>Daniela Korlević</w:t>
      </w:r>
    </w:p>
    <w:sectPr w:rsidR="00843182" w:rsidRPr="00855C3C">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D1C21" w:rsidR="005D1C21">
      <w:r>
        <w:separator/>
      </w:r>
    </w:p>
  </w:endnote>
  <w:endnote w:id="0" w:type="continuationSeparator">
    <w:p w:rsidRDefault="005D1C21" w:rsidR="005D1C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Trebuchet MS">
    <w:panose1 w:val="020B0603020202020204"/>
    <w:charset w:val="EE"/>
    <w:family w:val="swiss"/>
    <w:pitch w:val="variable"/>
    <w:sig w:csb1="00000000" w:csb0="0000009F" w:usb3="00000000" w:usb2="00000000" w:usb1="00000000" w:usb0="00000287"/>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AE0E75" w:rsidR="002E721B">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2E721B" w:rsidR="002E721B">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6116" w:rsidR="00096116" w:rsidRPr="003310E4">
    <w:pPr>
      <w:pStyle w:val="Podnoje"/>
      <w:jc w:val="center"/>
      <w:rPr>
        <w:rFonts w:hAnsi="Times New Roman" w:ascii="Times New Roman"/>
        <w:b w:val="false"/>
        <w:sz w:val="20"/>
        <w:szCs w:val="20"/>
      </w:rPr>
    </w:pPr>
    <w:r w:rsidRPr="003310E4">
      <w:rPr>
        <w:rFonts w:hAnsi="Times New Roman" w:ascii="Times New Roman"/>
        <w:b w:val="false"/>
        <w:sz w:val="20"/>
        <w:szCs w:val="20"/>
      </w:rPr>
      <w:fldChar w:fldCharType="begin"/>
    </w:r>
    <w:r w:rsidRPr="003310E4">
      <w:rPr>
        <w:rFonts w:hAnsi="Times New Roman" w:ascii="Times New Roman"/>
        <w:b w:val="false"/>
        <w:sz w:val="20"/>
        <w:szCs w:val="20"/>
      </w:rPr>
      <w:instrText>PAGE   \* MERGEFORMAT</w:instrText>
    </w:r>
    <w:r w:rsidRPr="003310E4">
      <w:rPr>
        <w:rFonts w:hAnsi="Times New Roman" w:ascii="Times New Roman"/>
        <w:b w:val="false"/>
        <w:sz w:val="20"/>
        <w:szCs w:val="20"/>
      </w:rPr>
      <w:fldChar w:fldCharType="separate"/>
    </w:r>
    <w:r w:rsidR="0014579A">
      <w:rPr>
        <w:rFonts w:hAnsi="Times New Roman" w:ascii="Times New Roman"/>
        <w:b w:val="false"/>
        <w:noProof/>
        <w:sz w:val="20"/>
        <w:szCs w:val="20"/>
      </w:rPr>
      <w:t>1</w:t>
    </w:r>
    <w:r w:rsidRPr="003310E4">
      <w:rPr>
        <w:rFonts w:hAnsi="Times New Roman" w:ascii="Times New Roman"/>
        <w:b w:val="false"/>
        <w:sz w:val="20"/>
        <w:szCs w:val="20"/>
      </w:rPr>
      <w:fldChar w:fldCharType="end"/>
    </w:r>
  </w:p>
  <w:p w:rsidRDefault="002E721B" w:rsidR="002E721B">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D1C21" w:rsidR="005D1C21">
      <w:r>
        <w:separator/>
      </w:r>
    </w:p>
  </w:footnote>
  <w:footnote w:id="0" w:type="continuationSeparator">
    <w:p w:rsidRDefault="005D1C21" w:rsidR="005D1C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4850B3" w:rsidR="002E721B" w:rsidRPr="00616765">
    <w:pPr>
      <w:tabs>
        <w:tab w:pos="5865" w:val="left"/>
        <w:tab w:pos="8640" w:val="right"/>
      </w:tabs>
      <w:rPr>
        <w:rFonts w:hAnsi="Times New Roman" w:ascii="Times New Roman"/>
        <w:b/>
      </w:rPr>
    </w:pPr>
    <w:r w:rsidRPr="004850B3">
      <w:rPr>
        <w:rFonts w:hAnsi="Times New Roman" w:ascii="Times New Roman"/>
      </w:rPr>
      <w:tab/>
    </w:r>
    <w:r w:rsidRPr="004850B3">
      <w:rPr>
        <w:rFonts w:hAnsi="Times New Roman" w:ascii="Times New Roman"/>
      </w:rPr>
      <w:tab/>
    </w:r>
    <w:r w:rsidRPr="00616765">
      <w:rPr>
        <w:rFonts w:hAnsi="Times New Roman" w:ascii="Times New Roman"/>
        <w:b/>
      </w:rPr>
      <w:t>Posl. br. 15 St</w:t>
    </w:r>
    <w:r w:rsidR="00BD2688" w:rsidRPr="00616765">
      <w:rPr>
        <w:rFonts w:hAnsi="Times New Roman" w:ascii="Times New Roman"/>
        <w:b/>
      </w:rPr>
      <w:t>-</w:t>
    </w:r>
    <w:r w:rsidR="00126061">
      <w:rPr>
        <w:rFonts w:hAnsi="Times New Roman" w:ascii="Times New Roman"/>
        <w:b/>
      </w:rPr>
      <w:t>851</w:t>
    </w:r>
    <w:r w:rsidR="00B370BC">
      <w:rPr>
        <w:rFonts w:hAnsi="Times New Roman" w:ascii="Times New Roman"/>
        <w:b/>
      </w:rPr>
      <w:t>/16-</w:t>
    </w:r>
    <w:r w:rsidR="00126061">
      <w:rPr>
        <w:rFonts w:hAnsi="Times New Roman" w:ascii="Times New Roman"/>
        <w:b/>
      </w:rPr>
      <w:t>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D4E276D"/>
    <w:multiLevelType w:val="hybridMultilevel"/>
    <w:tmpl w:val="220EF6E6"/>
    <w:lvl w:tplc="40BCC1AA" w:ilvl="0">
      <w:start w:val="2"/>
      <w:numFmt w:val="bullet"/>
      <w:lvlText w:val="-"/>
      <w:lvlJc w:val="left"/>
      <w:pPr>
        <w:ind w:hanging="360" w:left="585"/>
      </w:pPr>
      <w:rPr>
        <w:rFonts w:cs="Times New Roman" w:eastAsia="Times New Roman" w:hAnsi="Times New Roman" w:ascii="Times New Roman" w:hint="default"/>
      </w:rPr>
    </w:lvl>
    <w:lvl w:tentative="true" w:tplc="041A0003" w:ilvl="1">
      <w:start w:val="1"/>
      <w:numFmt w:val="bullet"/>
      <w:lvlText w:val="o"/>
      <w:lvlJc w:val="left"/>
      <w:pPr>
        <w:ind w:hanging="360" w:left="1305"/>
      </w:pPr>
      <w:rPr>
        <w:rFonts w:cs="Courier New" w:hAnsi="Courier New" w:ascii="Courier New" w:hint="default"/>
      </w:rPr>
    </w:lvl>
    <w:lvl w:tentative="true" w:tplc="041A0005" w:ilvl="2">
      <w:start w:val="1"/>
      <w:numFmt w:val="bullet"/>
      <w:lvlText w:val=""/>
      <w:lvlJc w:val="left"/>
      <w:pPr>
        <w:ind w:hanging="360" w:left="2025"/>
      </w:pPr>
      <w:rPr>
        <w:rFonts w:hAnsi="Wingdings" w:ascii="Wingdings" w:hint="default"/>
      </w:rPr>
    </w:lvl>
    <w:lvl w:tentative="true" w:tplc="041A0001" w:ilvl="3">
      <w:start w:val="1"/>
      <w:numFmt w:val="bullet"/>
      <w:lvlText w:val=""/>
      <w:lvlJc w:val="left"/>
      <w:pPr>
        <w:ind w:hanging="360" w:left="2745"/>
      </w:pPr>
      <w:rPr>
        <w:rFonts w:hAnsi="Symbol" w:ascii="Symbol" w:hint="default"/>
      </w:rPr>
    </w:lvl>
    <w:lvl w:tentative="true" w:tplc="041A0003" w:ilvl="4">
      <w:start w:val="1"/>
      <w:numFmt w:val="bullet"/>
      <w:lvlText w:val="o"/>
      <w:lvlJc w:val="left"/>
      <w:pPr>
        <w:ind w:hanging="360" w:left="3465"/>
      </w:pPr>
      <w:rPr>
        <w:rFonts w:cs="Courier New" w:hAnsi="Courier New" w:ascii="Courier New" w:hint="default"/>
      </w:rPr>
    </w:lvl>
    <w:lvl w:tentative="true" w:tplc="041A0005" w:ilvl="5">
      <w:start w:val="1"/>
      <w:numFmt w:val="bullet"/>
      <w:lvlText w:val=""/>
      <w:lvlJc w:val="left"/>
      <w:pPr>
        <w:ind w:hanging="360" w:left="4185"/>
      </w:pPr>
      <w:rPr>
        <w:rFonts w:hAnsi="Wingdings" w:ascii="Wingdings" w:hint="default"/>
      </w:rPr>
    </w:lvl>
    <w:lvl w:tentative="true" w:tplc="041A0001" w:ilvl="6">
      <w:start w:val="1"/>
      <w:numFmt w:val="bullet"/>
      <w:lvlText w:val=""/>
      <w:lvlJc w:val="left"/>
      <w:pPr>
        <w:ind w:hanging="360" w:left="4905"/>
      </w:pPr>
      <w:rPr>
        <w:rFonts w:hAnsi="Symbol" w:ascii="Symbol" w:hint="default"/>
      </w:rPr>
    </w:lvl>
    <w:lvl w:tentative="true" w:tplc="041A0003" w:ilvl="7">
      <w:start w:val="1"/>
      <w:numFmt w:val="bullet"/>
      <w:lvlText w:val="o"/>
      <w:lvlJc w:val="left"/>
      <w:pPr>
        <w:ind w:hanging="360" w:left="5625"/>
      </w:pPr>
      <w:rPr>
        <w:rFonts w:cs="Courier New" w:hAnsi="Courier New" w:ascii="Courier New" w:hint="default"/>
      </w:rPr>
    </w:lvl>
    <w:lvl w:tentative="true" w:tplc="041A0005" w:ilvl="8">
      <w:start w:val="1"/>
      <w:numFmt w:val="bullet"/>
      <w:lvlText w:val=""/>
      <w:lvlJc w:val="left"/>
      <w:pPr>
        <w:ind w:hanging="360" w:left="634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0124F"/>
    <w:rsid w:val="000005F4"/>
    <w:rsid w:val="00006F48"/>
    <w:rsid w:val="000167D3"/>
    <w:rsid w:val="00017B86"/>
    <w:rsid w:val="000236AE"/>
    <w:rsid w:val="0002588F"/>
    <w:rsid w:val="000302B9"/>
    <w:rsid w:val="00033BCD"/>
    <w:rsid w:val="0004002A"/>
    <w:rsid w:val="00040693"/>
    <w:rsid w:val="00052963"/>
    <w:rsid w:val="0006268E"/>
    <w:rsid w:val="00063848"/>
    <w:rsid w:val="000715A6"/>
    <w:rsid w:val="0007291E"/>
    <w:rsid w:val="0007661A"/>
    <w:rsid w:val="000815B1"/>
    <w:rsid w:val="00086140"/>
    <w:rsid w:val="000950FC"/>
    <w:rsid w:val="000956C5"/>
    <w:rsid w:val="00096116"/>
    <w:rsid w:val="000A743D"/>
    <w:rsid w:val="000B6E30"/>
    <w:rsid w:val="000C0B5D"/>
    <w:rsid w:val="000D76AD"/>
    <w:rsid w:val="000E25EC"/>
    <w:rsid w:val="000E634C"/>
    <w:rsid w:val="000F0165"/>
    <w:rsid w:val="000F164D"/>
    <w:rsid w:val="00106B9C"/>
    <w:rsid w:val="0012310F"/>
    <w:rsid w:val="0012334E"/>
    <w:rsid w:val="00126061"/>
    <w:rsid w:val="00127008"/>
    <w:rsid w:val="00131290"/>
    <w:rsid w:val="00131669"/>
    <w:rsid w:val="001351C4"/>
    <w:rsid w:val="00137C2F"/>
    <w:rsid w:val="00144B21"/>
    <w:rsid w:val="0014579A"/>
    <w:rsid w:val="001463E6"/>
    <w:rsid w:val="001505D8"/>
    <w:rsid w:val="0015495D"/>
    <w:rsid w:val="001572E1"/>
    <w:rsid w:val="0016571A"/>
    <w:rsid w:val="001666BB"/>
    <w:rsid w:val="00176648"/>
    <w:rsid w:val="00177974"/>
    <w:rsid w:val="001A1083"/>
    <w:rsid w:val="001A1D72"/>
    <w:rsid w:val="001A55E6"/>
    <w:rsid w:val="001B656D"/>
    <w:rsid w:val="001B65EA"/>
    <w:rsid w:val="001D1ECE"/>
    <w:rsid w:val="001E2638"/>
    <w:rsid w:val="0020054E"/>
    <w:rsid w:val="002023AD"/>
    <w:rsid w:val="00214C3F"/>
    <w:rsid w:val="00215B50"/>
    <w:rsid w:val="00216FA4"/>
    <w:rsid w:val="00226544"/>
    <w:rsid w:val="0023250E"/>
    <w:rsid w:val="00233861"/>
    <w:rsid w:val="00235015"/>
    <w:rsid w:val="002354F0"/>
    <w:rsid w:val="00253FBA"/>
    <w:rsid w:val="0027267B"/>
    <w:rsid w:val="0027305C"/>
    <w:rsid w:val="00276880"/>
    <w:rsid w:val="002905D3"/>
    <w:rsid w:val="002963ED"/>
    <w:rsid w:val="002A3A70"/>
    <w:rsid w:val="002A7125"/>
    <w:rsid w:val="002B3FB0"/>
    <w:rsid w:val="002C01C1"/>
    <w:rsid w:val="002D5255"/>
    <w:rsid w:val="002E21F0"/>
    <w:rsid w:val="002E67B5"/>
    <w:rsid w:val="002E721B"/>
    <w:rsid w:val="002E73F8"/>
    <w:rsid w:val="00302E70"/>
    <w:rsid w:val="003063CA"/>
    <w:rsid w:val="003310E4"/>
    <w:rsid w:val="00346EB8"/>
    <w:rsid w:val="00366779"/>
    <w:rsid w:val="00380BCC"/>
    <w:rsid w:val="00387E71"/>
    <w:rsid w:val="003A7C17"/>
    <w:rsid w:val="003B376F"/>
    <w:rsid w:val="003C4242"/>
    <w:rsid w:val="003C53E9"/>
    <w:rsid w:val="003D4368"/>
    <w:rsid w:val="003E1625"/>
    <w:rsid w:val="003E6E8B"/>
    <w:rsid w:val="003E7863"/>
    <w:rsid w:val="0040172E"/>
    <w:rsid w:val="00405C8F"/>
    <w:rsid w:val="004149D8"/>
    <w:rsid w:val="004224A1"/>
    <w:rsid w:val="00422A3C"/>
    <w:rsid w:val="0043205F"/>
    <w:rsid w:val="00452DB5"/>
    <w:rsid w:val="0046024E"/>
    <w:rsid w:val="00472D35"/>
    <w:rsid w:val="00475A13"/>
    <w:rsid w:val="004850B3"/>
    <w:rsid w:val="00492CB8"/>
    <w:rsid w:val="00495976"/>
    <w:rsid w:val="004A2AFB"/>
    <w:rsid w:val="004C76CC"/>
    <w:rsid w:val="004E76F0"/>
    <w:rsid w:val="004F02F1"/>
    <w:rsid w:val="004F6136"/>
    <w:rsid w:val="005045CE"/>
    <w:rsid w:val="00511F2A"/>
    <w:rsid w:val="00511F31"/>
    <w:rsid w:val="005123D7"/>
    <w:rsid w:val="0052020D"/>
    <w:rsid w:val="005307CC"/>
    <w:rsid w:val="00531FDB"/>
    <w:rsid w:val="005373EF"/>
    <w:rsid w:val="00544270"/>
    <w:rsid w:val="00546E6F"/>
    <w:rsid w:val="00550939"/>
    <w:rsid w:val="005624F3"/>
    <w:rsid w:val="0056280E"/>
    <w:rsid w:val="005705D3"/>
    <w:rsid w:val="0057466D"/>
    <w:rsid w:val="00585A3A"/>
    <w:rsid w:val="005862BF"/>
    <w:rsid w:val="005A07E9"/>
    <w:rsid w:val="005A3995"/>
    <w:rsid w:val="005A3E62"/>
    <w:rsid w:val="005A4452"/>
    <w:rsid w:val="005B03B6"/>
    <w:rsid w:val="005B57CD"/>
    <w:rsid w:val="005C296E"/>
    <w:rsid w:val="005D1C21"/>
    <w:rsid w:val="005D3118"/>
    <w:rsid w:val="005D5CBD"/>
    <w:rsid w:val="006016BC"/>
    <w:rsid w:val="0060647B"/>
    <w:rsid w:val="0060730F"/>
    <w:rsid w:val="006100E1"/>
    <w:rsid w:val="00616765"/>
    <w:rsid w:val="00627842"/>
    <w:rsid w:val="00634CF1"/>
    <w:rsid w:val="006418D0"/>
    <w:rsid w:val="00645938"/>
    <w:rsid w:val="006501BF"/>
    <w:rsid w:val="0065185D"/>
    <w:rsid w:val="0066246D"/>
    <w:rsid w:val="00667206"/>
    <w:rsid w:val="0068145D"/>
    <w:rsid w:val="00685F91"/>
    <w:rsid w:val="00695032"/>
    <w:rsid w:val="006A5877"/>
    <w:rsid w:val="006A59BD"/>
    <w:rsid w:val="006A7825"/>
    <w:rsid w:val="006C4F9B"/>
    <w:rsid w:val="006C7B1E"/>
    <w:rsid w:val="006D4DF9"/>
    <w:rsid w:val="006D7426"/>
    <w:rsid w:val="006E1900"/>
    <w:rsid w:val="006F0D62"/>
    <w:rsid w:val="006F6339"/>
    <w:rsid w:val="007007FF"/>
    <w:rsid w:val="00713395"/>
    <w:rsid w:val="007150FA"/>
    <w:rsid w:val="00716A25"/>
    <w:rsid w:val="00722FDC"/>
    <w:rsid w:val="007332D6"/>
    <w:rsid w:val="007566DF"/>
    <w:rsid w:val="00784A2E"/>
    <w:rsid w:val="007878E7"/>
    <w:rsid w:val="00791D59"/>
    <w:rsid w:val="007A070F"/>
    <w:rsid w:val="007A23CD"/>
    <w:rsid w:val="007B0FDC"/>
    <w:rsid w:val="007D4BF6"/>
    <w:rsid w:val="007D764A"/>
    <w:rsid w:val="007E0C1B"/>
    <w:rsid w:val="007E1313"/>
    <w:rsid w:val="007E1339"/>
    <w:rsid w:val="007E5AB9"/>
    <w:rsid w:val="007F57A8"/>
    <w:rsid w:val="008209E5"/>
    <w:rsid w:val="00824CDD"/>
    <w:rsid w:val="00825790"/>
    <w:rsid w:val="00825C11"/>
    <w:rsid w:val="008272FA"/>
    <w:rsid w:val="00836928"/>
    <w:rsid w:val="00843182"/>
    <w:rsid w:val="00855C3C"/>
    <w:rsid w:val="0085747B"/>
    <w:rsid w:val="00871630"/>
    <w:rsid w:val="00882309"/>
    <w:rsid w:val="00882E2A"/>
    <w:rsid w:val="00883ABB"/>
    <w:rsid w:val="008872B1"/>
    <w:rsid w:val="008A0E15"/>
    <w:rsid w:val="008B0711"/>
    <w:rsid w:val="008B3A73"/>
    <w:rsid w:val="008B5FA4"/>
    <w:rsid w:val="008C26B2"/>
    <w:rsid w:val="008C3FB2"/>
    <w:rsid w:val="008C4977"/>
    <w:rsid w:val="008D15E6"/>
    <w:rsid w:val="008D254D"/>
    <w:rsid w:val="008E3E5A"/>
    <w:rsid w:val="008F0C07"/>
    <w:rsid w:val="008F39FB"/>
    <w:rsid w:val="0091310C"/>
    <w:rsid w:val="009136EE"/>
    <w:rsid w:val="0091493B"/>
    <w:rsid w:val="00925C74"/>
    <w:rsid w:val="009338F4"/>
    <w:rsid w:val="00946CF7"/>
    <w:rsid w:val="009513BE"/>
    <w:rsid w:val="0096215B"/>
    <w:rsid w:val="00971F12"/>
    <w:rsid w:val="009762C0"/>
    <w:rsid w:val="00987AEA"/>
    <w:rsid w:val="009A0E9A"/>
    <w:rsid w:val="009D7D36"/>
    <w:rsid w:val="009E1E0C"/>
    <w:rsid w:val="009E64C2"/>
    <w:rsid w:val="009F6B5A"/>
    <w:rsid w:val="00A04285"/>
    <w:rsid w:val="00A064A7"/>
    <w:rsid w:val="00A26399"/>
    <w:rsid w:val="00A357C5"/>
    <w:rsid w:val="00A36FCD"/>
    <w:rsid w:val="00A50178"/>
    <w:rsid w:val="00A502AE"/>
    <w:rsid w:val="00A513D4"/>
    <w:rsid w:val="00A523DB"/>
    <w:rsid w:val="00A60B3D"/>
    <w:rsid w:val="00A62B54"/>
    <w:rsid w:val="00A6348A"/>
    <w:rsid w:val="00A73A70"/>
    <w:rsid w:val="00A95371"/>
    <w:rsid w:val="00AA71D8"/>
    <w:rsid w:val="00AC3281"/>
    <w:rsid w:val="00AC5A01"/>
    <w:rsid w:val="00AC6A2D"/>
    <w:rsid w:val="00AE0E75"/>
    <w:rsid w:val="00AF3BAB"/>
    <w:rsid w:val="00AF572B"/>
    <w:rsid w:val="00B21A87"/>
    <w:rsid w:val="00B328D7"/>
    <w:rsid w:val="00B370BC"/>
    <w:rsid w:val="00B376FF"/>
    <w:rsid w:val="00B512B4"/>
    <w:rsid w:val="00B8629D"/>
    <w:rsid w:val="00B86348"/>
    <w:rsid w:val="00BA39C8"/>
    <w:rsid w:val="00BA3C6A"/>
    <w:rsid w:val="00BA3DB8"/>
    <w:rsid w:val="00BA733B"/>
    <w:rsid w:val="00BB50FC"/>
    <w:rsid w:val="00BC4BCF"/>
    <w:rsid w:val="00BD2688"/>
    <w:rsid w:val="00BF15AC"/>
    <w:rsid w:val="00BF51EC"/>
    <w:rsid w:val="00C0124F"/>
    <w:rsid w:val="00C024B8"/>
    <w:rsid w:val="00C05251"/>
    <w:rsid w:val="00C119F4"/>
    <w:rsid w:val="00C1379E"/>
    <w:rsid w:val="00C13F40"/>
    <w:rsid w:val="00C34CDF"/>
    <w:rsid w:val="00C36650"/>
    <w:rsid w:val="00C5009A"/>
    <w:rsid w:val="00C53CC1"/>
    <w:rsid w:val="00C574F8"/>
    <w:rsid w:val="00C6635A"/>
    <w:rsid w:val="00C743AB"/>
    <w:rsid w:val="00C77365"/>
    <w:rsid w:val="00C837E1"/>
    <w:rsid w:val="00C84246"/>
    <w:rsid w:val="00C95D7D"/>
    <w:rsid w:val="00CA756A"/>
    <w:rsid w:val="00CB38BD"/>
    <w:rsid w:val="00CB6663"/>
    <w:rsid w:val="00CC2D6F"/>
    <w:rsid w:val="00CF14F3"/>
    <w:rsid w:val="00CF35EA"/>
    <w:rsid w:val="00CF7D45"/>
    <w:rsid w:val="00D06AC3"/>
    <w:rsid w:val="00D07D18"/>
    <w:rsid w:val="00D127C4"/>
    <w:rsid w:val="00D1550C"/>
    <w:rsid w:val="00D1738E"/>
    <w:rsid w:val="00D4242B"/>
    <w:rsid w:val="00D448A3"/>
    <w:rsid w:val="00D55E75"/>
    <w:rsid w:val="00D6402A"/>
    <w:rsid w:val="00D8022C"/>
    <w:rsid w:val="00D80B85"/>
    <w:rsid w:val="00D879F1"/>
    <w:rsid w:val="00DA695D"/>
    <w:rsid w:val="00DA729E"/>
    <w:rsid w:val="00DB4C10"/>
    <w:rsid w:val="00DC371F"/>
    <w:rsid w:val="00DD002B"/>
    <w:rsid w:val="00DD429D"/>
    <w:rsid w:val="00DE2E3E"/>
    <w:rsid w:val="00DE3197"/>
    <w:rsid w:val="00DE537A"/>
    <w:rsid w:val="00DF7F98"/>
    <w:rsid w:val="00E144BE"/>
    <w:rsid w:val="00E304E3"/>
    <w:rsid w:val="00E3097D"/>
    <w:rsid w:val="00E35594"/>
    <w:rsid w:val="00E439A5"/>
    <w:rsid w:val="00E44A41"/>
    <w:rsid w:val="00E73C7E"/>
    <w:rsid w:val="00E755B2"/>
    <w:rsid w:val="00E769A3"/>
    <w:rsid w:val="00E819DB"/>
    <w:rsid w:val="00E83D4A"/>
    <w:rsid w:val="00E91BAA"/>
    <w:rsid w:val="00E92C65"/>
    <w:rsid w:val="00E92DBB"/>
    <w:rsid w:val="00EC0CD6"/>
    <w:rsid w:val="00EC1D71"/>
    <w:rsid w:val="00EC5C88"/>
    <w:rsid w:val="00EE5FB1"/>
    <w:rsid w:val="00EF2314"/>
    <w:rsid w:val="00EF6274"/>
    <w:rsid w:val="00EF636F"/>
    <w:rsid w:val="00F002D4"/>
    <w:rsid w:val="00F02101"/>
    <w:rsid w:val="00F073CB"/>
    <w:rsid w:val="00F53886"/>
    <w:rsid w:val="00F61836"/>
    <w:rsid w:val="00F642A6"/>
    <w:rsid w:val="00F70484"/>
    <w:rsid w:val="00F731C0"/>
    <w:rsid w:val="00F8372D"/>
    <w:rsid w:val="00FA688C"/>
    <w:rsid w:val="00FE1F3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C6A2D"/>
    <w:rPr>
      <w:rFonts w:hAnsi="Arial" w:ascii="Arial"/>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cs="Tahoma" w:hAnsi="Tahoma" w:ascii="Tahoma"/>
      <w:sz w:val="16"/>
      <w:szCs w:val="16"/>
    </w:rPr>
  </w:style>
  <w:style w:customStyle="true" w:styleId="TekstbaloniaChar" w:type="character">
    <w:name w:val="Tekst balončića Char"/>
    <w:link w:val="Tekstbalonia"/>
    <w:rsid w:val="005307CC"/>
    <w:rPr>
      <w:rFonts w:cs="Tahoma" w:hAnsi="Tahoma" w:ascii="Tahoma"/>
      <w:sz w:val="16"/>
      <w:szCs w:val="16"/>
      <w:lang w:eastAsia="en-US"/>
    </w:rPr>
  </w:style>
  <w:style w:styleId="Tijeloteksta" w:type="paragraph">
    <w:name w:val="Body Text"/>
    <w:aliases w:val=" Char"/>
    <w:basedOn w:val="Normal"/>
    <w:link w:val="TijelotekstaChar"/>
    <w:rsid w:val="00302E70"/>
    <w:pPr>
      <w:spacing w:lineRule="auto" w:line="360" w:after="240"/>
      <w:jc w:val="both"/>
    </w:pPr>
    <w:rPr>
      <w:rFonts w:hAnsi="Trebuchet MS" w:ascii="Trebuchet MS"/>
      <w:lang w:val="en-US"/>
    </w:rPr>
  </w:style>
  <w:style w:customStyle="true" w:styleId="TijelotekstaChar" w:type="character">
    <w:name w:val="Tijelo teksta Char"/>
    <w:aliases w:val=" Char Char"/>
    <w:link w:val="Tijeloteksta"/>
    <w:rsid w:val="00302E70"/>
    <w:rPr>
      <w:rFonts w:hAnsi="Trebuchet MS" w:ascii="Trebuchet MS"/>
      <w:sz w:val="24"/>
      <w:szCs w:val="24"/>
      <w:lang w:eastAsia="en-US" w:val="en-US"/>
    </w:rPr>
  </w:style>
  <w:style w:styleId="Bezproreda" w:type="paragraph">
    <w:name w:val="No Spacing"/>
    <w:link w:val="BezproredaChar"/>
    <w:uiPriority w:val="1"/>
    <w:qFormat/>
    <w:rsid w:val="000E25EC"/>
    <w:pPr>
      <w:suppressAutoHyphens/>
    </w:pPr>
    <w:rPr>
      <w:rFonts w:eastAsia="Calibri" w:hAnsi="Calibri" w:ascii="Calibri"/>
      <w:color w:val="00000A"/>
      <w:sz w:val="22"/>
      <w:szCs w:val="22"/>
      <w:lang w:eastAsia="en-US"/>
    </w:rPr>
  </w:style>
  <w:style w:customStyle="true" w:styleId="BezproredaChar" w:type="character">
    <w:name w:val="Bez proreda Char"/>
    <w:link w:val="Bezproreda"/>
    <w:uiPriority w:val="1"/>
    <w:locked/>
    <w:rsid w:val="000E25EC"/>
    <w:rPr>
      <w:rFonts w:eastAsia="Calibri" w:hAnsi="Calibri" w:ascii="Calibri"/>
      <w:color w:val="00000A"/>
      <w:sz w:val="22"/>
      <w:szCs w:val="22"/>
      <w:lang w:eastAsia="en-US"/>
    </w:rPr>
  </w:style>
  <w:style w:customStyle="true" w:styleId="PodnojeChar" w:type="character">
    <w:name w:val="Podnožje Char"/>
    <w:link w:val="Podnoje"/>
    <w:uiPriority w:val="99"/>
    <w:rsid w:val="00096116"/>
    <w:rPr>
      <w:rFonts w:hAnsi="Arial" w:ascii="Arial"/>
      <w:b/>
      <w:sz w:val="24"/>
      <w:szCs w:val="24"/>
      <w:lang w:eastAsia="en-US"/>
    </w:rPr>
  </w:style>
  <w:style w:styleId="Tekstrezerviranogmjesta" w:type="character">
    <w:name w:val="Placeholder Text"/>
    <w:basedOn w:val="Zadanifontodlomka"/>
    <w:uiPriority w:val="99"/>
    <w:semiHidden/>
    <w:rsid w:val="0014579A"/>
    <w:rPr>
      <w:color w:val="808080"/>
      <w:bdr w:space="0" w:sz="0" w:color="auto" w:val="none"/>
      <w:shd w:fill="auto" w:color="auto" w:val="clear"/>
    </w:rPr>
  </w:style>
  <w:style w:customStyle="true" w:styleId="eSPISCCParagraphDefaultFont" w:type="character">
    <w:name w:val="eSPIS_CC_Paragraph Default Font"/>
    <w:basedOn w:val="Zadanifontodlomka"/>
    <w:rsid w:val="0014579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4579A"/>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14579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4579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C6A2D"/>
    <w:rPr>
      <w:rFonts w:ascii="Arial" w:hAnsi="Arial"/>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ascii="Tahoma" w:cs="Tahoma" w:hAnsi="Tahoma"/>
      <w:sz w:val="16"/>
      <w:szCs w:val="16"/>
    </w:rPr>
  </w:style>
  <w:style w:customStyle="1" w:styleId="TekstbaloniaChar" w:type="character">
    <w:name w:val="Tekst balončića Char"/>
    <w:link w:val="Tekstbalonia"/>
    <w:rsid w:val="005307CC"/>
    <w:rPr>
      <w:rFonts w:ascii="Tahoma" w:cs="Tahoma" w:hAnsi="Tahoma"/>
      <w:sz w:val="16"/>
      <w:szCs w:val="16"/>
      <w:lang w:eastAsia="en-US"/>
    </w:rPr>
  </w:style>
  <w:style w:styleId="Tijeloteksta" w:type="paragraph">
    <w:name w:val="Body Text"/>
    <w:aliases w:val=" Char"/>
    <w:basedOn w:val="Normal"/>
    <w:link w:val="TijelotekstaChar"/>
    <w:rsid w:val="00302E70"/>
    <w:pPr>
      <w:spacing w:after="240" w:line="360" w:lineRule="auto"/>
      <w:jc w:val="both"/>
    </w:pPr>
    <w:rPr>
      <w:rFonts w:ascii="Trebuchet MS" w:hAnsi="Trebuchet MS"/>
      <w:lang w:val="en-US"/>
    </w:rPr>
  </w:style>
  <w:style w:customStyle="1" w:styleId="TijelotekstaChar" w:type="character">
    <w:name w:val="Tijelo teksta Char"/>
    <w:aliases w:val=" Char Char"/>
    <w:link w:val="Tijeloteksta"/>
    <w:rsid w:val="00302E70"/>
    <w:rPr>
      <w:rFonts w:ascii="Trebuchet MS" w:hAnsi="Trebuchet MS"/>
      <w:sz w:val="24"/>
      <w:szCs w:val="24"/>
      <w:lang w:eastAsia="en-US" w:val="en-US"/>
    </w:rPr>
  </w:style>
  <w:style w:styleId="Bezproreda" w:type="paragraph">
    <w:name w:val="No Spacing"/>
    <w:link w:val="BezproredaChar"/>
    <w:uiPriority w:val="1"/>
    <w:qFormat/>
    <w:rsid w:val="000E25EC"/>
    <w:pPr>
      <w:suppressAutoHyphens/>
    </w:pPr>
    <w:rPr>
      <w:rFonts w:ascii="Calibri" w:eastAsia="Calibri" w:hAnsi="Calibri"/>
      <w:color w:val="00000A"/>
      <w:sz w:val="22"/>
      <w:szCs w:val="22"/>
      <w:lang w:eastAsia="en-US"/>
    </w:rPr>
  </w:style>
  <w:style w:customStyle="1" w:styleId="BezproredaChar" w:type="character">
    <w:name w:val="Bez proreda Char"/>
    <w:link w:val="Bezproreda"/>
    <w:uiPriority w:val="1"/>
    <w:locked/>
    <w:rsid w:val="000E25EC"/>
    <w:rPr>
      <w:rFonts w:ascii="Calibri" w:eastAsia="Calibri" w:hAnsi="Calibri"/>
      <w:color w:val="00000A"/>
      <w:sz w:val="22"/>
      <w:szCs w:val="22"/>
      <w:lang w:eastAsia="en-US"/>
    </w:rPr>
  </w:style>
  <w:style w:customStyle="1" w:styleId="PodnojeChar" w:type="character">
    <w:name w:val="Podnožje Char"/>
    <w:link w:val="Podnoje"/>
    <w:uiPriority w:val="99"/>
    <w:rsid w:val="00096116"/>
    <w:rPr>
      <w:rFonts w:ascii="Arial" w:hAnsi="Arial"/>
      <w:b/>
      <w:sz w:val="24"/>
      <w:szCs w:val="24"/>
      <w:lang w:eastAsia="en-US"/>
    </w:rPr>
  </w:style>
  <w:style w:styleId="Tekstrezerviranogmjesta" w:type="character">
    <w:name w:val="Placeholder Text"/>
    <w:basedOn w:val="Zadanifontodlomka"/>
    <w:uiPriority w:val="99"/>
    <w:semiHidden/>
    <w:rsid w:val="0014579A"/>
    <w:rPr>
      <w:color w:val="808080"/>
      <w:bdr w:color="auto" w:space="0" w:sz="0" w:val="none"/>
      <w:shd w:color="auto" w:fill="auto" w:val="clear"/>
    </w:rPr>
  </w:style>
  <w:style w:customStyle="1" w:styleId="eSPISCCParagraphDefaultFont" w:type="character">
    <w:name w:val="eSPIS_CC_Paragraph Default Font"/>
    <w:basedOn w:val="Zadanifontodlomka"/>
    <w:rsid w:val="0014579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4579A"/>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14579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4579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61571544">
      <w:bodyDiv w:val="true"/>
      <w:marLeft w:val="0"/>
      <w:marRight w:val="0"/>
      <w:marTop w:val="0"/>
      <w:marBottom w:val="0"/>
      <w:divBdr>
        <w:top w:space="0" w:sz="0" w:color="auto" w:val="none"/>
        <w:left w:space="0" w:sz="0" w:color="auto" w:val="none"/>
        <w:bottom w:space="0" w:sz="0" w:color="auto" w:val="none"/>
        <w:right w:space="0" w:sz="0" w:color="auto" w:val="none"/>
      </w:divBdr>
    </w:div>
    <w:div w:id="1171216609">
      <w:bodyDiv w:val="true"/>
      <w:marLeft w:val="0"/>
      <w:marRight w:val="0"/>
      <w:marTop w:val="0"/>
      <w:marBottom w:val="0"/>
      <w:divBdr>
        <w:top w:space="0" w:sz="0" w:color="auto" w:val="none"/>
        <w:left w:space="0" w:sz="0" w:color="auto" w:val="none"/>
        <w:bottom w:space="0" w:sz="0" w:color="auto" w:val="none"/>
        <w:right w:space="0" w:sz="0" w:color="auto" w:val="none"/>
      </w:divBdr>
    </w:div>
    <w:div w:id="145105413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svibnja 2017.</izvorni_sadrzaj>
    <derivirana_varijabla naziv="DomainObject.DatumDonosenjaOdluke_1">24.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851</izvorni_sadrzaj>
    <derivirana_varijabla naziv="DomainObject.Predmet.Broj_1">851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svibnja 2016.</izvorni_sadrzaj>
    <derivirana_varijabla naziv="DomainObject.Predmet.DatumOsnivanja_1">3.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St-851/2016</izvorni_sadrzaj>
    <derivirana_varijabla naziv="DomainObject.Predmet.OznakaBroj_1">St-851/2016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VESELI j.d.o.o.</izvorni_sadrzaj>
    <derivirana_varijabla naziv="DomainObject.Predmet.ProtustrankaFormated_1">  VESELI j.d.o.o.</derivirana_varijabla>
  </DomainObject.Predmet.ProtustrankaFormated>
  <DomainObject.Predmet.ProtustrankaFormatedOIB>
    <izvorni_sadrzaj>  VESELI j.d.o.o., OIB 72843870474</izvorni_sadrzaj>
    <derivirana_varijabla naziv="DomainObject.Predmet.ProtustrankaFormatedOIB_1">  VESELI j.d.o.o., OIB 72843870474</derivirana_varijabla>
  </DomainObject.Predmet.ProtustrankaFormatedOIB>
  <DomainObject.Predmet.ProtustrankaFormatedWithAdress>
    <izvorni_sadrzaj> VESELI j.d.o.o., Prozor 52a, 53220 Otočac</izvorni_sadrzaj>
    <derivirana_varijabla naziv="DomainObject.Predmet.ProtustrankaFormatedWithAdress_1"> VESELI j.d.o.o., Prozor 52a, 53220 Otočac</derivirana_varijabla>
  </DomainObject.Predmet.ProtustrankaFormatedWithAdress>
  <DomainObject.Predmet.ProtustrankaFormatedWithAdressOIB>
    <izvorni_sadrzaj> VESELI j.d.o.o., OIB 72843870474, Prozor 52a, 53220 Otočac</izvorni_sadrzaj>
    <derivirana_varijabla naziv="DomainObject.Predmet.ProtustrankaFormatedWithAdressOIB_1"> VESELI j.d.o.o., OIB 72843870474, Prozor 52a, 53220 Otočac</derivirana_varijabla>
  </DomainObject.Predmet.ProtustrankaFormatedWithAdressOIB>
  <DomainObject.Predmet.ProtustrankaWithAdress>
    <izvorni_sadrzaj>VESELI j.d.o.o. Prozor 52a, 53220 Otočac</izvorni_sadrzaj>
    <derivirana_varijabla naziv="DomainObject.Predmet.ProtustrankaWithAdress_1">VESELI j.d.o.o. Prozor 52a, 53220 Otočac</derivirana_varijabla>
  </DomainObject.Predmet.ProtustrankaWithAdress>
  <DomainObject.Predmet.ProtustrankaWithAdressOIB>
    <izvorni_sadrzaj>VESELI j.d.o.o., OIB 72843870474, Prozor 52a, 53220 Otočac</izvorni_sadrzaj>
    <derivirana_varijabla naziv="DomainObject.Predmet.ProtustrankaWithAdressOIB_1">VESELI j.d.o.o., OIB 72843870474, Prozor 52a, 53220 Otočac</derivirana_varijabla>
  </DomainObject.Predmet.ProtustrankaWithAdressOIB>
  <DomainObject.Predmet.ProtustrankaNazivFormated>
    <izvorni_sadrzaj>VESELI j.d.o.o.</izvorni_sadrzaj>
    <derivirana_varijabla naziv="DomainObject.Predmet.ProtustrankaNazivFormated_1">VESELI j.d.o.o.</derivirana_varijabla>
  </DomainObject.Predmet.ProtustrankaNazivFormated>
  <DomainObject.Predmet.ProtustrankaNazivFormatedOIB>
    <izvorni_sadrzaj>VESELI j.d.o.o., OIB 72843870474</izvorni_sadrzaj>
    <derivirana_varijabla naziv="DomainObject.Predmet.ProtustrankaNazivFormatedOIB_1">VESELI j.d.o.o., OIB 72843870474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VESELI j.d.o.o.</item>
    </izvorni_sadrzaj>
    <derivirana_varijabla naziv="DomainObject.Predmet.ProtuStrankaListFormated_1">
      <item>VESELI j.d.o.o.</item>
    </derivirana_varijabla>
  </DomainObject.Predmet.ProtuStrankaListFormated>
  <DomainObject.Predmet.ProtuStrankaListFormatedOIB>
    <izvorni_sadrzaj>
      <item>VESELI j.d.o.o., OIB 72843870474</item>
    </izvorni_sadrzaj>
    <derivirana_varijabla naziv="DomainObject.Predmet.ProtuStrankaListFormatedOIB_1">
      <item>VESELI j.d.o.o., OIB 72843870474</item>
    </derivirana_varijabla>
  </DomainObject.Predmet.ProtuStrankaListFormatedOIB>
  <DomainObject.Predmet.ProtuStrankaListFormatedWithAdress>
    <izvorni_sadrzaj>
      <item>VESELI j.d.o.o., Prozor 52a, 53220 Otočac</item>
    </izvorni_sadrzaj>
    <derivirana_varijabla naziv="DomainObject.Predmet.ProtuStrankaListFormatedWithAdress_1">
      <item>VESELI j.d.o.o., Prozor 52a, 53220 Otočac</item>
    </derivirana_varijabla>
  </DomainObject.Predmet.ProtuStrankaListFormatedWithAdress>
  <DomainObject.Predmet.ProtuStrankaListFormatedWithAdressOIB>
    <izvorni_sadrzaj>
      <item>VESELI j.d.o.o., OIB 72843870474, Prozor 52a, 53220 Otočac</item>
    </izvorni_sadrzaj>
    <derivirana_varijabla naziv="DomainObject.Predmet.ProtuStrankaListFormatedWithAdressOIB_1">
      <item>VESELI j.d.o.o., OIB 72843870474, Prozor 52a, 53220 Otočac</item>
    </derivirana_varijabla>
  </DomainObject.Predmet.ProtuStrankaListFormatedWithAdressOIB>
  <DomainObject.Predmet.ProtuStrankaListNazivFormated>
    <izvorni_sadrzaj>
      <item>VESELI j.d.o.o.</item>
    </izvorni_sadrzaj>
    <derivirana_varijabla naziv="DomainObject.Predmet.ProtuStrankaListNazivFormated_1">
      <item>VESELI j.d.o.o.</item>
    </derivirana_varijabla>
  </DomainObject.Predmet.ProtuStrankaListNazivFormated>
  <DomainObject.Predmet.ProtuStrankaListNazivFormatedOIB>
    <izvorni_sadrzaj>
      <item>VESELI j.d.o.o., OIB 72843870474</item>
    </izvorni_sadrzaj>
    <derivirana_varijabla naziv="DomainObject.Predmet.ProtuStrankaListNazivFormatedOIB_1">
      <item>VESELI j.d.o.o., OIB 72843870474</item>
    </derivirana_varijabla>
  </DomainObject.Predmet.ProtuStrankaListNazivFormatedOIB>
  <DomainObject.Predmet.OstaliListFormated>
    <izvorni_sadrzaj>
      <item>Milan Veselin</item>
    </izvorni_sadrzaj>
    <derivirana_varijabla naziv="DomainObject.Predmet.OstaliListFormated_1">
      <item>Milan Veselin</item>
    </derivirana_varijabla>
  </DomainObject.Predmet.OstaliListFormated>
  <DomainObject.Predmet.OstaliListFormatedOIB>
    <izvorni_sadrzaj>
      <item>Milan Veselin, OIB 00664480598</item>
    </izvorni_sadrzaj>
    <derivirana_varijabla naziv="DomainObject.Predmet.OstaliListFormatedOIB_1">
      <item>Milan Veselin, OIB 00664480598</item>
    </derivirana_varijabla>
  </DomainObject.Predmet.OstaliListFormatedOIB>
  <DomainObject.Predmet.OstaliListFormatedWithAdress>
    <izvorni_sadrzaj>
      <item>Milan Veselin, Prozor 52a, 53220 Prozor</item>
    </izvorni_sadrzaj>
    <derivirana_varijabla naziv="DomainObject.Predmet.OstaliListFormatedWithAdress_1">
      <item>Milan Veselin, Prozor 52a, 53220 Prozor</item>
    </derivirana_varijabla>
  </DomainObject.Predmet.OstaliListFormatedWithAdress>
  <DomainObject.Predmet.OstaliListFormatedWithAdressOIB>
    <izvorni_sadrzaj>
      <item>Milan Veselin, OIB 00664480598, Prozor 52a, 53220 Prozor</item>
    </izvorni_sadrzaj>
    <derivirana_varijabla naziv="DomainObject.Predmet.OstaliListFormatedWithAdressOIB_1">
      <item>Milan Veselin, OIB 00664480598, Prozor 52a, 53220 Prozor</item>
    </derivirana_varijabla>
  </DomainObject.Predmet.OstaliListFormatedWithAdressOIB>
  <DomainObject.Predmet.OstaliListNazivFormated>
    <izvorni_sadrzaj>
      <item>Milan Veselin</item>
    </izvorni_sadrzaj>
    <derivirana_varijabla naziv="DomainObject.Predmet.OstaliListNazivFormated_1">
      <item>Milan Veselin</item>
    </derivirana_varijabla>
  </DomainObject.Predmet.OstaliListNazivFormated>
  <DomainObject.Predmet.OstaliListNazivFormatedOIB>
    <izvorni_sadrzaj>
      <item>Milan Veselin, OIB 00664480598</item>
    </izvorni_sadrzaj>
    <derivirana_varijabla naziv="DomainObject.Predmet.OstaliListNazivFormatedOIB_1">
      <item>Milan Veselin, OIB 00664480598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svibnja 2017.</izvorni_sadrzaj>
    <derivirana_varijabla naziv="DomainObject.Datum_1">24. svibnja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VESELI j.d.o.o.</izvorni_sadrzaj>
    <derivirana_varijabla naziv="DomainObject.Predmet.ProtustrankaIDrugi_1">VESELI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VESELI j.d.o.o., OIB 72843870474, Prozor 52a, 53220 Otočac</izvorni_sadrzaj>
    <derivirana_varijabla naziv="DomainObject.Predmet.ProtustrankaIDrugiAdressOIB_1">VESELI j.d.o.o., OIB 72843870474, Prozor 52a, 53220 Otočac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VESELI j.d.o.o.</item>
      <item>Milan Veselin</item>
    </izvorni_sadrzaj>
    <derivirana_varijabla naziv="DomainObject.Predmet.SudioniciListNaziv_1">
      <item>FINA  Rijeka</item>
      <item>VESELI j.d.o.o.</item>
      <item>Milan Veselin</item>
    </derivirana_varijabla>
  </DomainObject.Predmet.SudioniciListNaziv>
  <DomainObject.Predmet.SudioniciListAdressOIB>
    <izvorni_sadrzaj>
      <item>FINA  Rijeka, OIB 85821130368, Frana Kurelca 8,51000 Rijeka</item>
      <item>VESELI j.d.o.o., OIB 72843870474, Prozor 52a,53220 Otočac</item>
      <item>Milan Veselin, OIB 00664480598, Prozor 52a,53220 Prozor</item>
    </izvorni_sadrzaj>
    <derivirana_varijabla naziv="DomainObject.Predmet.SudioniciListAdressOIB_1">
      <item>FINA  Rijeka, OIB 85821130368, Frana Kurelca 8,51000 Rijeka</item>
      <item>VESELI j.d.o.o., OIB 72843870474, Prozor 52a,53220 Otočac</item>
      <item>Milan Veselin, OIB 00664480598, Prozor 52a,53220 Prozor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72843870474</item>
      <item>, OIB 00664480598</item>
    </izvorni_sadrzaj>
    <derivirana_varijabla naziv="DomainObject.Predmet.SudioniciListNazivOIB_1">
      <item>, OIB 85821130368</item>
      <item>, OIB 72843870474</item>
      <item>, OIB 00664480598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Ružić, OIB 78501117495, Vrh Čavje 9, 51219 Čavle</item>
    </izvorni_sadrzaj>
    <derivirana_varijabla naziv="DomainObject.Predmet.StecajniUpraviteljiListAddressOIB_1">
      <item>Zdravko Ružić, OIB 78501117495, Vrh Čavje 9, 51219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7C19360-AE8A-47F1-B794-993DCCA3DCB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1104</properties:Words>
  <properties:Characters>6460</properties:Characters>
  <properties:Lines>133</properties:Lines>
  <properties:Paragraphs>41</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7697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2017-05-24T09:41:00Z</dcterms:created>
  <dc:creator>dcmelik</dc:creator>
  <cp:lastModifiedBy>Jasna Radulović</cp:lastModifiedBy>
  <cp:lastPrinted>2017-02-07T12:22:00Z</cp:lastPrinted>
  <dcterms:modified xmlns:xsi="http://www.w3.org/2001/XMLSchema-instance" xsi:type="dcterms:W3CDTF">2017-05-24T10:10:00Z</dcterms:modified>
  <cp:revision>4</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