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149d" w14:paraId="78e149d" w:rsidRDefault="00FE49CB" w:rsidP="00FE49CB" w:rsidR="00FE49CB">
      <w:pPr>
        <w:spacing w:after="0"/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 w:rsidRPr="00445206">
        <w:rPr>
          <w:b/>
          <w:sz w:val="24"/>
          <w:szCs w:val="24"/>
        </w:rPr>
        <w:t>STEČAJNI UPRAVITELJ ZORAN OSTOVIĆ</w:t>
      </w:r>
    </w:p>
    <w:p w:rsidRDefault="00FE49CB" w:rsidP="00FE49CB" w:rsidR="00FE49CB">
      <w:pPr>
        <w:pBdr>
          <w:bottom w:space="1" w:sz="12" w:color="auto" w:val="single"/>
        </w:pBd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10410 Velika Gorica, Šibenska 19, mob. 098 414221, e-mail </w:t>
      </w:r>
      <w:hyperlink r:id="rId6" w:history="true">
        <w:r w:rsidRPr="00CC523A">
          <w:rPr>
            <w:rStyle w:val="Hiperveza"/>
            <w:sz w:val="24"/>
            <w:szCs w:val="24"/>
          </w:rPr>
          <w:t>zoran.ostovic@gmail.com</w:t>
        </w:r>
      </w:hyperlink>
    </w:p>
    <w:p w:rsidRDefault="00FE49CB" w:rsidP="00FE49CB" w:rsidR="00FE49CB">
      <w:pPr>
        <w:jc w:val="both"/>
        <w:rPr>
          <w:sz w:val="24"/>
          <w:szCs w:val="24"/>
        </w:rPr>
      </w:pPr>
      <w:r>
        <w:rPr>
          <w:sz w:val="24"/>
          <w:szCs w:val="24"/>
        </w:rPr>
        <w:t>U Velikoj Gorici, 29.11.2018.</w:t>
      </w:r>
    </w:p>
    <w:p w:rsidRDefault="00FE49CB" w:rsidP="00FE49CB" w:rsidR="00FE49CB">
      <w:pPr>
        <w:spacing w:after="0"/>
        <w:jc w:val="center"/>
        <w:rPr>
          <w:sz w:val="24"/>
          <w:szCs w:val="24"/>
        </w:rPr>
      </w:pPr>
    </w:p>
    <w:p w:rsidRDefault="00FE49CB" w:rsidP="00FE49CB" w:rsidR="00FE49CB" w:rsidRPr="00445206">
      <w:pPr>
        <w:spacing w:after="0"/>
        <w:jc w:val="center"/>
        <w:rPr>
          <w:sz w:val="24"/>
          <w:szCs w:val="24"/>
        </w:rPr>
      </w:pPr>
    </w:p>
    <w:p w:rsidRDefault="00FE49CB" w:rsidP="00FE49CB" w:rsidR="00FE49CB">
      <w:pPr>
        <w:spacing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ZAGREBU</w:t>
      </w:r>
    </w:p>
    <w:p w:rsidRDefault="00FE49CB" w:rsidP="00FE49CB" w:rsidR="00FE49C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Stalna služba u Karlovcu</w:t>
      </w:r>
    </w:p>
    <w:p w:rsidRDefault="00FE49CB" w:rsidP="00FE49CB" w:rsidR="00FE49CB">
      <w:pPr>
        <w:jc w:val="right"/>
        <w:rPr>
          <w:b/>
          <w:sz w:val="24"/>
          <w:szCs w:val="24"/>
        </w:rPr>
      </w:pPr>
    </w:p>
    <w:p w:rsidRDefault="00FE49CB" w:rsidP="00FE49CB" w:rsidR="00FE49C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predmet broj:  4. St-368/18.</w:t>
      </w:r>
    </w:p>
    <w:p w:rsidRDefault="00FE49CB" w:rsidP="00FE49CB" w:rsidR="00FE49C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Stečajna sutkinja:          Goranka Boljkovac</w:t>
      </w:r>
    </w:p>
    <w:p w:rsidRDefault="00FE49CB" w:rsidP="00FE49CB" w:rsidR="00FE49C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Stečajni dužnik:             GRASPO d.o.o. u stečaju</w:t>
      </w:r>
    </w:p>
    <w:p w:rsidRDefault="00FE49CB" w:rsidP="00FE49CB" w:rsidR="00FE49C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OIB: 14085901034</w:t>
      </w:r>
    </w:p>
    <w:p w:rsidRDefault="00FE49CB" w:rsidP="00FE49CB" w:rsidR="00FE49CB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I. Ančića 12, Sesvete</w:t>
      </w:r>
    </w:p>
    <w:p w:rsidRDefault="00292041" w:rsidR="00292041"/>
    <w:p w:rsidRDefault="00FE49CB" w:rsidP="00FE49CB" w:rsidR="00FE49CB">
      <w:pPr>
        <w:spacing w:after="0"/>
        <w:jc w:val="center"/>
        <w:rPr>
          <w:b/>
          <w:sz w:val="24"/>
          <w:szCs w:val="24"/>
        </w:rPr>
      </w:pPr>
      <w:r w:rsidRPr="00FE49CB">
        <w:rPr>
          <w:b/>
          <w:sz w:val="24"/>
          <w:szCs w:val="24"/>
        </w:rPr>
        <w:t>PREGLED IMOVINE I OBVEZA</w:t>
      </w:r>
    </w:p>
    <w:p w:rsidRDefault="00FE49CB" w:rsidP="00FE49CB" w:rsidR="00FE49CB">
      <w:pPr>
        <w:pBdr>
          <w:bottom w:space="1" w:sz="12" w:color="auto" w:val="single"/>
        </w:pBd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(Članak 223. Stečajnog zakona, NN. 71/15; 104/17.)</w:t>
      </w:r>
    </w:p>
    <w:p w:rsidRDefault="00FE49CB" w:rsidP="00FE49CB" w:rsidR="00FE49CB">
      <w:pPr>
        <w:jc w:val="center"/>
        <w:rPr>
          <w:b/>
          <w:sz w:val="24"/>
          <w:szCs w:val="24"/>
        </w:rPr>
      </w:pPr>
    </w:p>
    <w:p w:rsidRDefault="00FE49CB" w:rsidP="00FE49CB" w:rsidR="00FE49CB">
      <w:pPr>
        <w:jc w:val="center"/>
        <w:rPr>
          <w:b/>
          <w:sz w:val="24"/>
          <w:szCs w:val="24"/>
        </w:rPr>
      </w:pPr>
    </w:p>
    <w:p w:rsidRDefault="00FE49CB" w:rsidP="00FE49CB" w:rsidR="00FE49CB" w:rsidRPr="00FE49CB">
      <w:pPr>
        <w:jc w:val="center"/>
        <w:rPr>
          <w:b/>
          <w:sz w:val="24"/>
          <w:szCs w:val="24"/>
        </w:rPr>
      </w:pPr>
    </w:p>
    <w:sectPr w:rsidR="00FE49CB" w:rsidRPr="00FE49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9CB"/>
    <w:rsid w:val="0002510F"/>
    <w:rsid w:val="00292041"/>
    <w:rsid w:val="00D4423F"/>
    <w:rsid w:val="00FE4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E49C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E49CB"/>
    <w:rPr>
      <w:color w:themeColor="hyperlink"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442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23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23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23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23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E49C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FE49CB"/>
    <w:rPr>
      <w:color w:themeColor="hyperlink"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442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23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23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2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23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zoran.ostovic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58</properties:Words>
  <properties:Characters>367</properties:Characters>
  <properties:Lines>18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2018-11-30T06:54:00Z</dcterms:created>
  <dc:creator>Korisnik</dc:creator>
  <cp:lastModifiedBy>Renata Klokočki</cp:lastModifiedBy>
  <dcterms:modified xmlns:xsi="http://www.w3.org/2001/XMLSchema-instance" xsi:type="dcterms:W3CDTF">2018-12-05T06:48:00Z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St-368/2018-27 / Podnesak - Pregled imovine i obveza (PREGLED IMOVINE I OBVEZA-GRASPO.docx)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