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5e1a3" w14:paraId="6a5e1a3" w:rsidRDefault="00126CDC" w:rsidP="009A5F86" w:rsidR="00126CDC">
      <w:pPr>
        <w:tabs>
          <w:tab w:pos="5985" w:val="left"/>
        </w:tabs>
        <w:jc w:val="right"/>
        <w15:collapsed w:val="false"/>
        <w:rPr>
          <w:rFonts w:eastAsiaTheme="minorHAnsi" w:hAnsi="Times New Roman" w:ascii="Times New Roman"/>
          <w:b/>
          <w:bCs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</w:r>
    </w:p>
    <w:p w:rsidRDefault="00126CDC" w:rsidP="00126CDC" w:rsidR="00126CDC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>
        <w:rPr>
          <w:rFonts w:eastAsiaTheme="minorHAnsi" w:hAnsi="Times New Roman" w:ascii="Times New Roman"/>
          <w:szCs w:val="24"/>
          <w:lang w:val="hr-HR"/>
        </w:rPr>
        <w:tab/>
      </w:r>
    </w:p>
    <w:p w:rsidRDefault="00126CDC" w:rsidP="00126CDC" w:rsidR="00126CDC">
      <w:pPr>
        <w:jc w:val="both"/>
        <w:rPr>
          <w:rFonts w:eastAsiaTheme="minorHAnsi" w:hAnsi="Times New Roman" w:ascii="Times New Roman"/>
          <w:szCs w:val="24"/>
          <w:lang w:val="hr-HR"/>
        </w:rPr>
      </w:pPr>
      <w:r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FCB58.1660639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6CDC" w:rsidP="00126CDC" w:rsidR="00126CDC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szCs w:val="24"/>
          <w:lang w:val="hr-HR"/>
        </w:rPr>
        <w:t xml:space="preserve">    </w:t>
      </w:r>
      <w:r>
        <w:rPr>
          <w:rFonts w:eastAsiaTheme="minorHAnsi" w:hAnsi="Times New Roman" w:ascii="Times New Roman"/>
          <w:b/>
          <w:bCs/>
          <w:szCs w:val="24"/>
          <w:lang w:val="hr-HR"/>
        </w:rPr>
        <w:t>REPUBLIKA  HRVATSKA</w:t>
      </w:r>
    </w:p>
    <w:p w:rsidRDefault="00126CDC" w:rsidP="00126CDC" w:rsidR="00126CDC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      Trgovački sud u Zagrebu </w:t>
      </w:r>
    </w:p>
    <w:p w:rsidRDefault="00126CDC" w:rsidP="00126CDC" w:rsidR="00126CDC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         Zagreb, Amruševa 2/II</w:t>
      </w:r>
    </w:p>
    <w:p w:rsidRDefault="00126CDC" w:rsidP="00126CDC" w:rsidR="00126CDC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center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center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26CDC" w:rsidP="00126CDC" w:rsidR="00126CDC">
      <w:pPr>
        <w:jc w:val="center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Nadi Nekić Plevko u skraćenom stečajnom postupku pokrenutim nad dužnikom </w:t>
      </w:r>
      <w:r w:rsidR="00F40FA9">
        <w:rPr>
          <w:rFonts w:hAnsi="Times New Roman" w:ascii="Times New Roman"/>
          <w:szCs w:val="24"/>
          <w:lang w:val="hr-HR"/>
        </w:rPr>
        <w:t xml:space="preserve">PHIN Consulting &amp; Training </w:t>
      </w:r>
      <w:r w:rsidR="009A5F86">
        <w:rPr>
          <w:rFonts w:hAnsi="Times New Roman" w:ascii="Times New Roman"/>
          <w:szCs w:val="24"/>
          <w:lang w:val="hr-HR"/>
        </w:rPr>
        <w:t xml:space="preserve">d.o.o. </w:t>
      </w:r>
      <w:r w:rsidR="00F40FA9">
        <w:rPr>
          <w:rFonts w:hAnsi="Times New Roman" w:ascii="Times New Roman"/>
          <w:szCs w:val="24"/>
          <w:lang w:val="hr-HR"/>
        </w:rPr>
        <w:t>Zagreb, Rapska 69</w:t>
      </w:r>
      <w:r>
        <w:rPr>
          <w:rFonts w:hAnsi="Times New Roman" w:ascii="Times New Roman"/>
          <w:szCs w:val="24"/>
          <w:lang w:val="hr-HR"/>
        </w:rPr>
        <w:t xml:space="preserve">, OIB </w:t>
      </w:r>
      <w:r w:rsidR="00F40FA9">
        <w:rPr>
          <w:rFonts w:hAnsi="Times New Roman" w:ascii="Times New Roman"/>
          <w:szCs w:val="24"/>
          <w:lang w:val="hr-HR"/>
        </w:rPr>
        <w:t>40628882524</w:t>
      </w:r>
      <w:r>
        <w:rPr>
          <w:rFonts w:hAnsi="Times New Roman" w:ascii="Times New Roman"/>
          <w:szCs w:val="24"/>
          <w:lang w:val="hr-HR"/>
        </w:rPr>
        <w:t xml:space="preserve">, dana </w:t>
      </w:r>
      <w:r w:rsidR="009A5F86">
        <w:rPr>
          <w:rFonts w:hAnsi="Times New Roman" w:ascii="Times New Roman"/>
          <w:szCs w:val="24"/>
          <w:lang w:val="hr-HR"/>
        </w:rPr>
        <w:t xml:space="preserve">22. </w:t>
      </w:r>
      <w:r>
        <w:rPr>
          <w:rFonts w:hAnsi="Times New Roman" w:ascii="Times New Roman"/>
          <w:szCs w:val="24"/>
          <w:lang w:val="hr-HR"/>
        </w:rPr>
        <w:t xml:space="preserve">svibnja 2017. </w:t>
      </w: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26CDC" w:rsidP="00126CDC" w:rsidR="00126CDC">
      <w:pPr>
        <w:jc w:val="center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</w:t>
      </w:r>
      <w:r>
        <w:rPr>
          <w:rFonts w:hAnsi="Times New Roman" w:ascii="Times New Roman"/>
          <w:szCs w:val="24"/>
          <w:lang w:val="hr-HR"/>
        </w:rPr>
        <w:tab/>
        <w:t xml:space="preserve">Otvara se stečajni postupak nad dužnikom </w:t>
      </w:r>
      <w:r w:rsidR="00F40FA9">
        <w:rPr>
          <w:rFonts w:hAnsi="Times New Roman" w:ascii="Times New Roman"/>
          <w:szCs w:val="24"/>
          <w:lang w:val="hr-HR"/>
        </w:rPr>
        <w:t>PHIN Consulting &amp; Training d.o.o. Zagreb, Rapska 69, OIB 40628882524</w:t>
      </w:r>
      <w:r>
        <w:rPr>
          <w:rFonts w:hAnsi="Times New Roman" w:ascii="Times New Roman"/>
          <w:szCs w:val="24"/>
          <w:lang w:val="hr-HR"/>
        </w:rPr>
        <w:t xml:space="preserve">, dana </w:t>
      </w:r>
      <w:r w:rsidR="009A5F86">
        <w:rPr>
          <w:rFonts w:hAnsi="Times New Roman" w:ascii="Times New Roman"/>
          <w:szCs w:val="24"/>
          <w:lang w:val="hr-HR"/>
        </w:rPr>
        <w:t>22</w:t>
      </w:r>
      <w:r>
        <w:rPr>
          <w:rFonts w:hAnsi="Times New Roman" w:ascii="Times New Roman"/>
          <w:szCs w:val="24"/>
          <w:lang w:val="hr-HR"/>
        </w:rPr>
        <w:t xml:space="preserve">. svibnja 2017. </w:t>
      </w:r>
    </w:p>
    <w:p w:rsidRDefault="00126CDC" w:rsidP="00126CDC" w:rsidR="00126CDC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126CDC" w:rsidP="00126CDC" w:rsidR="00126CDC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postupak otvoren je dana </w:t>
      </w:r>
      <w:r w:rsidR="009A5F86">
        <w:rPr>
          <w:rFonts w:hAnsi="Times New Roman" w:ascii="Times New Roman"/>
          <w:szCs w:val="24"/>
        </w:rPr>
        <w:t>22</w:t>
      </w:r>
      <w:r>
        <w:rPr>
          <w:rFonts w:hAnsi="Times New Roman" w:ascii="Times New Roman"/>
          <w:szCs w:val="24"/>
        </w:rPr>
        <w:t xml:space="preserve">. svibnja 2017. godine u </w:t>
      </w:r>
      <w:r w:rsidR="009A5F86">
        <w:rPr>
          <w:rFonts w:hAnsi="Times New Roman" w:ascii="Times New Roman"/>
          <w:szCs w:val="24"/>
        </w:rPr>
        <w:t>9,</w:t>
      </w:r>
      <w:r w:rsidR="00F40FA9">
        <w:rPr>
          <w:rFonts w:hAnsi="Times New Roman" w:ascii="Times New Roman"/>
          <w:szCs w:val="24"/>
        </w:rPr>
        <w:t>45</w:t>
      </w:r>
      <w:r>
        <w:rPr>
          <w:rFonts w:hAnsi="Times New Roman" w:ascii="Times New Roman"/>
          <w:szCs w:val="24"/>
        </w:rPr>
        <w:t xml:space="preserve">  sati, kada je ovo rješenje objavljeno na mrežnoj stranici e-Oglasna ploča ovog suda.</w:t>
      </w:r>
    </w:p>
    <w:p w:rsidRDefault="00126CDC" w:rsidP="00126CDC" w:rsidR="00126CDC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26CDC" w:rsidP="00126CDC" w:rsidR="00126CDC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487DF5">
        <w:rPr>
          <w:rFonts w:hAnsi="Times New Roman" w:ascii="Times New Roman"/>
          <w:szCs w:val="24"/>
        </w:rPr>
        <w:t>Martina Pancer</w:t>
      </w:r>
      <w:r>
        <w:rPr>
          <w:rFonts w:hAnsi="Times New Roman" w:ascii="Times New Roman"/>
          <w:szCs w:val="24"/>
        </w:rPr>
        <w:t xml:space="preserve"> (OIB </w:t>
      </w:r>
      <w:r w:rsidR="00487DF5">
        <w:rPr>
          <w:rFonts w:hAnsi="Times New Roman" w:ascii="Times New Roman"/>
          <w:szCs w:val="24"/>
        </w:rPr>
        <w:t>09308771365</w:t>
      </w:r>
      <w:r w:rsidR="009A5F86">
        <w:rPr>
          <w:rFonts w:hAnsi="Times New Roman" w:ascii="Times New Roman"/>
          <w:szCs w:val="24"/>
        </w:rPr>
        <w:t>)</w:t>
      </w:r>
      <w:r>
        <w:rPr>
          <w:rFonts w:hAnsi="Times New Roman" w:ascii="Times New Roman"/>
          <w:szCs w:val="24"/>
        </w:rPr>
        <w:t xml:space="preserve"> iz </w:t>
      </w:r>
      <w:r w:rsidR="009A5F86">
        <w:rPr>
          <w:rFonts w:hAnsi="Times New Roman" w:ascii="Times New Roman"/>
          <w:szCs w:val="24"/>
        </w:rPr>
        <w:t xml:space="preserve">Zagreba, </w:t>
      </w:r>
      <w:r w:rsidR="00487DF5">
        <w:rPr>
          <w:rFonts w:hAnsi="Times New Roman" w:ascii="Times New Roman"/>
          <w:szCs w:val="24"/>
        </w:rPr>
        <w:t>Trnjanska 59A</w:t>
      </w:r>
      <w:r>
        <w:rPr>
          <w:rFonts w:hAnsi="Times New Roman" w:ascii="Times New Roman"/>
          <w:szCs w:val="24"/>
        </w:rPr>
        <w:t xml:space="preserve">. </w:t>
      </w:r>
    </w:p>
    <w:p w:rsidRDefault="00126CDC" w:rsidP="00126CDC" w:rsidR="00126CDC">
      <w:pPr>
        <w:pStyle w:val="BodyText21"/>
        <w:rPr>
          <w:rFonts w:hAnsi="Times New Roman" w:ascii="Times New Roman"/>
          <w:szCs w:val="24"/>
        </w:rPr>
      </w:pP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487DF5">
        <w:rPr>
          <w:rFonts w:hAnsi="Times New Roman" w:ascii="Times New Roman"/>
          <w:szCs w:val="24"/>
          <w:lang w:val="hr-HR"/>
        </w:rPr>
        <w:t>PHIN Consulting &amp; Training d.o.o. Zagreb, Rapska 69, OIB 40628882524</w:t>
      </w:r>
      <w:r>
        <w:rPr>
          <w:rFonts w:hAnsi="Times New Roman" w:ascii="Times New Roman"/>
          <w:szCs w:val="24"/>
          <w:lang w:val="hr-HR"/>
        </w:rPr>
        <w:t>.</w:t>
      </w: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Obrazloženje</w:t>
      </w: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126CDC" w:rsidP="00126CDC" w:rsidR="00126CDC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126CDC" w:rsidP="00126CDC" w:rsidR="00126CDC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126CDC" w:rsidP="00126CDC" w:rsidR="00126CDC">
      <w:pPr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 xml:space="preserve"> </w:t>
      </w:r>
    </w:p>
    <w:p w:rsidRDefault="00126CDC" w:rsidP="00126CDC" w:rsidR="00126CDC">
      <w:pPr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ab/>
        <w:t xml:space="preserve">Nadalje, ovaj sud je oglasom objavljenim na mrežnoj stranici oglasne ploče pozvao dužnikove vjerovnike da u roku od 45 dana sukladno članku 430. i 431. SZ-a, predlože </w:t>
      </w:r>
      <w:r>
        <w:rPr>
          <w:rFonts w:eastAsiaTheme="minorEastAsia" w:hAnsi="Times New Roman" w:ascii="Times New Roman"/>
          <w:szCs w:val="24"/>
          <w:lang w:val="hr-HR"/>
        </w:rPr>
        <w:lastRenderedPageBreak/>
        <w:t>otvaranje stečajnog postupka na dužnikom, uz upozorenje na pravne posljedice nepodnošenja istog.</w:t>
      </w:r>
    </w:p>
    <w:p w:rsidRDefault="00126CDC" w:rsidP="00126CDC" w:rsidR="00126CDC">
      <w:pPr>
        <w:jc w:val="both"/>
        <w:rPr>
          <w:rFonts w:eastAsiaTheme="minorEastAsia" w:hAnsi="Times New Roman" w:ascii="Times New Roman"/>
          <w:szCs w:val="24"/>
          <w:lang w:val="hr-HR"/>
        </w:rPr>
      </w:pPr>
    </w:p>
    <w:p w:rsidRDefault="00126CDC" w:rsidP="00126CDC" w:rsidR="00126CDC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126CDC" w:rsidP="00126CDC" w:rsidR="00126CDC">
      <w:pPr>
        <w:jc w:val="both"/>
        <w:rPr>
          <w:rFonts w:eastAsiaTheme="minorEastAsia" w:hAnsi="Times New Roman" w:ascii="Times New Roman"/>
          <w:szCs w:val="24"/>
          <w:lang w:val="hr-HR"/>
        </w:rPr>
      </w:pPr>
    </w:p>
    <w:p w:rsidRDefault="00126CDC" w:rsidP="00126CDC" w:rsidR="00126CDC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>Osoba ovlaštena za zastupanje dužnika nije u određenom roku dostavila javnobilježnički ovjerovljen popis imovine i obveza dužnika.</w:t>
      </w:r>
    </w:p>
    <w:p w:rsidRDefault="00126CDC" w:rsidP="00126CDC" w:rsidR="00126CDC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126CDC" w:rsidP="00126CDC" w:rsidR="00126CDC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>U roku od 45 dana od objave oglasa na mrežnoj stranici e-oglasne ploče Trgovačkog suda u Zagrebu niti jedan od vjerovnika nije predložio otvaranje stečajnog postupka.</w:t>
      </w:r>
    </w:p>
    <w:p w:rsidRDefault="00126CDC" w:rsidP="00126CDC" w:rsidR="00126CDC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126CDC" w:rsidP="00126CDC" w:rsidR="00126CDC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126CDC" w:rsidP="00126CDC" w:rsidR="00126CDC">
      <w:pPr>
        <w:rPr>
          <w:rFonts w:eastAsiaTheme="minorEastAsia" w:hAnsi="Times New Roman" w:ascii="Times New Roman"/>
          <w:szCs w:val="24"/>
          <w:lang w:val="hr-HR"/>
        </w:rPr>
      </w:pP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r w:rsidR="009A5F86">
        <w:rPr>
          <w:rFonts w:hAnsi="Times New Roman" w:ascii="Times New Roman"/>
          <w:szCs w:val="24"/>
          <w:lang w:val="hr-HR"/>
        </w:rPr>
        <w:t>22</w:t>
      </w:r>
      <w:r>
        <w:rPr>
          <w:rFonts w:hAnsi="Times New Roman" w:ascii="Times New Roman"/>
          <w:szCs w:val="24"/>
          <w:lang w:val="hr-HR"/>
        </w:rPr>
        <w:t xml:space="preserve">. svibnja 2017. </w:t>
      </w:r>
    </w:p>
    <w:p w:rsidRDefault="00126CDC" w:rsidP="00126CDC" w:rsidR="00126CDC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126CDC" w:rsidP="00126CDC" w:rsidR="00126CDC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Nada Nekić Plevko</w:t>
      </w:r>
      <w:r w:rsidR="00E967A0">
        <w:rPr>
          <w:rFonts w:hAnsi="Times New Roman" w:ascii="Times New Roman"/>
          <w:szCs w:val="24"/>
          <w:lang w:val="hr-HR"/>
        </w:rPr>
        <w:t>, v.r.</w:t>
      </w:r>
    </w:p>
    <w:p w:rsidRDefault="00126CDC" w:rsidP="00126CDC" w:rsidR="00126CDC">
      <w:pPr>
        <w:jc w:val="right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</w:p>
    <w:p w:rsidRDefault="00126CDC" w:rsidP="00126CDC" w:rsidR="00126CDC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E967A0" w:rsidR="00E967A0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 xml:space="preserve">Za točnost otpravka </w:t>
      </w:r>
    </w:p>
    <w:p w:rsidRDefault="00E967A0" w:rsidR="00E967A0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ovlašteni službenik</w:t>
      </w:r>
    </w:p>
    <w:p w:rsidRDefault="00E967A0" w:rsidR="00E967A0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Jasna Mirt</w:t>
      </w:r>
    </w:p>
    <w:sectPr w:rsidSect="00AD03AF" w:rsidR="00E967A0" w:rsidRPr="00526871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7A1F" w:rsidP="00AD03AF" w:rsidR="00897A1F">
      <w:r>
        <w:separator/>
      </w:r>
    </w:p>
  </w:endnote>
  <w:endnote w:id="0" w:type="continuationSeparator">
    <w:p w:rsidRDefault="00897A1F" w:rsidP="00AD03AF" w:rsidR="00897A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28623666"/>
      <w:docPartObj>
        <w:docPartGallery w:val="Page Numbers (Bottom of Page)"/>
        <w:docPartUnique/>
      </w:docPartObj>
    </w:sdtPr>
    <w:sdtEndPr/>
    <w:sdtContent>
      <w:p w:rsidRDefault="00E92428" w:rsidR="00E9242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2527" w:rsidRPr="00242527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E92428" w:rsidR="00E9242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7A1F" w:rsidP="00AD03AF" w:rsidR="00897A1F">
      <w:r>
        <w:separator/>
      </w:r>
    </w:p>
  </w:footnote>
  <w:footnote w:id="0" w:type="continuationSeparator">
    <w:p w:rsidRDefault="00897A1F" w:rsidP="00AD03AF" w:rsidR="00897A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5F86" w:rsidP="00E92428" w:rsidR="00E92428">
    <w:pPr>
      <w:pStyle w:val="Zaglavlje"/>
      <w:jc w:val="right"/>
    </w:pPr>
    <w:r>
      <w:rPr>
        <w:rFonts w:hAnsi="Times New Roman" w:ascii="Times New Roman"/>
        <w:szCs w:val="24"/>
        <w:lang w:val="hr-HR"/>
      </w:rPr>
      <w:t>44. St-37</w:t>
    </w:r>
    <w:r w:rsidR="00F40FA9">
      <w:rPr>
        <w:rFonts w:hAnsi="Times New Roman" w:ascii="Times New Roman"/>
        <w:szCs w:val="24"/>
        <w:lang w:val="hr-HR"/>
      </w:rPr>
      <w:t>0</w:t>
    </w:r>
    <w:r>
      <w:rPr>
        <w:rFonts w:hAnsi="Times New Roman" w:ascii="Times New Roman"/>
        <w:szCs w:val="24"/>
        <w:lang w:val="hr-HR"/>
      </w:rPr>
      <w:t>/2017</w:t>
    </w:r>
    <w:r w:rsidR="00E92428" w:rsidRPr="00E92428">
      <w:rPr>
        <w:rFonts w:hAnsi="Times New Roman" w:ascii="Times New Roman"/>
        <w:szCs w:val="24"/>
        <w:lang w:val="hr-HR"/>
      </w:rPr>
      <w:t xml:space="preserve">  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5F86" w:rsidP="009A5F86" w:rsidR="009A5F86" w:rsidRPr="009A5F86">
    <w:pPr>
      <w:pStyle w:val="Zaglavlje"/>
      <w:jc w:val="right"/>
      <w:rPr>
        <w:rFonts w:hAnsi="Times New Roman" w:ascii="Times New Roman"/>
      </w:rPr>
    </w:pPr>
    <w:r w:rsidRPr="009A5F86">
      <w:rPr>
        <w:rFonts w:hAnsi="Times New Roman" w:ascii="Times New Roman"/>
        <w:lang w:val="hr-HR"/>
      </w:rPr>
      <w:t>44. St-37</w:t>
    </w:r>
    <w:r w:rsidR="00F40FA9">
      <w:rPr>
        <w:rFonts w:hAnsi="Times New Roman" w:ascii="Times New Roman"/>
        <w:lang w:val="hr-HR"/>
      </w:rPr>
      <w:t>0</w:t>
    </w:r>
    <w:r w:rsidRPr="009A5F86">
      <w:rPr>
        <w:rFonts w:hAnsi="Times New Roman" w:ascii="Times New Roman"/>
        <w:lang w:val="hr-HR"/>
      </w:rP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474E8"/>
    <w:multiLevelType w:val="hybridMultilevel"/>
    <w:tmpl w:val="FCCA9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5F"/>
    <w:rsid w:val="000106AC"/>
    <w:rsid w:val="00045BB0"/>
    <w:rsid w:val="00046C06"/>
    <w:rsid w:val="00057029"/>
    <w:rsid w:val="000858FB"/>
    <w:rsid w:val="000B3673"/>
    <w:rsid w:val="000E168E"/>
    <w:rsid w:val="000F1656"/>
    <w:rsid w:val="00112A01"/>
    <w:rsid w:val="0012185F"/>
    <w:rsid w:val="00126CDC"/>
    <w:rsid w:val="00136248"/>
    <w:rsid w:val="00155A88"/>
    <w:rsid w:val="00156B8A"/>
    <w:rsid w:val="001A3A1D"/>
    <w:rsid w:val="001A7B9D"/>
    <w:rsid w:val="001B06BC"/>
    <w:rsid w:val="00242527"/>
    <w:rsid w:val="002B536A"/>
    <w:rsid w:val="00387036"/>
    <w:rsid w:val="003A315F"/>
    <w:rsid w:val="003F5BA2"/>
    <w:rsid w:val="00425ED9"/>
    <w:rsid w:val="0048081A"/>
    <w:rsid w:val="00487DF5"/>
    <w:rsid w:val="0058481B"/>
    <w:rsid w:val="005909A0"/>
    <w:rsid w:val="005D2ED8"/>
    <w:rsid w:val="005E38F1"/>
    <w:rsid w:val="006522C6"/>
    <w:rsid w:val="00685426"/>
    <w:rsid w:val="00690BEB"/>
    <w:rsid w:val="00756E2B"/>
    <w:rsid w:val="007711B7"/>
    <w:rsid w:val="007A5D3B"/>
    <w:rsid w:val="007B2CD0"/>
    <w:rsid w:val="008569C4"/>
    <w:rsid w:val="00897A1F"/>
    <w:rsid w:val="008D61D2"/>
    <w:rsid w:val="008F64D7"/>
    <w:rsid w:val="00947F45"/>
    <w:rsid w:val="00975F2D"/>
    <w:rsid w:val="009A5F86"/>
    <w:rsid w:val="00A42BB3"/>
    <w:rsid w:val="00A6455F"/>
    <w:rsid w:val="00A85182"/>
    <w:rsid w:val="00AA3C80"/>
    <w:rsid w:val="00AC17F5"/>
    <w:rsid w:val="00AD03AF"/>
    <w:rsid w:val="00B00402"/>
    <w:rsid w:val="00B062EF"/>
    <w:rsid w:val="00B453F7"/>
    <w:rsid w:val="00B8053E"/>
    <w:rsid w:val="00C22E70"/>
    <w:rsid w:val="00CB7B4E"/>
    <w:rsid w:val="00CD5944"/>
    <w:rsid w:val="00CE7AFA"/>
    <w:rsid w:val="00DF3E1D"/>
    <w:rsid w:val="00E01C41"/>
    <w:rsid w:val="00E31F73"/>
    <w:rsid w:val="00E42AD9"/>
    <w:rsid w:val="00E918A1"/>
    <w:rsid w:val="00E92428"/>
    <w:rsid w:val="00E967A0"/>
    <w:rsid w:val="00EB0F27"/>
    <w:rsid w:val="00EE0730"/>
    <w:rsid w:val="00EF0406"/>
    <w:rsid w:val="00F1108F"/>
    <w:rsid w:val="00F40FA9"/>
    <w:rsid w:val="00F540E0"/>
    <w:rsid w:val="00FC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6455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0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0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hAnsi="Times New Roman" w:ascii="Times New Roman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6455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0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ascii="Times New Roman" w:hAnsi="Times New Roman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6659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9101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02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8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32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1.jpg@01CFCB58.166063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St-370/2017-5</izvorni_sadrzaj>
    <derivirana_varijabla naziv="DomainObject.Oznaka_1">St-370/2017-5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</izvorni_sadrzaj>
    <derivirana_varijabla naziv="DomainObject.Predmet.Broj_1">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St-370/2017</izvorni_sadrzaj>
    <derivirana_varijabla naziv="DomainObject.Predmet.OznakaBroj_1">St-370/2017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PHIN Consulting &amp; Training d.o.o. zastupanog po punomoćniku Joanna Katarzyna Mik</izvorni_sadrzaj>
    <derivirana_varijabla naziv="DomainObject.Predmet.ProtustrankaFormated_1">  PHIN Consulting &amp; Training d.o.o. zastupanog po punomoćniku Joanna Katarzyna Mik</derivirana_varijabla>
  </DomainObject.Predmet.ProtustrankaFormated>
  <DomainObject.Predmet.ProtustrankaFormatedOIB>
    <izvorni_sadrzaj>  PHIN Consulting &amp; Training d.o.o., OIB 40628882524 zastupanog po punomoćniku Joanna Katarzyna Mik</izvorni_sadrzaj>
    <derivirana_varijabla naziv="DomainObject.Predmet.ProtustrankaFormatedOIB_1">  PHIN Consulting &amp; Training d.o.o., OIB 40628882524 zastupanog po punomoćniku Joanna Katarzyna Mik</derivirana_varijabla>
  </DomainObject.Predmet.ProtustrankaFormatedOIB>
  <DomainObject.Predmet.ProtustrankaFormatedWithAdress>
    <izvorni_sadrzaj> PHIN Consulting &amp; Training d.o.o., Rapska 69, 10000 Zagreb zastupanog po punomoćniku Joanna Katarzyna Mik</izvorni_sadrzaj>
    <derivirana_varijabla naziv="DomainObject.Predmet.ProtustrankaFormatedWithAdress_1"> PHIN Consulting &amp; Training d.o.o., Rapska 69, 10000 Zagreb zastupanog po punomoćniku Joanna Katarzyna Mik</derivirana_varijabla>
  </DomainObject.Predmet.ProtustrankaFormatedWithAdress>
  <DomainObject.Predmet.ProtustrankaFormatedWithAdressOIB>
    <izvorni_sadrzaj> PHIN Consulting &amp; Training d.o.o., OIB 40628882524, Rapska 69, 10000 Zagreb zastupanog po punomoćniku Joanna Katarzyna Mik</izvorni_sadrzaj>
    <derivirana_varijabla naziv="DomainObject.Predmet.ProtustrankaFormatedWithAdressOIB_1"> PHIN Consulting &amp; Training d.o.o., OIB 40628882524, Rapska 69, 10000 Zagreb zastupanog po punomoćniku Joanna Katarzyna Mik</derivirana_varijabla>
  </DomainObject.Predmet.ProtustrankaFormatedWithAdressOIB>
  <DomainObject.Predmet.ProtustrankaWithAdress>
    <izvorni_sadrzaj>PHIN Consulting &amp; Training d.o.o. Rapska 69, 10000 Zagreb</izvorni_sadrzaj>
    <derivirana_varijabla naziv="DomainObject.Predmet.ProtustrankaWithAdress_1">PHIN Consulting &amp; Training d.o.o. Rapska 69, 10000 Zagreb</derivirana_varijabla>
  </DomainObject.Predmet.ProtustrankaWithAdress>
  <DomainObject.Predmet.ProtustrankaWithAdressOIB>
    <izvorni_sadrzaj>PHIN Consulting &amp; Training d.o.o., OIB 40628882524, Rapska 69, 10000 Zagreb</izvorni_sadrzaj>
    <derivirana_varijabla naziv="DomainObject.Predmet.ProtustrankaWithAdressOIB_1">PHIN Consulting &amp; Training d.o.o., OIB 40628882524, Rapska 69, 10000 Zagreb</derivirana_varijabla>
  </DomainObject.Predmet.ProtustrankaWithAdressOIB>
  <DomainObject.Predmet.ProtustrankaNazivFormated>
    <izvorni_sadrzaj>PHIN Consulting &amp; Training d.o.o.</izvorni_sadrzaj>
    <derivirana_varijabla naziv="DomainObject.Predmet.ProtustrankaNazivFormated_1">PHIN Consulting &amp; Training d.o.o.</derivirana_varijabla>
  </DomainObject.Predmet.ProtustrankaNazivFormated>
  <DomainObject.Predmet.ProtustrankaNazivFormatedOIB>
    <izvorni_sadrzaj>PHIN Consulting &amp; Training d.o.o., OIB 40628882524</izvorni_sadrzaj>
    <derivirana_varijabla naziv="DomainObject.Predmet.ProtustrankaNazivFormatedOIB_1">PHIN Consulting &amp; Training d.o.o., OIB 40628882524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PHIN Consulting &amp; Training d.o.o. zastupanog po punomoćniku Joanna Katarzyna Mik</item>
    </izvorni_sadrzaj>
    <derivirana_varijabla naziv="DomainObject.Predmet.ProtuStrankaListFormated_1">
      <item>PHIN Consulting &amp; Training d.o.o. zastupanog po punomoćniku Joanna Katarzyna Mik</item>
    </derivirana_varijabla>
  </DomainObject.Predmet.ProtuStrankaListFormated>
  <DomainObject.Predmet.ProtuStrankaListFormatedOIB>
    <izvorni_sadrzaj>
      <item>PHIN Consulting &amp; Training d.o.o., OIB 40628882524 zastupanog po punomoćniku Joanna Katarzyna Mik</item>
    </izvorni_sadrzaj>
    <derivirana_varijabla naziv="DomainObject.Predmet.ProtuStrankaListFormatedOIB_1">
      <item>PHIN Consulting &amp; Training d.o.o., OIB 40628882524 zastupanog po punomoćniku Joanna Katarzyna Mik</item>
    </derivirana_varijabla>
  </DomainObject.Predmet.ProtuStrankaListFormatedOIB>
  <DomainObject.Predmet.ProtuStrankaListFormatedWithAdress>
    <izvorni_sadrzaj>
      <item>PHIN Consulting &amp; Training d.o.o., Rapska 69, 10000 Zagreb zastupanog po punomoćniku Joanna Katarzyna Mik</item>
    </izvorni_sadrzaj>
    <derivirana_varijabla naziv="DomainObject.Predmet.ProtuStrankaListFormatedWithAdress_1">
      <item>PHIN Consulting &amp; Training d.o.o., Rapska 69, 10000 Zagreb zastupanog po punomoćniku Joanna Katarzyna Mik</item>
    </derivirana_varijabla>
  </DomainObject.Predmet.ProtuStrankaListFormatedWithAdress>
  <DomainObject.Predmet.ProtuStrankaListFormatedWithAdressOIB>
    <izvorni_sadrzaj>
      <item>PHIN Consulting &amp; Training d.o.o., OIB 40628882524, Rapska 69, 10000 Zagreb zastupanog po punomoćniku Joanna Katarzyna Mik</item>
    </izvorni_sadrzaj>
    <derivirana_varijabla naziv="DomainObject.Predmet.ProtuStrankaListFormatedWithAdressOIB_1">
      <item>PHIN Consulting &amp; Training d.o.o., OIB 40628882524, Rapska 69, 10000 Zagreb zastupanog po punomoćniku Joanna Katarzyna Mik</item>
    </derivirana_varijabla>
  </DomainObject.Predmet.ProtuStrankaListFormatedWithAdressOIB>
  <DomainObject.Predmet.ProtuStrankaListNazivFormated>
    <izvorni_sadrzaj>
      <item>PHIN Consulting &amp; Training d.o.o.</item>
    </izvorni_sadrzaj>
    <derivirana_varijabla naziv="DomainObject.Predmet.ProtuStrankaListNazivFormated_1">
      <item>PHIN Consulting &amp; Training d.o.o.</item>
    </derivirana_varijabla>
  </DomainObject.Predmet.ProtuStrankaListNazivFormated>
  <DomainObject.Predmet.ProtuStrankaListNazivFormatedOIB>
    <izvorni_sadrzaj>
      <item>PHIN Consulting &amp; Training d.o.o., OIB 40628882524</item>
    </izvorni_sadrzaj>
    <derivirana_varijabla naziv="DomainObject.Predmet.ProtuStrankaListNazivFormatedOIB_1">
      <item>PHIN Consulting &amp; Training d.o.o., OIB 40628882524</item>
    </derivirana_varijabla>
  </DomainObject.Predmet.ProtuStrankaListNazivFormatedOIB>
  <DomainObject.Predmet.OstaliListFormated>
    <izvorni_sadrzaj>
      <item>Joanna Katarzyna Mik punomoćnik sudionika u postupku PHIN Consulting &amp; Training d.o.o.</item>
    </izvorni_sadrzaj>
    <derivirana_varijabla naziv="DomainObject.Predmet.OstaliListFormated_1">
      <item>Joanna Katarzyna Mik punomoćnik sudionika u postupku PHIN Consulting &amp; Training d.o.o.</item>
    </derivirana_varijabla>
  </DomainObject.Predmet.OstaliListFormated>
  <DomainObject.Predmet.OstaliListFormatedOIB>
    <izvorni_sadrzaj>
      <item>Joanna Katarzyna Mik, OIB 23972401538 punomoćnik sudionika u postupku PHIN Consulting &amp; Training d.o.o.</item>
    </izvorni_sadrzaj>
    <derivirana_varijabla naziv="DomainObject.Predmet.OstaliListFormatedOIB_1">
      <item>Joanna Katarzyna Mik, OIB 23972401538 punomoćnik sudionika u postupku PHIN Consulting &amp; Training d.o.o.</item>
    </derivirana_varijabla>
  </DomainObject.Predmet.OstaliListFormatedOIB>
  <DomainObject.Predmet.OstaliListFormatedWithAdress>
    <izvorni_sadrzaj>
      <item>Joanna Katarzyna Mik, Ul. Smoguwa 26/I/I, Pobianice punomoćnik sudionika u postupku PHIN Consulting &amp; Training d.o.o.</item>
    </izvorni_sadrzaj>
    <derivirana_varijabla naziv="DomainObject.Predmet.OstaliListFormatedWithAdress_1">
      <item>Joanna Katarzyna Mik, Ul. Smoguwa 26/I/I, Pobianice punomoćnik sudionika u postupku PHIN Consulting &amp; Training d.o.o.</item>
    </derivirana_varijabla>
  </DomainObject.Predmet.OstaliListFormatedWithAdress>
  <DomainObject.Predmet.OstaliListFormatedWithAdressOIB>
    <izvorni_sadrzaj>
      <item>Joanna Katarzyna Mik, OIB 23972401538, Ul. Smoguwa 26/I/I, Pobianice punomoćnik sudionika u postupku PHIN Consulting &amp; Training d.o.o.</item>
    </izvorni_sadrzaj>
    <derivirana_varijabla naziv="DomainObject.Predmet.OstaliListFormatedWithAdressOIB_1">
      <item>Joanna Katarzyna Mik, OIB 23972401538, Ul. Smoguwa 26/I/I, Pobianice punomoćnik sudionika u postupku PHIN Consulting &amp; Training d.o.o.</item>
    </derivirana_varijabla>
  </DomainObject.Predmet.OstaliListFormatedWithAdressOIB>
  <DomainObject.Predmet.OstaliListNazivFormated>
    <izvorni_sadrzaj>
      <item>Joanna Katarzyna Mik</item>
    </izvorni_sadrzaj>
    <derivirana_varijabla naziv="DomainObject.Predmet.OstaliListNazivFormated_1">
      <item>Joanna Katarzyna Mik</item>
    </derivirana_varijabla>
  </DomainObject.Predmet.OstaliListNazivFormated>
  <DomainObject.Predmet.OstaliListNazivFormatedOIB>
    <izvorni_sadrzaj>
      <item>Joanna Katarzyna Mik, OIB 23972401538</item>
    </izvorni_sadrzaj>
    <derivirana_varijabla naziv="DomainObject.Predmet.OstaliListNazivFormatedOIB_1">
      <item>Joanna Katarzyna Mik, OIB 23972401538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>St-370/2017-5</izvorni_sadrzaj>
    <derivirana_varijabla naziv="DomainObject.PoslovniBrojDokumenta_1">St-370/2017-5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PHIN Consulting &amp; Training d.o.o.</izvorni_sadrzaj>
    <derivirana_varijabla naziv="DomainObject.Predmet.ProtustrankaIDrugi_1">PHIN Consulting &amp; Training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PHIN Consulting &amp; Training d.o.o., OIB 40628882524, Rapska 69, 10000 Zagreb</izvorni_sadrzaj>
    <derivirana_varijabla naziv="DomainObject.Predmet.ProtustrankaIDrugiAdressOIB_1">PHIN Consulting &amp; Training d.o.o., OIB 40628882524, Rapska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PHIN Consulting &amp; Training d.o.o.</item>
      <item>Joanna Katarzyna Mik</item>
    </izvorni_sadrzaj>
    <derivirana_varijabla naziv="DomainObject.Predmet.SudioniciListNaziv_1">
      <item>FINA Regionalni centar Zagreb</item>
      <item>PHIN Consulting &amp; Training d.o.o.</item>
      <item>Joanna Katarzyna Mik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PHIN Consulting &amp; Training d.o.o., OIB 40628882524, Rapska 69,10000 Zagreb</item>
      <item>Joanna Katarzyna Mik, OIB 23972401538, Ul. Smoguwa 26/I/I,Pobianice</item>
    </izvorni_sadrzaj>
    <derivirana_varijabla naziv="DomainObject.Predmet.SudioniciListAdressOIB_1">
      <item>FINA Regionalni centar Zagreb, OIB 85821130368, Trg svibanjskih žrtava 1995. br. 1,10000 Zagreb</item>
      <item>PHIN Consulting &amp; Training d.o.o., OIB 40628882524, Rapska 69,10000 Zagreb</item>
      <item>Joanna Katarzyna Mik, OIB 23972401538, Ul. Smoguwa 26/I/I,Pobianice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40628882524</item>
      <item>, OIB 23972401538</item>
    </izvorni_sadrzaj>
    <derivirana_varijabla naziv="DomainObject.Predmet.SudioniciListNazivOIB_1">
      <item>, OIB 85821130368</item>
      <item>, OIB 40628882524</item>
      <item>, OIB 23972401538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479</properties:Words>
  <properties:Characters>2449</properties:Characters>
  <properties:Lines>84</properties:Lines>
  <properties:Paragraphs>28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2017-05-22T07:46:00Z</dcterms:created>
  <dc:creator>Nada Nekić Plevko</dc:creator>
  <cp:lastModifiedBy>Jasna Mirt</cp:lastModifiedBy>
  <cp:lastPrinted>2017-05-22T08:08:00Z</cp:lastPrinted>
  <dcterms:modified xmlns:xsi="http://www.w3.org/2001/XMLSchema-instance" xsi:type="dcterms:W3CDTF">2017-05-22T08:09:00Z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St-370/2017-5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