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6bb37" w14:paraId="e76bb37" w:rsidRDefault="00893857" w:rsidP="001D7C1D" w:rsidR="001D7C1D">
      <w:pPr>
        <w15:collapsed w:val="false"/>
      </w:pPr>
      <w:bookmarkStart w:name="_GoBack" w:id="0"/>
      <w:bookmarkEnd w:id="0"/>
      <w:r>
        <w:t xml:space="preserve">            </w:t>
      </w:r>
      <w:r w:rsidRPr="00893857">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893857" w:rsidP="001D7C1D" w:rsidR="00893857"/>
    <w:p w:rsidRDefault="001D7C1D" w:rsidP="001D7C1D" w:rsidR="001D7C1D" w:rsidRPr="00CD1262">
      <w:r w:rsidRPr="00CD1262">
        <w:t>REPUBLIKA HRVATSKA</w:t>
      </w:r>
    </w:p>
    <w:p w:rsidRDefault="001D7C1D" w:rsidP="001D7C1D" w:rsidR="001D7C1D" w:rsidRPr="00CD1262">
      <w:r w:rsidRPr="00CD1262">
        <w:t>TRGOVAČKI SUD U ZAGREBU</w:t>
      </w:r>
    </w:p>
    <w:p w:rsidRDefault="001D7C1D" w:rsidP="001D7C1D" w:rsidR="00E3002E">
      <w:r w:rsidRPr="00CD1262">
        <w:t>Zagreb, Amruševa 2/II</w:t>
      </w:r>
      <w:r w:rsidRPr="0063308C">
        <w:t xml:space="preserve">     </w:t>
      </w:r>
      <w:r w:rsidRPr="0063308C">
        <w:tab/>
      </w:r>
      <w:r w:rsidRPr="0063308C">
        <w:tab/>
      </w:r>
      <w:r w:rsidRPr="0063308C">
        <w:tab/>
      </w:r>
      <w:r w:rsidRPr="0063308C">
        <w:tab/>
      </w:r>
      <w:r w:rsidRPr="0063308C">
        <w:tab/>
      </w:r>
      <w:r w:rsidR="005F441B">
        <w:tab/>
      </w:r>
      <w:r w:rsidRPr="0063308C">
        <w:tab/>
      </w:r>
      <w:r w:rsidR="009F5A75">
        <w:t>7</w:t>
      </w:r>
      <w:r w:rsidR="004C6111">
        <w:t>0.</w:t>
      </w:r>
      <w:r w:rsidRPr="0063308C">
        <w:t xml:space="preserve"> St-</w:t>
      </w:r>
      <w:r w:rsidR="00F62B53">
        <w:t>1064</w:t>
      </w:r>
      <w:r>
        <w:t>/201</w:t>
      </w:r>
      <w:r w:rsidR="005F441B">
        <w:t>8</w:t>
      </w:r>
    </w:p>
    <w:p w:rsidRDefault="00893857" w:rsidP="001D7C1D" w:rsidR="00893857"/>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rsidRPr="0063308C">
      <w:pPr>
        <w:jc w:val="center"/>
      </w:pPr>
      <w:r w:rsidRPr="0063308C">
        <w:t>R J E Š E NJ E</w:t>
      </w:r>
    </w:p>
    <w:p w:rsidRDefault="001D7C1D" w:rsidP="001D7C1D" w:rsidR="001D7C1D" w:rsidRPr="0063308C">
      <w:pPr>
        <w:jc w:val="both"/>
      </w:pPr>
    </w:p>
    <w:p w:rsidRDefault="006F0D37" w:rsidP="006F0D37" w:rsidR="006F0D37" w:rsidRPr="006F0D37">
      <w:pPr>
        <w:jc w:val="both"/>
      </w:pPr>
      <w:r w:rsidRPr="006F0D37">
        <w:t xml:space="preserve">Trgovački sud u Zagrebu, po sucu Maji Jurovicki, u predstečajnom postupku u povodu prijedloga dužnika ITALINA d.o.o.  OIB: 00549245280, Zaprešić, B.J. Jelačića 77, </w:t>
      </w:r>
      <w:r w:rsidR="00041BA8">
        <w:t>dana 31</w:t>
      </w:r>
      <w:r w:rsidRPr="006F0D37">
        <w:t>. listopada 2018.,</w:t>
      </w:r>
    </w:p>
    <w:p w:rsidRDefault="00E3002E" w:rsidP="00E949E9" w:rsidR="00E3002E" w:rsidRPr="00E949E9">
      <w:pPr>
        <w:ind w:firstLine="708"/>
        <w:jc w:val="both"/>
      </w:pPr>
    </w:p>
    <w:p w:rsidRDefault="001D7C1D" w:rsidP="0042407B" w:rsidR="00E3002E" w:rsidRPr="00DF0C17">
      <w:pPr>
        <w:jc w:val="center"/>
      </w:pPr>
      <w:r w:rsidRPr="00DF0C17">
        <w:t>r i j e š i o  j e</w:t>
      </w:r>
    </w:p>
    <w:p w:rsidRDefault="0042407B" w:rsidP="0042407B" w:rsidR="0042407B" w:rsidRPr="00DF0C17">
      <w:pPr>
        <w:jc w:val="center"/>
      </w:pPr>
    </w:p>
    <w:p w:rsidRDefault="005C5DB0" w:rsidP="006F0D37" w:rsidR="00F709AE">
      <w:pPr>
        <w:numPr>
          <w:ilvl w:val="0"/>
          <w:numId w:val="1"/>
        </w:numPr>
        <w:jc w:val="both"/>
      </w:pPr>
      <w:r>
        <w:t xml:space="preserve">Otvara se </w:t>
      </w:r>
      <w:r w:rsidR="00F24F8F">
        <w:t xml:space="preserve">predstečajni postupak </w:t>
      </w:r>
      <w:r>
        <w:t xml:space="preserve"> nad dužnikom </w:t>
      </w:r>
      <w:r w:rsidR="006F0D37" w:rsidRPr="006F0D37">
        <w:t>ITALINA d.o.o.  OIB: 00549245280, Zaprešić, B.J. Jelačića 77</w:t>
      </w:r>
      <w:r w:rsidR="006F0D37">
        <w:t>.</w:t>
      </w:r>
    </w:p>
    <w:p w:rsidRDefault="006F0D37" w:rsidP="006F0D37" w:rsidR="006F0D37">
      <w:pPr>
        <w:ind w:left="1080"/>
        <w:jc w:val="both"/>
      </w:pPr>
    </w:p>
    <w:p w:rsidRDefault="00413E00" w:rsidP="002D31DC" w:rsidR="00DF0C17">
      <w:pPr>
        <w:numPr>
          <w:ilvl w:val="0"/>
          <w:numId w:val="1"/>
        </w:numPr>
        <w:jc w:val="both"/>
      </w:pPr>
      <w:r w:rsidRPr="00DF0C17">
        <w:t>Za povjerenika predstečajne na</w:t>
      </w:r>
      <w:r w:rsidR="005C5DB0" w:rsidRPr="00DF0C17">
        <w:t xml:space="preserve">godbe </w:t>
      </w:r>
      <w:r w:rsidRPr="00DF0C17">
        <w:t>imenuje</w:t>
      </w:r>
      <w:r w:rsidR="005C5DB0" w:rsidRPr="00DF0C17">
        <w:t xml:space="preserve"> se</w:t>
      </w:r>
      <w:r w:rsidR="00E23926">
        <w:t xml:space="preserve"> </w:t>
      </w:r>
      <w:r w:rsidR="002D31DC" w:rsidRPr="002D31DC">
        <w:t>Sandra Gregorić Jelinek OIB: 76527594917, Zagreb, Klenovac 5.</w:t>
      </w:r>
    </w:p>
    <w:p w:rsidRDefault="002D31DC" w:rsidP="00577E48" w:rsidR="002D31DC">
      <w:pPr>
        <w:jc w:val="both"/>
      </w:pPr>
    </w:p>
    <w:p w:rsidRDefault="005C5DB0" w:rsidP="00BF78D2" w:rsidR="005C5DB0">
      <w:pPr>
        <w:numPr>
          <w:ilvl w:val="0"/>
          <w:numId w:val="1"/>
        </w:numPr>
        <w:jc w:val="both"/>
      </w:pPr>
      <w:r>
        <w:t>Pozivaju se vjerovnici dužnika</w:t>
      </w:r>
      <w:r w:rsidR="008B0A6E">
        <w:t xml:space="preserve"> </w:t>
      </w:r>
      <w:r w:rsidR="00BF78D2" w:rsidRPr="00BF78D2">
        <w:t xml:space="preserve"> ITALINA d.o.o.  OIB: 00549245280, Zaprešić, B.J. Jelačića 77</w:t>
      </w:r>
      <w:r>
        <w:t xml:space="preserve"> </w:t>
      </w:r>
      <w:r w:rsidR="00BF78D2">
        <w:t xml:space="preserve">u </w:t>
      </w:r>
      <w:r>
        <w:t xml:space="preserve">roku od </w:t>
      </w:r>
      <w:r w:rsidR="004410CA">
        <w:t>21</w:t>
      </w:r>
      <w:r>
        <w:t xml:space="preserve"> (</w:t>
      </w:r>
      <w:r w:rsidR="004410CA">
        <w:t>dvadeset jedan</w:t>
      </w:r>
      <w:r>
        <w:t xml:space="preserve">) dan od dana </w:t>
      </w:r>
      <w:r w:rsidR="004410CA">
        <w:t xml:space="preserve">dostave </w:t>
      </w:r>
      <w:r>
        <w:t>ovog rješenja, prijav</w:t>
      </w:r>
      <w:r w:rsidR="004F440D">
        <w:t>iti</w:t>
      </w:r>
      <w:r>
        <w:t xml:space="preserve"> svoje tražbine nadležnoj jedinici Financijske agencije</w:t>
      </w:r>
      <w:r w:rsidR="002C4A56">
        <w:t>.</w:t>
      </w:r>
      <w:r w:rsidR="00806934">
        <w:t xml:space="preserve"> </w:t>
      </w:r>
      <w:r w:rsidR="00E371BF">
        <w:t>Prijave tražbina se podnose na propisanom obrascu, a u</w:t>
      </w:r>
      <w:r w:rsidR="00806934">
        <w:t>z prijavu se prilažu isprave iz kojih tražbina proizlazi, odnosno kojima se dokazuje.</w:t>
      </w:r>
    </w:p>
    <w:p w:rsidRDefault="003B213D" w:rsidP="00A0286F" w:rsidR="003B213D">
      <w:pPr>
        <w:pStyle w:val="Odlomakpopisa"/>
        <w:ind w:left="1080"/>
        <w:jc w:val="both"/>
      </w:pPr>
      <w:r>
        <w:t xml:space="preserve">Ako je tražbina vjerovnika </w:t>
      </w:r>
      <w:r w:rsidR="00CA7873">
        <w:t xml:space="preserve">navedena u prijedlogu za otvaranje predstečajnog postupka </w:t>
      </w:r>
      <w:r w:rsidR="00A0286F">
        <w:t>vjerovnici nisu dužni podnositi prijavu tražbine.</w:t>
      </w:r>
    </w:p>
    <w:p w:rsidRDefault="00D452A3" w:rsidP="009E15D8" w:rsidR="00D452A3" w:rsidRPr="001D5467">
      <w:pPr>
        <w:ind w:firstLine="360"/>
        <w:jc w:val="both"/>
      </w:pPr>
    </w:p>
    <w:p w:rsidRDefault="009E15D8" w:rsidP="0042407B" w:rsidR="00D452A3">
      <w:pPr>
        <w:numPr>
          <w:ilvl w:val="0"/>
          <w:numId w:val="1"/>
        </w:numPr>
        <w:jc w:val="both"/>
      </w:pPr>
      <w:r w:rsidRPr="001D5467">
        <w:t>Pozivaju se razlučni i izlučni vjerovnici</w:t>
      </w:r>
      <w:r w:rsidR="00A97C8F">
        <w:t>,</w:t>
      </w:r>
      <w:r w:rsidRPr="001D5467">
        <w:t xml:space="preserve"> roku iz prethodne točke</w:t>
      </w:r>
      <w:r w:rsidR="00A97C8F">
        <w:t>,</w:t>
      </w:r>
      <w:r w:rsidRPr="001D5467">
        <w:t xml:space="preserve"> </w:t>
      </w:r>
      <w:r>
        <w:t xml:space="preserve">prijaviti svoja </w:t>
      </w:r>
      <w:r w:rsidRPr="001D5467">
        <w:t>razlučn</w:t>
      </w:r>
      <w:r>
        <w:t>a</w:t>
      </w:r>
      <w:r w:rsidRPr="001D5467">
        <w:t xml:space="preserve"> ili izlučn</w:t>
      </w:r>
      <w:r>
        <w:t>a</w:t>
      </w:r>
      <w:r w:rsidRPr="001D5467">
        <w:t xml:space="preserve"> prava.</w:t>
      </w:r>
    </w:p>
    <w:p w:rsidRDefault="005C5DB0" w:rsidP="005C5DB0" w:rsidR="005C5DB0">
      <w:pPr>
        <w:pStyle w:val="Odlomakpopisa"/>
      </w:pPr>
    </w:p>
    <w:p w:rsidRDefault="005C5DB0" w:rsidP="006C7720" w:rsidR="005C5DB0">
      <w:pPr>
        <w:numPr>
          <w:ilvl w:val="0"/>
          <w:numId w:val="1"/>
        </w:numPr>
        <w:jc w:val="both"/>
      </w:pPr>
      <w:r>
        <w:t>Poziva se dužnik i povjerenik predstečajne nagodbe</w:t>
      </w:r>
      <w:r w:rsidR="006C7720">
        <w:t xml:space="preserve">, </w:t>
      </w:r>
      <w:r>
        <w:t xml:space="preserve">u roku od </w:t>
      </w:r>
      <w:r w:rsidR="00080FF9">
        <w:t>30</w:t>
      </w:r>
      <w:r>
        <w:t xml:space="preserve"> (</w:t>
      </w:r>
      <w:r w:rsidR="00080FF9">
        <w:t>trideset dana</w:t>
      </w:r>
      <w:r>
        <w:t xml:space="preserve">) dana od dana </w:t>
      </w:r>
      <w:r w:rsidR="00080FF9">
        <w:t xml:space="preserve">dostave </w:t>
      </w:r>
      <w:r>
        <w:t xml:space="preserve"> tablice prijavljenih tražbina, dostaviti Financijskoj agenciji pisano očitovanje o svakoj prijavljenoj tražbini, uz obveznu naznaku iznosa za koji se tražbina osporava i razlog osporavanja</w:t>
      </w:r>
      <w:r w:rsidR="002C4A56">
        <w:t>.</w:t>
      </w:r>
    </w:p>
    <w:p w:rsidRDefault="005C5DB0" w:rsidP="005C5DB0" w:rsidR="005C5DB0">
      <w:pPr>
        <w:pStyle w:val="Odlomakpopisa"/>
      </w:pPr>
    </w:p>
    <w:p w:rsidRDefault="005C5DB0" w:rsidP="0042407B" w:rsidR="005C5DB0">
      <w:pPr>
        <w:numPr>
          <w:ilvl w:val="0"/>
          <w:numId w:val="1"/>
        </w:numPr>
        <w:jc w:val="both"/>
      </w:pPr>
      <w:r>
        <w:t xml:space="preserve">Pozivaju se vjerovnici, u roku od </w:t>
      </w:r>
      <w:r w:rsidR="00A0633C">
        <w:t>15</w:t>
      </w:r>
      <w:r>
        <w:t xml:space="preserve"> (</w:t>
      </w:r>
      <w:r w:rsidR="00A0633C">
        <w:t>petn</w:t>
      </w:r>
      <w:r w:rsidR="00FD19B9">
        <w:t>a</w:t>
      </w:r>
      <w:r w:rsidR="00A0633C">
        <w:t>est</w:t>
      </w:r>
      <w:r>
        <w:t xml:space="preserve">) dana od dana </w:t>
      </w:r>
      <w:r w:rsidR="00AB69B4">
        <w:t>dostave očitovanja</w:t>
      </w:r>
      <w:r>
        <w:t xml:space="preserve"> o prijavljenim tražbinama dužnika i povjerenika, ospor</w:t>
      </w:r>
      <w:r w:rsidR="00915334">
        <w:t>iti</w:t>
      </w:r>
      <w:r>
        <w:t xml:space="preserve"> prijavljene tražbine koje smatraju ne</w:t>
      </w:r>
      <w:r w:rsidR="0021749B">
        <w:t xml:space="preserve"> </w:t>
      </w:r>
      <w:r>
        <w:t>postojećim, uz obveznu naznaku iznosa za koji se tražbina osporava i razloga osporavanja</w:t>
      </w:r>
      <w:r w:rsidR="002C4A56">
        <w:t>.</w:t>
      </w:r>
    </w:p>
    <w:p w:rsidRDefault="005C5DB0" w:rsidP="005C5DB0" w:rsidR="005C5DB0">
      <w:pPr>
        <w:pStyle w:val="Odlomakpopisa"/>
      </w:pPr>
    </w:p>
    <w:p w:rsidRDefault="005C5DB0" w:rsidP="00893857" w:rsidR="005C5DB0">
      <w:pPr>
        <w:numPr>
          <w:ilvl w:val="0"/>
          <w:numId w:val="1"/>
        </w:numPr>
        <w:jc w:val="both"/>
      </w:pPr>
      <w:r>
        <w:t>Poziva se dužnik vjerovnicima i povjereniku omogući uvid u isprave iz kojih proizlaze tražbine navedene u popisu imovine i obveza</w:t>
      </w:r>
      <w:r w:rsidR="002C4A56">
        <w:t>.</w:t>
      </w:r>
    </w:p>
    <w:p w:rsidRDefault="005C5DB0" w:rsidP="0042407B" w:rsidR="005C5DB0">
      <w:pPr>
        <w:numPr>
          <w:ilvl w:val="0"/>
          <w:numId w:val="1"/>
        </w:numPr>
        <w:jc w:val="both"/>
      </w:pPr>
      <w:r>
        <w:lastRenderedPageBreak/>
        <w:t>Pozivaju se dužnikovi dužnici svoje dospjele o</w:t>
      </w:r>
      <w:r w:rsidR="002C4A56">
        <w:t>bveze bez odgode ispun</w:t>
      </w:r>
      <w:r w:rsidR="00915334">
        <w:t xml:space="preserve">javati </w:t>
      </w:r>
      <w:r w:rsidR="002C4A56">
        <w:t xml:space="preserve"> dužniku.</w:t>
      </w:r>
    </w:p>
    <w:p w:rsidRDefault="00471BD2" w:rsidP="005C5DB0" w:rsidR="00471BD2">
      <w:pPr>
        <w:pStyle w:val="Odlomakpopisa"/>
      </w:pPr>
    </w:p>
    <w:p w:rsidRDefault="005C5DB0" w:rsidP="002C4A56" w:rsidR="00495BB0">
      <w:pPr>
        <w:pStyle w:val="Odlomakpopisa"/>
        <w:numPr>
          <w:ilvl w:val="0"/>
          <w:numId w:val="1"/>
        </w:numPr>
        <w:jc w:val="both"/>
      </w:pPr>
      <w:r>
        <w:t>Pozivaju se vjerovnici</w:t>
      </w:r>
      <w:r w:rsidR="00311D3C">
        <w:t>, dužnik i povjerenik</w:t>
      </w:r>
      <w:r>
        <w:t xml:space="preserve"> pristupiti na ročište radi ispitivanja tražbina </w:t>
      </w:r>
    </w:p>
    <w:p w:rsidRDefault="002C4A56" w:rsidP="00E02064" w:rsidR="00E02064" w:rsidRPr="00CD1262">
      <w:pPr>
        <w:pStyle w:val="Odlomakpopisa"/>
        <w:ind w:left="1080"/>
        <w:jc w:val="center"/>
        <w:rPr>
          <w:b/>
        </w:rPr>
      </w:pPr>
      <w:r w:rsidRPr="00CD1262">
        <w:rPr>
          <w:b/>
        </w:rPr>
        <w:t xml:space="preserve">dana  </w:t>
      </w:r>
      <w:r w:rsidR="00960712">
        <w:rPr>
          <w:b/>
        </w:rPr>
        <w:t>20</w:t>
      </w:r>
      <w:r w:rsidR="00757FDF">
        <w:rPr>
          <w:b/>
        </w:rPr>
        <w:t xml:space="preserve">. </w:t>
      </w:r>
      <w:r w:rsidR="00960712">
        <w:rPr>
          <w:b/>
        </w:rPr>
        <w:t xml:space="preserve">veljače </w:t>
      </w:r>
      <w:r w:rsidR="00757FDF">
        <w:rPr>
          <w:b/>
        </w:rPr>
        <w:t>2019</w:t>
      </w:r>
      <w:r w:rsidR="00EB7195" w:rsidRPr="00CD1262">
        <w:rPr>
          <w:b/>
        </w:rPr>
        <w:t>.</w:t>
      </w:r>
      <w:r w:rsidRPr="00CD1262">
        <w:rPr>
          <w:b/>
        </w:rPr>
        <w:t xml:space="preserve"> u </w:t>
      </w:r>
      <w:r w:rsidR="00885E16" w:rsidRPr="00CD1262">
        <w:rPr>
          <w:b/>
        </w:rPr>
        <w:t>9</w:t>
      </w:r>
      <w:r w:rsidR="00EB7195" w:rsidRPr="00CD1262">
        <w:rPr>
          <w:b/>
        </w:rPr>
        <w:t>,30</w:t>
      </w:r>
      <w:r w:rsidRPr="00CD1262">
        <w:rPr>
          <w:b/>
        </w:rPr>
        <w:t xml:space="preserve"> sati, </w:t>
      </w:r>
    </w:p>
    <w:p w:rsidRDefault="002C4A56" w:rsidP="00E02064" w:rsidR="00E02064" w:rsidRPr="00CD1262">
      <w:pPr>
        <w:pStyle w:val="Odlomakpopisa"/>
        <w:ind w:left="1080"/>
        <w:jc w:val="center"/>
        <w:rPr>
          <w:b/>
        </w:rPr>
      </w:pPr>
      <w:r w:rsidRPr="00CD1262">
        <w:rPr>
          <w:b/>
        </w:rPr>
        <w:t xml:space="preserve">u prostorijama Trgovačkog suda u Zagrebu, Zagreb, Petrinjska 8, </w:t>
      </w:r>
    </w:p>
    <w:p w:rsidRDefault="00F01BDB" w:rsidP="00E02064" w:rsidR="002C4A56" w:rsidRPr="00CD1262">
      <w:pPr>
        <w:pStyle w:val="Odlomakpopisa"/>
        <w:ind w:left="1080"/>
        <w:jc w:val="center"/>
        <w:rPr>
          <w:b/>
        </w:rPr>
      </w:pPr>
      <w:r w:rsidRPr="00CD1262">
        <w:rPr>
          <w:b/>
        </w:rPr>
        <w:t>soba 30, I kat dvorišn</w:t>
      </w:r>
      <w:r w:rsidR="002C4A56" w:rsidRPr="00CD1262">
        <w:rPr>
          <w:b/>
        </w:rPr>
        <w:t>e zgrade.</w:t>
      </w:r>
    </w:p>
    <w:p w:rsidRDefault="00865F7D" w:rsidP="00865F7D" w:rsidR="00865F7D">
      <w:pPr>
        <w:pStyle w:val="Odlomakpopisa"/>
      </w:pPr>
    </w:p>
    <w:p w:rsidRDefault="005C5DB0" w:rsidP="005C5DB0" w:rsidR="005C5DB0">
      <w:pPr>
        <w:numPr>
          <w:ilvl w:val="0"/>
          <w:numId w:val="1"/>
        </w:numPr>
        <w:jc w:val="both"/>
      </w:pPr>
      <w:r>
        <w:t>Rješenje o otvaranju preds</w:t>
      </w:r>
      <w:r w:rsidRPr="005C5DB0">
        <w:t>tečajnog postupka upisat će se u sudskom registru ovog suda</w:t>
      </w:r>
      <w:r w:rsidR="00577E48">
        <w:t>.</w:t>
      </w:r>
      <w:r w:rsidR="00E3002E">
        <w:t xml:space="preserve"> </w:t>
      </w:r>
    </w:p>
    <w:p w:rsidRDefault="00865F7D" w:rsidP="00865F7D" w:rsidR="00865F7D">
      <w:pPr>
        <w:ind w:left="1080"/>
        <w:jc w:val="both"/>
      </w:pPr>
    </w:p>
    <w:p w:rsidRDefault="002C1B18" w:rsidP="006E7FA0" w:rsidR="006D38E8">
      <w:pPr>
        <w:numPr>
          <w:ilvl w:val="0"/>
          <w:numId w:val="1"/>
        </w:numPr>
        <w:jc w:val="both"/>
      </w:pPr>
      <w:r w:rsidRPr="00471BD2">
        <w:t xml:space="preserve">Rješenje o otvaranju </w:t>
      </w:r>
      <w:r w:rsidR="00471BD2" w:rsidRPr="00471BD2">
        <w:t xml:space="preserve">predstečajnog postupka </w:t>
      </w:r>
      <w:r w:rsidRPr="00471BD2">
        <w:t xml:space="preserve"> dostavit će se Financijskoj agenciji</w:t>
      </w:r>
      <w:r w:rsidR="00577E48">
        <w:t>.</w:t>
      </w:r>
      <w:r w:rsidRPr="00471BD2">
        <w:t xml:space="preserve"> </w:t>
      </w:r>
    </w:p>
    <w:p w:rsidRDefault="00471BD2" w:rsidP="00471BD2" w:rsidR="00471BD2" w:rsidRPr="00296411">
      <w:pPr>
        <w:pStyle w:val="Odlomakpopisa"/>
        <w:rPr>
          <w:b/>
          <w:i/>
          <w:sz w:val="40"/>
          <w:szCs w:val="40"/>
        </w:rPr>
      </w:pPr>
    </w:p>
    <w:p w:rsidRDefault="0042407B" w:rsidP="00471BD2" w:rsidR="0042407B" w:rsidRPr="00471BD2">
      <w:pPr>
        <w:ind w:left="1080"/>
        <w:jc w:val="center"/>
      </w:pPr>
      <w:r w:rsidRPr="00471BD2">
        <w:t>Obrazloženje</w:t>
      </w:r>
    </w:p>
    <w:p w:rsidRDefault="0042407B" w:rsidP="0042407B" w:rsidR="0042407B" w:rsidRPr="00C30926">
      <w:pPr>
        <w:pStyle w:val="Tijeloteksta"/>
        <w:jc w:val="center"/>
      </w:pPr>
    </w:p>
    <w:p w:rsidRDefault="001D7C1D" w:rsidP="007F5CBE" w:rsidR="001D7C1D">
      <w:pPr>
        <w:ind w:firstLine="708"/>
        <w:jc w:val="both"/>
      </w:pPr>
      <w:r w:rsidRPr="00D0792E">
        <w:t xml:space="preserve">Dužnik </w:t>
      </w:r>
      <w:r w:rsidR="00366CB2">
        <w:t xml:space="preserve">kao predlagatelj </w:t>
      </w:r>
      <w:r w:rsidRPr="00D0792E">
        <w:t xml:space="preserve">podnio </w:t>
      </w:r>
      <w:r w:rsidR="00366CB2">
        <w:t xml:space="preserve">jer ovom </w:t>
      </w:r>
      <w:r>
        <w:t xml:space="preserve">sudu </w:t>
      </w:r>
      <w:r w:rsidR="00366CB2">
        <w:t xml:space="preserve">temeljem </w:t>
      </w:r>
      <w:r>
        <w:t>odredbe čl</w:t>
      </w:r>
      <w:r w:rsidR="00366CB2">
        <w:t>anka</w:t>
      </w:r>
      <w:r>
        <w:t xml:space="preserve"> 25</w:t>
      </w:r>
      <w:r w:rsidRPr="00D0792E">
        <w:t>. st</w:t>
      </w:r>
      <w:r w:rsidR="00366CB2">
        <w:t xml:space="preserve">avak </w:t>
      </w:r>
      <w:r w:rsidRPr="00D0792E">
        <w:t xml:space="preserve"> 1. </w:t>
      </w:r>
      <w:r>
        <w:t>Stečajnog zakona</w:t>
      </w:r>
      <w:r w:rsidRPr="00D0792E">
        <w:t xml:space="preserve"> </w:t>
      </w:r>
      <w:r w:rsidRPr="00D02C24">
        <w:t xml:space="preserve">(„Narodne novine“ broj </w:t>
      </w:r>
      <w:r>
        <w:t>71/15</w:t>
      </w:r>
      <w:r w:rsidR="003A06F6">
        <w:t xml:space="preserve"> i 104/17, </w:t>
      </w:r>
      <w:r>
        <w:t xml:space="preserve"> dalje</w:t>
      </w:r>
      <w:r w:rsidRPr="00D02C24">
        <w:t xml:space="preserve">: </w:t>
      </w:r>
      <w:r>
        <w:t>SZ</w:t>
      </w:r>
      <w:r w:rsidRPr="00D02C24">
        <w:t xml:space="preserve">) </w:t>
      </w:r>
      <w:r w:rsidR="00714AF5">
        <w:t xml:space="preserve">dana </w:t>
      </w:r>
      <w:r w:rsidR="00FA5B4C">
        <w:t>16</w:t>
      </w:r>
      <w:r w:rsidR="007C1E74">
        <w:t>.</w:t>
      </w:r>
      <w:r w:rsidR="00757FDF">
        <w:t xml:space="preserve"> travnj</w:t>
      </w:r>
      <w:r w:rsidR="003A06F6">
        <w:t>a</w:t>
      </w:r>
      <w:r w:rsidR="00714AF5">
        <w:t xml:space="preserve"> 201</w:t>
      </w:r>
      <w:r w:rsidR="003A06F6">
        <w:t>8</w:t>
      </w:r>
      <w:r w:rsidR="00714AF5">
        <w:t xml:space="preserve">. </w:t>
      </w:r>
      <w:r w:rsidRPr="00D02C24">
        <w:t xml:space="preserve">prijedlog za </w:t>
      </w:r>
      <w:r w:rsidR="00366CB2">
        <w:t>otvaranje predstečajnog postupka</w:t>
      </w:r>
      <w:r w:rsidRPr="00D0792E">
        <w:t xml:space="preserve">. </w:t>
      </w:r>
    </w:p>
    <w:p w:rsidRDefault="00296411" w:rsidP="007C1E74" w:rsidR="00E3002E">
      <w:pPr>
        <w:ind w:firstLine="708"/>
        <w:jc w:val="both"/>
      </w:pPr>
      <w:r>
        <w:t xml:space="preserve">Prijedlog za otvaranje </w:t>
      </w:r>
      <w:r w:rsidR="00471791">
        <w:t xml:space="preserve">predstečajnog postupka </w:t>
      </w:r>
      <w:r w:rsidR="00CC34F3">
        <w:t xml:space="preserve">podnesen je na propisanom obrascu i uz prijedlog su dostavljene </w:t>
      </w:r>
      <w:r w:rsidR="00BE1970">
        <w:t xml:space="preserve">isprave propisane člankom </w:t>
      </w:r>
      <w:r w:rsidR="00A0286F">
        <w:t xml:space="preserve">17. i </w:t>
      </w:r>
      <w:r w:rsidR="00BE1970">
        <w:t>26</w:t>
      </w:r>
      <w:r w:rsidR="00A0286F">
        <w:t>.</w:t>
      </w:r>
      <w:r w:rsidR="00BE1970">
        <w:t xml:space="preserve"> SZ-a, te plan </w:t>
      </w:r>
      <w:r w:rsidR="00453809">
        <w:t xml:space="preserve"> </w:t>
      </w:r>
      <w:r w:rsidR="00BE1970">
        <w:t>restrukturiranja</w:t>
      </w:r>
      <w:r w:rsidR="004C6263">
        <w:t xml:space="preserve"> koji sadržava </w:t>
      </w:r>
      <w:r w:rsidR="00A0286F">
        <w:t>podatke propisane</w:t>
      </w:r>
      <w:r w:rsidR="00BE1970">
        <w:t xml:space="preserve"> članku 27. stavak 1. toč.1. do 10</w:t>
      </w:r>
      <w:r w:rsidR="004C6263">
        <w:t>.</w:t>
      </w:r>
      <w:r w:rsidR="00BE1970">
        <w:t xml:space="preserve"> SZ-a.</w:t>
      </w:r>
    </w:p>
    <w:p w:rsidRDefault="00296411" w:rsidP="00296411" w:rsidR="00CC34F3">
      <w:pPr>
        <w:ind w:firstLine="708"/>
        <w:jc w:val="both"/>
      </w:pPr>
      <w:r>
        <w:t xml:space="preserve">Kao predstečajni razlog predlagatelj u prijedlogu navodi prijeteću nesposobnosti za plaćanje budući </w:t>
      </w:r>
      <w:r w:rsidR="00535AAA">
        <w:t>dužnik u očevidniku redosl</w:t>
      </w:r>
      <w:r w:rsidR="00631E59">
        <w:t>i</w:t>
      </w:r>
      <w:r w:rsidR="00535AAA">
        <w:t>jeda osnova za plaćanje koji se vodi kod Financijske agencije ima jednu ili više neizvršenih osnova za plaćanje koje je trebalo, na temelju valjanih osnova za plaćanje, bez daljnjeg pristanka dužnika naplatiti s bilo kojeg od njegovih računa.</w:t>
      </w:r>
      <w:r>
        <w:t xml:space="preserve"> </w:t>
      </w:r>
    </w:p>
    <w:p w:rsidRDefault="002A6440" w:rsidP="00296411" w:rsidR="002A6440">
      <w:pPr>
        <w:ind w:firstLine="708"/>
        <w:jc w:val="both"/>
      </w:pPr>
      <w:r>
        <w:t>Sud je rješenjem St-1064/2018 od 11. Listopada 2018. Pozvao dužnika na dopunu prijedloga.</w:t>
      </w:r>
    </w:p>
    <w:p w:rsidRDefault="00714AF5" w:rsidP="00907675" w:rsidR="00296411">
      <w:pPr>
        <w:ind w:firstLine="708"/>
        <w:jc w:val="both"/>
      </w:pPr>
      <w:r>
        <w:t xml:space="preserve">Dužnik je </w:t>
      </w:r>
      <w:r w:rsidR="00D938C0">
        <w:t xml:space="preserve">28. listopada 2018. dopunio prijedlog te </w:t>
      </w:r>
      <w:r>
        <w:t>dostavio pot</w:t>
      </w:r>
      <w:r w:rsidR="00631E59">
        <w:t>v</w:t>
      </w:r>
      <w:r>
        <w:t xml:space="preserve">rdu Financijske agencije od </w:t>
      </w:r>
      <w:r w:rsidR="00D938C0">
        <w:t>13</w:t>
      </w:r>
      <w:r w:rsidR="003379C7">
        <w:t>. trav</w:t>
      </w:r>
      <w:r w:rsidR="006704B1">
        <w:t>nja</w:t>
      </w:r>
      <w:r>
        <w:t xml:space="preserve"> 201</w:t>
      </w:r>
      <w:r w:rsidR="006704B1">
        <w:t>8</w:t>
      </w:r>
      <w:r>
        <w:t>. prema kojoj na dan izdavanja potvrde dužnik ime evidentiran</w:t>
      </w:r>
      <w:r w:rsidR="009C14DF">
        <w:t>o 57</w:t>
      </w:r>
      <w:r>
        <w:t xml:space="preserve"> dan</w:t>
      </w:r>
      <w:r w:rsidR="006704B1">
        <w:t>a</w:t>
      </w:r>
      <w:r>
        <w:t xml:space="preserve"> blokade računa, a iznos blokade je </w:t>
      </w:r>
      <w:r w:rsidR="009C14DF">
        <w:t xml:space="preserve">258.359,56 </w:t>
      </w:r>
      <w:r w:rsidR="006704B1">
        <w:t>kn</w:t>
      </w:r>
      <w:r w:rsidR="0003779F">
        <w:t>.</w:t>
      </w:r>
    </w:p>
    <w:p w:rsidRDefault="00296411" w:rsidP="00296411" w:rsidR="00296411">
      <w:pPr>
        <w:ind w:firstLine="708"/>
        <w:jc w:val="both"/>
      </w:pPr>
      <w:r>
        <w:t xml:space="preserve">Prema odredbi članka 4. stavak 1. SZ-a predstečajni se postupak može otvoriti ako sud utvrdi postojanje prijeteće nesposobnosti za plaćanje. Smatra se da postoji prijeteća nesposobnost za plaćanje </w:t>
      </w:r>
      <w:r w:rsidRPr="006D7375">
        <w:rPr>
          <w:u w:val="single"/>
        </w:rPr>
        <w:t>ako nisu nastale okolnosti zbog kojih se smatra da je dužnik postao nesposoban za plaćanje</w:t>
      </w:r>
      <w:r>
        <w:t xml:space="preserve">  </w:t>
      </w:r>
      <w:r w:rsidRPr="006D7375">
        <w:rPr>
          <w:u w:val="single"/>
        </w:rPr>
        <w:t>i ako</w:t>
      </w:r>
      <w:r>
        <w:t>:</w:t>
      </w:r>
    </w:p>
    <w:p w:rsidRDefault="00296411" w:rsidP="00296411" w:rsidR="00296411">
      <w:pPr>
        <w:ind w:firstLine="708"/>
        <w:jc w:val="both"/>
      </w:pPr>
      <w:r>
        <w:t>-  dužnika u Očevidniku redoslijeda</w:t>
      </w:r>
      <w:r w:rsidRPr="00C227CD">
        <w:t xml:space="preserve"> </w:t>
      </w:r>
      <w: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2.podstavak 1. SZ-a). </w:t>
      </w:r>
    </w:p>
    <w:p w:rsidRDefault="00296411" w:rsidP="00907675" w:rsidR="00296411">
      <w:pPr>
        <w:ind w:firstLine="708"/>
        <w:jc w:val="both"/>
      </w:pPr>
      <w:r>
        <w:t>Postojanje prednje okolnosti dokazuje se potvrdom Financijske agencije (članak 4. stavak 3. SZ-a).</w:t>
      </w:r>
    </w:p>
    <w:p w:rsidRDefault="0003779F" w:rsidP="003B4C03" w:rsidR="00296411">
      <w:pPr>
        <w:ind w:firstLine="708"/>
        <w:jc w:val="both"/>
      </w:pPr>
      <w:r>
        <w:t xml:space="preserve">Kako je temeljem potvrde Financijske agencije </w:t>
      </w:r>
      <w:r w:rsidR="00CB409D">
        <w:t>od</w:t>
      </w:r>
      <w:r w:rsidR="009C14DF">
        <w:t xml:space="preserve"> 13</w:t>
      </w:r>
      <w:r w:rsidR="003379C7">
        <w:t>. travnja 2018</w:t>
      </w:r>
      <w:r w:rsidR="00CB409D">
        <w:t xml:space="preserve">. </w:t>
      </w:r>
      <w:r w:rsidR="00A0774B">
        <w:t xml:space="preserve">sud utvrdio da u vrijeme podnošenja prijedloga za otvaranje predstečajnog postupka kod dužnika nije nastupio stečajni razlog nesposobnosti za plaćanje </w:t>
      </w:r>
      <w:r w:rsidR="00631E59">
        <w:t xml:space="preserve">iz članka </w:t>
      </w:r>
      <w:r w:rsidR="00A0774B">
        <w:t>članak 6. SZ-a</w:t>
      </w:r>
      <w:r w:rsidR="008522EE">
        <w:t xml:space="preserve">, </w:t>
      </w:r>
      <w:r w:rsidR="0077699F">
        <w:t>a</w:t>
      </w:r>
      <w:r w:rsidR="008522EE">
        <w:t xml:space="preserve"> kako dužnik u Očevidniku redoslijeda</w:t>
      </w:r>
      <w:r w:rsidR="008522EE" w:rsidRPr="00C227CD">
        <w:t xml:space="preserve"> </w:t>
      </w:r>
      <w:r w:rsidR="008522EE">
        <w:t xml:space="preserve">osnova za plaćanje koji vodi Financijska agencija ima jednu ili više evidentiranih neizvršenih osnova za plaćanje koje je trebalo, na temelju valjanih osnova za plaćanje, bez daljnjeg pristanka dužnika naplatiti s bilo kojeg od njegovih računa (članak 4. </w:t>
      </w:r>
      <w:r w:rsidR="008522EE">
        <w:lastRenderedPageBreak/>
        <w:t>stavak 2.</w:t>
      </w:r>
      <w:r w:rsidR="00631E59">
        <w:t xml:space="preserve"> </w:t>
      </w:r>
      <w:r w:rsidR="008522EE">
        <w:t xml:space="preserve">podstavak 1. SZ-a), </w:t>
      </w:r>
      <w:r w:rsidR="0077699F">
        <w:t>to je nedvojbenim utvrđeno postojanje kod dužnika predstečajnog razloga prij</w:t>
      </w:r>
      <w:r w:rsidR="003B4C03">
        <w:t>eteće nesposobnosti za plaćanje.</w:t>
      </w:r>
    </w:p>
    <w:p w:rsidRDefault="004B5A8C" w:rsidP="004B5A8C" w:rsidR="008028AB">
      <w:pPr>
        <w:ind w:firstLine="708"/>
        <w:jc w:val="both"/>
      </w:pPr>
      <w:r>
        <w:t xml:space="preserve">Prema odredbi </w:t>
      </w:r>
      <w:r w:rsidR="001D7C1D">
        <w:t xml:space="preserve">članka </w:t>
      </w:r>
      <w:r w:rsidR="00E3002E">
        <w:t>33</w:t>
      </w:r>
      <w:r w:rsidR="001D7C1D">
        <w:t xml:space="preserve">. </w:t>
      </w:r>
      <w:r>
        <w:t xml:space="preserve">stavak 1. SZ-a ako sud </w:t>
      </w:r>
      <w:r w:rsidR="00E3002E">
        <w:t>utvrdi da su ispunjen</w:t>
      </w:r>
      <w:r w:rsidR="001D7C1D">
        <w:t>e</w:t>
      </w:r>
      <w:r w:rsidR="00E3002E">
        <w:t xml:space="preserve"> pretpostavke</w:t>
      </w:r>
      <w:r w:rsidR="001D7C1D">
        <w:t xml:space="preserve"> </w:t>
      </w:r>
      <w:r w:rsidR="002C1B18">
        <w:t xml:space="preserve">za otvaranje predstečajnog postupka, donijeti </w:t>
      </w:r>
      <w:r>
        <w:t xml:space="preserve">će </w:t>
      </w:r>
      <w:r w:rsidR="002C1B18">
        <w:t>rješenje o otvaranju predstečajnog postupka</w:t>
      </w:r>
      <w:r>
        <w:t xml:space="preserve">, a prema </w:t>
      </w:r>
      <w:r w:rsidR="00CF351D">
        <w:t xml:space="preserve">odredbi </w:t>
      </w:r>
      <w:r>
        <w:t>stavk</w:t>
      </w:r>
      <w:r w:rsidR="00CF351D">
        <w:t>a</w:t>
      </w:r>
      <w:r>
        <w:t xml:space="preserve"> 2. istog članka sud će rješenjem o otvaranju predstečajnog postupka imenovati povjerenika, ako </w:t>
      </w:r>
      <w:r w:rsidR="008028AB">
        <w:t>imenovanje povjerenika smatra potrebnim.</w:t>
      </w:r>
    </w:p>
    <w:p w:rsidRDefault="008028AB" w:rsidP="003B4C03" w:rsidR="00631E59">
      <w:pPr>
        <w:ind w:firstLine="708"/>
        <w:jc w:val="both"/>
      </w:pPr>
      <w:r>
        <w:t xml:space="preserve">Kako je sud utvrdio </w:t>
      </w:r>
      <w:r w:rsidR="00CF351D">
        <w:t>postojanje kod dužnika predstečajnog razloga  nes</w:t>
      </w:r>
      <w:r w:rsidR="005C42BF">
        <w:t>p</w:t>
      </w:r>
      <w:r w:rsidR="00CF351D">
        <w:t>obnosti za plaćanje</w:t>
      </w:r>
      <w:r w:rsidR="005C42BF">
        <w:t>,</w:t>
      </w:r>
      <w:r w:rsidR="00CF351D">
        <w:t xml:space="preserve"> te kako je </w:t>
      </w:r>
      <w:r w:rsidR="00CD12AE">
        <w:t>predlagatelj uz prijedlog dostavio</w:t>
      </w:r>
      <w:r w:rsidR="00CD12AE" w:rsidRPr="00CD12AE">
        <w:t xml:space="preserve"> </w:t>
      </w:r>
      <w:r w:rsidR="00CD12AE">
        <w:t>isprave propisane člankom 17. i 26. SZ-a</w:t>
      </w:r>
      <w:r w:rsidR="0061669F">
        <w:t xml:space="preserve"> i </w:t>
      </w:r>
      <w:r w:rsidR="00CD12AE">
        <w:t xml:space="preserve">plan  restrukturiranja koji sadržava podatke propisane članku 27. stavak 1. toč.1. do 10. SZ-a, to su u </w:t>
      </w:r>
      <w:r>
        <w:t>konkretnom slučaju ispunjene pretpostavke za otvaranje predstečajnog postupka</w:t>
      </w:r>
      <w:r w:rsidR="00631E59">
        <w:t xml:space="preserve"> (toč.I rješenja)</w:t>
      </w:r>
      <w:r w:rsidR="00CD12AE">
        <w:t>.</w:t>
      </w:r>
    </w:p>
    <w:p w:rsidRDefault="0061669F" w:rsidP="004B5A8C" w:rsidR="008028AB">
      <w:pPr>
        <w:ind w:firstLine="708"/>
        <w:jc w:val="both"/>
      </w:pPr>
      <w:r>
        <w:t>S</w:t>
      </w:r>
      <w:r w:rsidR="008028AB">
        <w:t>ud smatra da je imenovanje povjerenika potrebno</w:t>
      </w:r>
      <w:r w:rsidR="00CD12AE">
        <w:t xml:space="preserve"> (</w:t>
      </w:r>
      <w:r w:rsidR="00631E59">
        <w:t>toč.II rješenja</w:t>
      </w:r>
      <w:r w:rsidR="00CD12AE">
        <w:t>)</w:t>
      </w:r>
      <w:r>
        <w:t>.</w:t>
      </w:r>
    </w:p>
    <w:p w:rsidRDefault="00B47C1D" w:rsidP="003B4C03" w:rsidR="00631E59">
      <w:pPr>
        <w:ind w:firstLine="708"/>
        <w:jc w:val="both"/>
      </w:pPr>
      <w:r>
        <w:t>Povjerenik je imenovan metodom slučajnog odabira sa liste A stečajnih upravitelja za područje Trgovačkog suda u Zagrebu (</w:t>
      </w:r>
      <w:r w:rsidR="004F10C0">
        <w:t xml:space="preserve">članak 23. stavak 3., u vezi </w:t>
      </w:r>
      <w:r>
        <w:t>član</w:t>
      </w:r>
      <w:r w:rsidR="004F10C0">
        <w:t>ka</w:t>
      </w:r>
      <w:r>
        <w:t xml:space="preserve"> 84. stavak </w:t>
      </w:r>
      <w:r w:rsidR="004F10C0">
        <w:t>1. SZ-a)</w:t>
      </w:r>
    </w:p>
    <w:p w:rsidRDefault="008028AB" w:rsidP="003B4C03" w:rsidR="00617817">
      <w:pPr>
        <w:ind w:firstLine="708"/>
        <w:jc w:val="both"/>
      </w:pPr>
      <w:r>
        <w:t>Toč.</w:t>
      </w:r>
      <w:r w:rsidR="004572DE">
        <w:t xml:space="preserve"> </w:t>
      </w:r>
      <w:r>
        <w:t>III</w:t>
      </w:r>
      <w:r w:rsidR="000810CE">
        <w:t>.</w:t>
      </w:r>
      <w:r>
        <w:t xml:space="preserve"> do XI. rje</w:t>
      </w:r>
      <w:r w:rsidR="004C6263">
        <w:t>šenja</w:t>
      </w:r>
      <w:r>
        <w:t xml:space="preserve"> utemeljene su na odredbama članka 34. </w:t>
      </w:r>
      <w:r w:rsidR="003B213D">
        <w:t>36., 3</w:t>
      </w:r>
      <w:r w:rsidR="004C6263">
        <w:t>8</w:t>
      </w:r>
      <w:r w:rsidR="003B213D">
        <w:t>.</w:t>
      </w:r>
      <w:r w:rsidR="004C6263">
        <w:t xml:space="preserve"> i </w:t>
      </w:r>
      <w:r w:rsidR="000810CE">
        <w:t>39. SZ-a.</w:t>
      </w:r>
    </w:p>
    <w:p w:rsidRDefault="00617817" w:rsidP="00617817" w:rsidR="00617817" w:rsidRPr="001C71B2">
      <w:pPr>
        <w:jc w:val="both"/>
      </w:pPr>
      <w:r>
        <w:tab/>
      </w:r>
      <w:r w:rsidRPr="001C71B2">
        <w:t>Valja dodati da je odredbom članka 12. SZ-a određeno kako se dostava smatra obavljenom istekom osmoga dana od dana objave pismena na mrežnoj stranici e-Oglasna ploča sudova.</w:t>
      </w:r>
    </w:p>
    <w:p w:rsidRDefault="00617817" w:rsidP="00617817" w:rsidR="00617817" w:rsidRPr="00432E9F">
      <w:pPr>
        <w:jc w:val="both"/>
      </w:pPr>
      <w:r>
        <w:tab/>
      </w:r>
      <w:r w:rsidRPr="00432E9F">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617817" w:rsidP="00617817" w:rsidR="00617817" w:rsidRPr="00432E9F">
      <w:pPr>
        <w:jc w:val="both"/>
      </w:pPr>
      <w:r>
        <w:tab/>
      </w:r>
      <w:r w:rsidRPr="00432E9F">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t xml:space="preserve"> odnosi njihovo izlučno pravo. </w:t>
      </w:r>
      <w:r w:rsidRPr="00432E9F">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495BB0" w:rsidP="001D7C1D" w:rsidR="00495BB0">
      <w:pPr>
        <w:jc w:val="center"/>
      </w:pPr>
    </w:p>
    <w:p w:rsidRDefault="001D7C1D" w:rsidP="001D7C1D" w:rsidR="001D7C1D">
      <w:pPr>
        <w:jc w:val="center"/>
      </w:pPr>
      <w:r>
        <w:t xml:space="preserve">U Zagrebu </w:t>
      </w:r>
      <w:r w:rsidR="002A7DAA">
        <w:t xml:space="preserve"> </w:t>
      </w:r>
      <w:r w:rsidR="00960712">
        <w:t>31</w:t>
      </w:r>
      <w:r w:rsidR="00835650" w:rsidRPr="00835650">
        <w:t>. listopada 2018</w:t>
      </w:r>
    </w:p>
    <w:p w:rsidRDefault="004F440D" w:rsidP="006E62F6" w:rsidR="004F440D">
      <w:pPr>
        <w:pStyle w:val="Podnaslov"/>
        <w:ind w:firstLine="708" w:left="4956"/>
        <w:rPr>
          <w:rFonts w:hAnsi="Times New Roman" w:ascii="Times New Roman"/>
          <w:b w:val="false"/>
          <w:color w:val="auto"/>
          <w:szCs w:val="24"/>
        </w:rPr>
      </w:pPr>
    </w:p>
    <w:p w:rsidRDefault="00201F56" w:rsidP="00835650" w:rsidR="00873C16">
      <w:pPr>
        <w:pStyle w:val="Podnaslov"/>
        <w:ind w:firstLine="708" w:left="7080"/>
        <w:jc w:val="right"/>
        <w:rPr>
          <w:rFonts w:hAnsi="Times New Roman" w:ascii="Times New Roman"/>
          <w:b w:val="false"/>
          <w:color w:val="auto"/>
          <w:szCs w:val="24"/>
        </w:rPr>
      </w:pPr>
      <w:r>
        <w:rPr>
          <w:rFonts w:hAnsi="Times New Roman" w:ascii="Times New Roman"/>
          <w:b w:val="false"/>
          <w:color w:val="auto"/>
          <w:szCs w:val="24"/>
        </w:rPr>
        <w:t>S</w:t>
      </w:r>
      <w:r w:rsidR="00873C16">
        <w:rPr>
          <w:rFonts w:hAnsi="Times New Roman" w:ascii="Times New Roman"/>
          <w:b w:val="false"/>
          <w:color w:val="auto"/>
          <w:szCs w:val="24"/>
        </w:rPr>
        <w:t>udac:</w:t>
      </w:r>
    </w:p>
    <w:p w:rsidRDefault="00835650" w:rsidP="00924469" w:rsidR="00835650">
      <w:pPr>
        <w:pStyle w:val="Podnaslov"/>
        <w:ind w:left="7080"/>
        <w:jc w:val="right"/>
        <w:rPr>
          <w:rFonts w:hAnsi="Times New Roman" w:ascii="Times New Roman"/>
          <w:b w:val="false"/>
          <w:color w:val="auto"/>
          <w:szCs w:val="24"/>
        </w:rPr>
      </w:pPr>
      <w:r>
        <w:rPr>
          <w:rFonts w:hAnsi="Times New Roman" w:ascii="Times New Roman"/>
          <w:b w:val="false"/>
          <w:color w:val="auto"/>
          <w:szCs w:val="24"/>
        </w:rPr>
        <w:t>Maja Jurovicki</w:t>
      </w:r>
      <w:r w:rsidR="008B4877">
        <w:rPr>
          <w:rFonts w:hAnsi="Times New Roman" w:ascii="Times New Roman"/>
          <w:b w:val="false"/>
          <w:color w:val="auto"/>
          <w:szCs w:val="24"/>
        </w:rPr>
        <w:t xml:space="preserve">, v.r. </w:t>
      </w:r>
    </w:p>
    <w:p w:rsidRDefault="00893857" w:rsidP="00924469" w:rsidR="00893857">
      <w:pPr>
        <w:pStyle w:val="Podnaslov"/>
        <w:ind w:left="7080"/>
        <w:jc w:val="right"/>
        <w:rPr>
          <w:rFonts w:hAnsi="Times New Roman" w:ascii="Times New Roman"/>
          <w:b w:val="false"/>
          <w:color w:val="auto"/>
          <w:szCs w:val="24"/>
        </w:rPr>
      </w:pPr>
    </w:p>
    <w:p w:rsidRDefault="001D7C1D" w:rsidP="001D7C1D" w:rsidR="002036F8">
      <w:r>
        <w:tab/>
      </w:r>
      <w:r>
        <w:tab/>
      </w:r>
      <w:r>
        <w:tab/>
      </w:r>
      <w:r>
        <w:tab/>
      </w:r>
      <w:r>
        <w:tab/>
      </w:r>
      <w:r>
        <w:tab/>
      </w:r>
      <w:r>
        <w:tab/>
      </w:r>
      <w:r>
        <w:tab/>
      </w:r>
      <w:r>
        <w:tab/>
      </w:r>
    </w:p>
    <w:p w:rsidRDefault="001D7C1D" w:rsidP="001D7C1D" w:rsidR="001D7C1D">
      <w:r>
        <w:t>UPUTA O PRAVNOM LIJEKU:</w:t>
      </w:r>
    </w:p>
    <w:p w:rsidRDefault="00FD24B4" w:rsidP="00924469" w:rsidR="00FD19B9">
      <w:pPr>
        <w:jc w:val="both"/>
      </w:pPr>
      <w:r>
        <w:t>Protiv ovog rješenja žalbu može podnijeti osoba ovlaštena za zastupanje dužnika po zakonu (čl</w:t>
      </w:r>
      <w:r w:rsidR="005A14BE">
        <w:t>anak</w:t>
      </w:r>
      <w:r>
        <w:t xml:space="preserve"> 33.</w:t>
      </w:r>
      <w:r w:rsidR="00323651">
        <w:t xml:space="preserve"> </w:t>
      </w:r>
      <w:r>
        <w:t>st</w:t>
      </w:r>
      <w:r w:rsidR="005A14BE">
        <w:t xml:space="preserve">avak </w:t>
      </w:r>
      <w:r>
        <w:t xml:space="preserve">4. </w:t>
      </w:r>
      <w:r w:rsidR="005A14BE">
        <w:t>SZ-a</w:t>
      </w:r>
      <w:r>
        <w:t xml:space="preserve">) u </w:t>
      </w:r>
      <w:r w:rsidRPr="007A3B7A">
        <w:t xml:space="preserve">roku od </w:t>
      </w:r>
      <w:r w:rsidR="00082D64" w:rsidRPr="00062C82">
        <w:t>8 dana</w:t>
      </w:r>
      <w:r w:rsidR="00082D64">
        <w:t>.</w:t>
      </w:r>
      <w:r w:rsidRPr="007A3B7A">
        <w:t xml:space="preserve"> Žalba se ulaže putem ovog suda Visokom trgovačkom sudu Republike Hrvatske u </w:t>
      </w:r>
      <w:r>
        <w:t>3</w:t>
      </w:r>
      <w:r w:rsidR="00924469">
        <w:t xml:space="preserve"> primjerka.</w:t>
      </w:r>
    </w:p>
    <w:p w:rsidRDefault="00924469" w:rsidP="00924469" w:rsidR="00924469">
      <w:pPr>
        <w:jc w:val="both"/>
      </w:pPr>
    </w:p>
    <w:p w:rsidRDefault="008B4877" w:rsidP="004F5146" w:rsidR="008B4877">
      <w:pPr>
        <w:jc w:val="right"/>
      </w:pPr>
      <w:r>
        <w:t>za točnost otpravka-ovlašteni službenik</w:t>
      </w:r>
    </w:p>
    <w:p w:rsidRDefault="008B4877" w:rsidP="004F5146" w:rsidR="008B4877">
      <w:pPr>
        <w:jc w:val="right"/>
      </w:pPr>
      <w:r>
        <w:t xml:space="preserve">Mirjana Gašparić </w:t>
      </w:r>
    </w:p>
    <w:p w:rsidRDefault="00A545CD" w:rsidP="009C14DF" w:rsidR="00A545CD">
      <w:pPr>
        <w:ind w:hanging="705" w:left="705"/>
      </w:pPr>
    </w:p>
    <w:sectPr w:rsidSect="00585191" w:rsidR="00A545CD">
      <w:headerReference w:type="even" r:id="rId11"/>
      <w:headerReference w:type="default" r:id="rId12"/>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F6" w:rsidR="006E62F6">
      <w:r>
        <w:separator/>
      </w:r>
    </w:p>
  </w:endnote>
  <w:endnote w:id="0" w:type="continuationSeparator">
    <w:p w:rsidRDefault="006E62F6" w:rsidR="006E62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F6" w:rsidR="006E62F6">
      <w:r>
        <w:separator/>
      </w:r>
    </w:p>
  </w:footnote>
  <w:footnote w:id="0" w:type="continuationSeparator">
    <w:p w:rsidRDefault="006E62F6" w:rsidR="006E62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F6"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4877">
      <w:rPr>
        <w:rStyle w:val="Brojstranice"/>
        <w:noProof/>
      </w:rPr>
      <w:t>3</w:t>
    </w:r>
    <w:r>
      <w:rPr>
        <w:rStyle w:val="Brojstranice"/>
      </w:rPr>
      <w:fldChar w:fldCharType="end"/>
    </w:r>
  </w:p>
  <w:p w:rsidRDefault="00924469" w:rsidP="000970B4" w:rsidR="006E62F6">
    <w:pPr>
      <w:jc w:val="right"/>
    </w:pPr>
    <w:r>
      <w:tab/>
    </w:r>
    <w:r w:rsidR="000B4AB1">
      <w:t>70.St-1064</w:t>
    </w:r>
    <w:r w:rsidR="000970B4">
      <w:t>/2018</w:t>
    </w:r>
  </w:p>
  <w:p w:rsidRDefault="006E62F6" w:rsidR="006E62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3273A"/>
    <w:rsid w:val="0003779F"/>
    <w:rsid w:val="00041BA8"/>
    <w:rsid w:val="00065FA4"/>
    <w:rsid w:val="00073D97"/>
    <w:rsid w:val="00080FF9"/>
    <w:rsid w:val="000810CE"/>
    <w:rsid w:val="000816F0"/>
    <w:rsid w:val="00082D64"/>
    <w:rsid w:val="000846DF"/>
    <w:rsid w:val="000970B4"/>
    <w:rsid w:val="000B4AB1"/>
    <w:rsid w:val="000C4FCA"/>
    <w:rsid w:val="000D29D5"/>
    <w:rsid w:val="001006E4"/>
    <w:rsid w:val="00142CB2"/>
    <w:rsid w:val="00153D80"/>
    <w:rsid w:val="0018613F"/>
    <w:rsid w:val="00187BE6"/>
    <w:rsid w:val="001B2AD1"/>
    <w:rsid w:val="001C0C92"/>
    <w:rsid w:val="001D7C1D"/>
    <w:rsid w:val="00201F56"/>
    <w:rsid w:val="002036F8"/>
    <w:rsid w:val="0021749B"/>
    <w:rsid w:val="00220063"/>
    <w:rsid w:val="00245E9A"/>
    <w:rsid w:val="002604A3"/>
    <w:rsid w:val="0028223F"/>
    <w:rsid w:val="002841E8"/>
    <w:rsid w:val="00296411"/>
    <w:rsid w:val="002A3434"/>
    <w:rsid w:val="002A6440"/>
    <w:rsid w:val="002A7DAA"/>
    <w:rsid w:val="002C1B18"/>
    <w:rsid w:val="002C4A56"/>
    <w:rsid w:val="002D31DC"/>
    <w:rsid w:val="00311D3C"/>
    <w:rsid w:val="00320F5B"/>
    <w:rsid w:val="00323651"/>
    <w:rsid w:val="003379C7"/>
    <w:rsid w:val="00366CB2"/>
    <w:rsid w:val="003A06F6"/>
    <w:rsid w:val="003B213D"/>
    <w:rsid w:val="003B4C03"/>
    <w:rsid w:val="00413E00"/>
    <w:rsid w:val="0042407B"/>
    <w:rsid w:val="004410CA"/>
    <w:rsid w:val="00453809"/>
    <w:rsid w:val="004572DE"/>
    <w:rsid w:val="0046103E"/>
    <w:rsid w:val="00471791"/>
    <w:rsid w:val="00471BD2"/>
    <w:rsid w:val="00494008"/>
    <w:rsid w:val="00495BB0"/>
    <w:rsid w:val="004A4E4D"/>
    <w:rsid w:val="004B5A8C"/>
    <w:rsid w:val="004C6111"/>
    <w:rsid w:val="004C6263"/>
    <w:rsid w:val="004D51BB"/>
    <w:rsid w:val="004D5370"/>
    <w:rsid w:val="004F10C0"/>
    <w:rsid w:val="004F440D"/>
    <w:rsid w:val="004F6361"/>
    <w:rsid w:val="00503716"/>
    <w:rsid w:val="00525A5B"/>
    <w:rsid w:val="00535AAA"/>
    <w:rsid w:val="00535AB3"/>
    <w:rsid w:val="0055111B"/>
    <w:rsid w:val="00552AAE"/>
    <w:rsid w:val="00554285"/>
    <w:rsid w:val="00577E48"/>
    <w:rsid w:val="00585191"/>
    <w:rsid w:val="005A14BE"/>
    <w:rsid w:val="005A1DEA"/>
    <w:rsid w:val="005A26E1"/>
    <w:rsid w:val="005A3656"/>
    <w:rsid w:val="005B4DE4"/>
    <w:rsid w:val="005B595F"/>
    <w:rsid w:val="005C42BF"/>
    <w:rsid w:val="005C5DB0"/>
    <w:rsid w:val="005D302B"/>
    <w:rsid w:val="005F441B"/>
    <w:rsid w:val="005F65E6"/>
    <w:rsid w:val="0061669F"/>
    <w:rsid w:val="00617817"/>
    <w:rsid w:val="00631E59"/>
    <w:rsid w:val="00652D55"/>
    <w:rsid w:val="00656AB1"/>
    <w:rsid w:val="006704B1"/>
    <w:rsid w:val="006852CE"/>
    <w:rsid w:val="00696016"/>
    <w:rsid w:val="006C17E9"/>
    <w:rsid w:val="006C6D31"/>
    <w:rsid w:val="006C7720"/>
    <w:rsid w:val="006D38E8"/>
    <w:rsid w:val="006E62F6"/>
    <w:rsid w:val="006E7FA0"/>
    <w:rsid w:val="006F0D37"/>
    <w:rsid w:val="006F1793"/>
    <w:rsid w:val="006F2E2D"/>
    <w:rsid w:val="00714AF5"/>
    <w:rsid w:val="00741D05"/>
    <w:rsid w:val="00754E3C"/>
    <w:rsid w:val="00757FDF"/>
    <w:rsid w:val="00773EA6"/>
    <w:rsid w:val="0077699F"/>
    <w:rsid w:val="00782D08"/>
    <w:rsid w:val="007B7CA2"/>
    <w:rsid w:val="007C1E74"/>
    <w:rsid w:val="007F5CBE"/>
    <w:rsid w:val="008028AB"/>
    <w:rsid w:val="00806934"/>
    <w:rsid w:val="00807B38"/>
    <w:rsid w:val="00822877"/>
    <w:rsid w:val="00833454"/>
    <w:rsid w:val="00835650"/>
    <w:rsid w:val="00836780"/>
    <w:rsid w:val="008522EE"/>
    <w:rsid w:val="0085489D"/>
    <w:rsid w:val="00865F7D"/>
    <w:rsid w:val="00873338"/>
    <w:rsid w:val="00873C16"/>
    <w:rsid w:val="00885E16"/>
    <w:rsid w:val="00893857"/>
    <w:rsid w:val="008939E3"/>
    <w:rsid w:val="00894787"/>
    <w:rsid w:val="008A55DD"/>
    <w:rsid w:val="008B0A6E"/>
    <w:rsid w:val="008B4877"/>
    <w:rsid w:val="008C1B46"/>
    <w:rsid w:val="008D354F"/>
    <w:rsid w:val="008F4ADF"/>
    <w:rsid w:val="00906F71"/>
    <w:rsid w:val="00907675"/>
    <w:rsid w:val="00915334"/>
    <w:rsid w:val="009238A2"/>
    <w:rsid w:val="00924469"/>
    <w:rsid w:val="009376C9"/>
    <w:rsid w:val="0094046F"/>
    <w:rsid w:val="00960712"/>
    <w:rsid w:val="009903DB"/>
    <w:rsid w:val="009A702C"/>
    <w:rsid w:val="009C14DF"/>
    <w:rsid w:val="009C17E4"/>
    <w:rsid w:val="009C3707"/>
    <w:rsid w:val="009C66AF"/>
    <w:rsid w:val="009C7AF5"/>
    <w:rsid w:val="009E15D8"/>
    <w:rsid w:val="009F5A75"/>
    <w:rsid w:val="00A00231"/>
    <w:rsid w:val="00A0286F"/>
    <w:rsid w:val="00A0633C"/>
    <w:rsid w:val="00A0774B"/>
    <w:rsid w:val="00A22919"/>
    <w:rsid w:val="00A545CD"/>
    <w:rsid w:val="00A62332"/>
    <w:rsid w:val="00A63532"/>
    <w:rsid w:val="00A636FE"/>
    <w:rsid w:val="00A73B0F"/>
    <w:rsid w:val="00A817BE"/>
    <w:rsid w:val="00A92C9C"/>
    <w:rsid w:val="00A97C8F"/>
    <w:rsid w:val="00AB58E3"/>
    <w:rsid w:val="00AB69B4"/>
    <w:rsid w:val="00AB7096"/>
    <w:rsid w:val="00AF5B16"/>
    <w:rsid w:val="00B13F51"/>
    <w:rsid w:val="00B15BF0"/>
    <w:rsid w:val="00B27015"/>
    <w:rsid w:val="00B42369"/>
    <w:rsid w:val="00B47C1D"/>
    <w:rsid w:val="00B86AA5"/>
    <w:rsid w:val="00BC21E9"/>
    <w:rsid w:val="00BC72A8"/>
    <w:rsid w:val="00BE1970"/>
    <w:rsid w:val="00BE7FFA"/>
    <w:rsid w:val="00BF15A9"/>
    <w:rsid w:val="00BF78D2"/>
    <w:rsid w:val="00C15D71"/>
    <w:rsid w:val="00C22FB5"/>
    <w:rsid w:val="00C25555"/>
    <w:rsid w:val="00C558DE"/>
    <w:rsid w:val="00C73C08"/>
    <w:rsid w:val="00C9625F"/>
    <w:rsid w:val="00C979C3"/>
    <w:rsid w:val="00CA7873"/>
    <w:rsid w:val="00CA7CFE"/>
    <w:rsid w:val="00CB409D"/>
    <w:rsid w:val="00CC34F3"/>
    <w:rsid w:val="00CD09E2"/>
    <w:rsid w:val="00CD1262"/>
    <w:rsid w:val="00CD12AE"/>
    <w:rsid w:val="00CE75B7"/>
    <w:rsid w:val="00CF28C5"/>
    <w:rsid w:val="00CF351D"/>
    <w:rsid w:val="00D03905"/>
    <w:rsid w:val="00D13CFF"/>
    <w:rsid w:val="00D1401A"/>
    <w:rsid w:val="00D26561"/>
    <w:rsid w:val="00D452A3"/>
    <w:rsid w:val="00D53EC5"/>
    <w:rsid w:val="00D91CEA"/>
    <w:rsid w:val="00D938C0"/>
    <w:rsid w:val="00DD46CE"/>
    <w:rsid w:val="00DF0C17"/>
    <w:rsid w:val="00E02064"/>
    <w:rsid w:val="00E02326"/>
    <w:rsid w:val="00E23926"/>
    <w:rsid w:val="00E3002E"/>
    <w:rsid w:val="00E30A9C"/>
    <w:rsid w:val="00E33446"/>
    <w:rsid w:val="00E371BF"/>
    <w:rsid w:val="00E51525"/>
    <w:rsid w:val="00E642F3"/>
    <w:rsid w:val="00E7515D"/>
    <w:rsid w:val="00E87BF2"/>
    <w:rsid w:val="00E949E9"/>
    <w:rsid w:val="00E960BB"/>
    <w:rsid w:val="00EA751C"/>
    <w:rsid w:val="00EB0FA7"/>
    <w:rsid w:val="00EB7195"/>
    <w:rsid w:val="00EC4EE8"/>
    <w:rsid w:val="00ED3B98"/>
    <w:rsid w:val="00F01BDB"/>
    <w:rsid w:val="00F23AE0"/>
    <w:rsid w:val="00F24F8F"/>
    <w:rsid w:val="00F34043"/>
    <w:rsid w:val="00F577C9"/>
    <w:rsid w:val="00F62B53"/>
    <w:rsid w:val="00F709AE"/>
    <w:rsid w:val="00F70A23"/>
    <w:rsid w:val="00F753F1"/>
    <w:rsid w:val="00F906F5"/>
    <w:rsid w:val="00FA5B4C"/>
    <w:rsid w:val="00FD19B9"/>
    <w:rsid w:val="00FD2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true" w:styleId="Default" w:type="paragraph">
    <w:name w:val="Default"/>
    <w:rsid w:val="006E7FA0"/>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8B4877"/>
    <w:rPr>
      <w:color w:val="808080"/>
      <w:bdr w:space="0" w:sz="0" w:color="auto" w:val="none"/>
      <w:shd w:fill="auto" w:color="auto" w:val="clear"/>
    </w:rPr>
  </w:style>
  <w:style w:customStyle="true" w:styleId="eSPISCCParagraphDefaultFont" w:type="character">
    <w:name w:val="eSPIS_CC_Paragraph Default Font"/>
    <w:basedOn w:val="Zadanifontodlomka"/>
    <w:rsid w:val="008B48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4877"/>
    <w:rPr>
      <w:bdr w:space="0" w:sz="0" w:color="auto" w:val="none"/>
      <w:shd w:fill="FFFFCC" w:color="auto" w:val="clear"/>
      <w:lang w:val="hr-HR"/>
    </w:rPr>
  </w:style>
  <w:style w:customStyle="true" w:styleId="PozadinaSvijetloCrvena" w:type="character">
    <w:name w:val="Pozadina_SvijetloCrvena"/>
    <w:basedOn w:val="eSPISCCParagraphDefaultFont"/>
    <w:rsid w:val="008B48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48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1" w:styleId="Default" w:type="paragraph">
    <w:name w:val="Default"/>
    <w:rsid w:val="006E7FA0"/>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8B4877"/>
    <w:rPr>
      <w:color w:val="808080"/>
      <w:bdr w:color="auto" w:space="0" w:sz="0" w:val="none"/>
      <w:shd w:color="auto" w:fill="auto" w:val="clear"/>
    </w:rPr>
  </w:style>
  <w:style w:customStyle="1" w:styleId="eSPISCCParagraphDefaultFont" w:type="character">
    <w:name w:val="eSPIS_CC_Paragraph Default Font"/>
    <w:basedOn w:val="Zadanifontodlomka"/>
    <w:rsid w:val="008B48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4877"/>
    <w:rPr>
      <w:bdr w:color="auto" w:space="0" w:sz="0" w:val="none"/>
      <w:shd w:color="auto" w:fill="FFFFCC" w:val="clear"/>
      <w:lang w:val="hr-HR"/>
    </w:rPr>
  </w:style>
  <w:style w:customStyle="1" w:styleId="PozadinaSvijetloCrvena" w:type="character">
    <w:name w:val="Pozadina_SvijetloCrvena"/>
    <w:basedOn w:val="eSPISCCParagraphDefaultFont"/>
    <w:rsid w:val="008B48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48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1064</izvorni_sadrzaj>
    <derivirana_varijabla naziv="DomainObject.Predmet.Broj_1">1064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St-1064/2018</izvorni_sadrzaj>
    <derivirana_varijabla naziv="DomainObject.Predmet.OznakaBroj_1">St-1064/2018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ITALINA d.o.o.</izvorni_sadrzaj>
    <derivirana_varijabla naziv="DomainObject.Predmet.ProtustrankaFormated_1">  ITALINA d.o.o.</derivirana_varijabla>
  </DomainObject.Predmet.ProtustrankaFormated>
  <DomainObject.Predmet.ProtustrankaFormatedOIB>
    <izvorni_sadrzaj>  ITALINA d.o.o., OIB 00549245280</izvorni_sadrzaj>
    <derivirana_varijabla naziv="DomainObject.Predmet.ProtustrankaFormatedOIB_1">  ITALINA d.o.o., OIB 00549245280</derivirana_varijabla>
  </DomainObject.Predmet.ProtustrankaFormatedOIB>
  <DomainObject.Predmet.ProtustrankaFormatedWithAdress>
    <izvorni_sadrzaj> ITALINA d.o.o., B.J. Jelačića 77, 10290 Zaprešić</izvorni_sadrzaj>
    <derivirana_varijabla naziv="DomainObject.Predmet.ProtustrankaFormatedWithAdress_1"> ITALINA d.o.o., B.J. Jelačića 77, 10290 Zaprešić</derivirana_varijabla>
  </DomainObject.Predmet.ProtustrankaFormatedWithAdress>
  <DomainObject.Predmet.ProtustrankaFormatedWithAdressOIB>
    <izvorni_sadrzaj> ITALINA d.o.o., OIB 00549245280, B.J. Jelačića 77, 10290 Zaprešić</izvorni_sadrzaj>
    <derivirana_varijabla naziv="DomainObject.Predmet.ProtustrankaFormatedWithAdressOIB_1"> ITALINA d.o.o., OIB 00549245280, B.J. Jelačića 77, 10290 Zaprešić</derivirana_varijabla>
  </DomainObject.Predmet.ProtustrankaFormatedWithAdressOIB>
  <DomainObject.Predmet.ProtustrankaWithAdress>
    <izvorni_sadrzaj>ITALINA d.o.o. B.J. Jelačića 77, 10290 Zaprešić</izvorni_sadrzaj>
    <derivirana_varijabla naziv="DomainObject.Predmet.ProtustrankaWithAdress_1">ITALINA d.o.o. B.J. Jelačića 77, 10290 Zaprešić</derivirana_varijabla>
  </DomainObject.Predmet.ProtustrankaWithAdress>
  <DomainObject.Predmet.ProtustrankaWithAdressOIB>
    <izvorni_sadrzaj>ITALINA d.o.o., OIB 00549245280, B.J. Jelačića 77, 10290 Zaprešić</izvorni_sadrzaj>
    <derivirana_varijabla naziv="DomainObject.Predmet.ProtustrankaWithAdressOIB_1">ITALINA d.o.o., OIB 00549245280, B.J. Jelačića 77, 10290 Zaprešić</derivirana_varijabla>
  </DomainObject.Predmet.ProtustrankaWithAdressOIB>
  <DomainObject.Predmet.ProtustrankaNazivFormated>
    <izvorni_sadrzaj>ITALINA d.o.o.</izvorni_sadrzaj>
    <derivirana_varijabla naziv="DomainObject.Predmet.ProtustrankaNazivFormated_1">ITALINA d.o.o.</derivirana_varijabla>
  </DomainObject.Predmet.ProtustrankaNazivFormated>
  <DomainObject.Predmet.ProtustrankaNazivFormatedOIB>
    <izvorni_sadrzaj>ITALINA d.o.o., OIB 00549245280</izvorni_sadrzaj>
    <derivirana_varijabla naziv="DomainObject.Predmet.ProtustrankaNazivFormatedOIB_1">ITALINA d.o.o., OIB 00549245280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ITALINA d.o.o.</izvorni_sadrzaj>
    <derivirana_varijabla naziv="DomainObject.Predmet.StrankaFormated_1">  ITALINA d.o.o.</derivirana_varijabla>
  </DomainObject.Predmet.StrankaFormated>
  <DomainObject.Predmet.StrankaFormatedOIB>
    <izvorni_sadrzaj>  ITALINA d.o.o., OIB 00549245280</izvorni_sadrzaj>
    <derivirana_varijabla naziv="DomainObject.Predmet.StrankaFormatedOIB_1">  ITALINA d.o.o., OIB 00549245280</derivirana_varijabla>
  </DomainObject.Predmet.StrankaFormatedOIB>
  <DomainObject.Predmet.StrankaFormatedWithAdress>
    <izvorni_sadrzaj> ITALINA d.o.o., B.J. Jelačića 77, 10290 Zaprešić</izvorni_sadrzaj>
    <derivirana_varijabla naziv="DomainObject.Predmet.StrankaFormatedWithAdress_1"> ITALINA d.o.o., B.J. Jelačića 77, 10290 Zaprešić</derivirana_varijabla>
  </DomainObject.Predmet.StrankaFormatedWithAdress>
  <DomainObject.Predmet.StrankaFormatedWithAdressOIB>
    <izvorni_sadrzaj> ITALINA d.o.o., OIB 00549245280, B.J. Jelačića 77, 10290 Zaprešić</izvorni_sadrzaj>
    <derivirana_varijabla naziv="DomainObject.Predmet.StrankaFormatedWithAdressOIB_1"> ITALINA d.o.o., OIB 00549245280, B.J. Jelačića 77, 10290 Zaprešić</derivirana_varijabla>
  </DomainObject.Predmet.StrankaFormatedWithAdressOIB>
  <DomainObject.Predmet.StrankaWithAdress>
    <izvorni_sadrzaj>ITALINA d.o.o. B.J. Jelačića 77,10290 Zaprešić</izvorni_sadrzaj>
    <derivirana_varijabla naziv="DomainObject.Predmet.StrankaWithAdress_1">ITALINA d.o.o. B.J. Jelačića 77,10290 Zaprešić</derivirana_varijabla>
  </DomainObject.Predmet.StrankaWithAdress>
  <DomainObject.Predmet.StrankaWithAdressOIB>
    <izvorni_sadrzaj>ITALINA d.o.o., OIB 00549245280, B.J. Jelačića 77,10290 Zaprešić</izvorni_sadrzaj>
    <derivirana_varijabla naziv="DomainObject.Predmet.StrankaWithAdressOIB_1">ITALINA d.o.o., OIB 00549245280, B.J. Jelačića 77,10290 Zaprešić</derivirana_varijabla>
  </DomainObject.Predmet.StrankaWithAdressOIB>
  <DomainObject.Predmet.StrankaNazivFormated>
    <izvorni_sadrzaj>ITALINA d.o.o.</izvorni_sadrzaj>
    <derivirana_varijabla naziv="DomainObject.Predmet.StrankaNazivFormated_1">ITALINA d.o.o.</derivirana_varijabla>
  </DomainObject.Predmet.StrankaNazivFormated>
  <DomainObject.Predmet.StrankaNazivFormatedOIB>
    <izvorni_sadrzaj>ITALINA d.o.o., OIB 00549245280</izvorni_sadrzaj>
    <derivirana_varijabla naziv="DomainObject.Predmet.StrankaNazivFormatedOIB_1">ITALINA d.o.o., OIB 00549245280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ITALINA d.o.o.</item>
    </izvorni_sadrzaj>
    <derivirana_varijabla naziv="DomainObject.Predmet.StrankaListFormated_1">
      <item>ITALINA d.o.o.</item>
    </derivirana_varijabla>
  </DomainObject.Predmet.StrankaListFormated>
  <DomainObject.Predmet.StrankaListFormatedOIB>
    <izvorni_sadrzaj>
      <item>ITALINA d.o.o., OIB 00549245280</item>
    </izvorni_sadrzaj>
    <derivirana_varijabla naziv="DomainObject.Predmet.StrankaListFormatedOIB_1">
      <item>ITALINA d.o.o., OIB 00549245280</item>
    </derivirana_varijabla>
  </DomainObject.Predmet.StrankaListFormatedOIB>
  <DomainObject.Predmet.StrankaListFormatedWithAdress>
    <izvorni_sadrzaj>
      <item>ITALINA d.o.o., B.J. Jelačića 77, 10290 Zaprešić</item>
    </izvorni_sadrzaj>
    <derivirana_varijabla naziv="DomainObject.Predmet.StrankaListFormatedWithAdress_1">
      <item>ITALINA d.o.o., B.J. Jelačića 77, 10290 Zaprešić</item>
    </derivirana_varijabla>
  </DomainObject.Predmet.StrankaListFormatedWithAdress>
  <DomainObject.Predmet.StrankaListFormatedWithAdressOIB>
    <izvorni_sadrzaj>
      <item>ITALINA d.o.o., OIB 00549245280, B.J. Jelačića 77, 10290 Zaprešić</item>
    </izvorni_sadrzaj>
    <derivirana_varijabla naziv="DomainObject.Predmet.StrankaListFormatedWithAdressOIB_1">
      <item>ITALINA d.o.o., OIB 00549245280, B.J. Jelačića 77, 10290 Zaprešić</item>
    </derivirana_varijabla>
  </DomainObject.Predmet.StrankaListFormatedWithAdressOIB>
  <DomainObject.Predmet.StrankaListNazivFormated>
    <izvorni_sadrzaj>
      <item>ITALINA d.o.o.</item>
    </izvorni_sadrzaj>
    <derivirana_varijabla naziv="DomainObject.Predmet.StrankaListNazivFormated_1">
      <item>ITALINA d.o.o.</item>
    </derivirana_varijabla>
  </DomainObject.Predmet.StrankaListNazivFormated>
  <DomainObject.Predmet.StrankaListNazivFormatedOIB>
    <izvorni_sadrzaj>
      <item>ITALINA d.o.o., OIB 00549245280</item>
    </izvorni_sadrzaj>
    <derivirana_varijabla naziv="DomainObject.Predmet.StrankaListNazivFormatedOIB_1">
      <item>ITALINA d.o.o., OIB 00549245280</item>
    </derivirana_varijabla>
  </DomainObject.Predmet.StrankaListNazivFormatedOIB>
  <DomainObject.Predmet.ProtuStrankaListFormated>
    <izvorni_sadrzaj>
      <item>ITALINA d.o.o.</item>
    </izvorni_sadrzaj>
    <derivirana_varijabla naziv="DomainObject.Predmet.ProtuStrankaListFormated_1">
      <item>ITALINA d.o.o.</item>
    </derivirana_varijabla>
  </DomainObject.Predmet.ProtuStrankaListFormated>
  <DomainObject.Predmet.ProtuStrankaListFormatedOIB>
    <izvorni_sadrzaj>
      <item>ITALINA d.o.o., OIB 00549245280</item>
    </izvorni_sadrzaj>
    <derivirana_varijabla naziv="DomainObject.Predmet.ProtuStrankaListFormatedOIB_1">
      <item>ITALINA d.o.o., OIB 00549245280</item>
    </derivirana_varijabla>
  </DomainObject.Predmet.ProtuStrankaListFormatedOIB>
  <DomainObject.Predmet.ProtuStrankaListFormatedWithAdress>
    <izvorni_sadrzaj>
      <item>ITALINA d.o.o., B.J. Jelačića 77, 10290 Zaprešić</item>
    </izvorni_sadrzaj>
    <derivirana_varijabla naziv="DomainObject.Predmet.ProtuStrankaListFormatedWithAdress_1">
      <item>ITALINA d.o.o., B.J. Jelačića 77, 10290 Zaprešić</item>
    </derivirana_varijabla>
  </DomainObject.Predmet.ProtuStrankaListFormatedWithAdress>
  <DomainObject.Predmet.ProtuStrankaListFormatedWithAdressOIB>
    <izvorni_sadrzaj>
      <item>ITALINA d.o.o., OIB 00549245280, B.J. Jelačića 77, 10290 Zaprešić</item>
    </izvorni_sadrzaj>
    <derivirana_varijabla naziv="DomainObject.Predmet.ProtuStrankaListFormatedWithAdressOIB_1">
      <item>ITALINA d.o.o., OIB 00549245280, B.J. Jelačića 77, 10290 Zaprešić</item>
    </derivirana_varijabla>
  </DomainObject.Predmet.ProtuStrankaListFormatedWithAdressOIB>
  <DomainObject.Predmet.ProtuStrankaListNazivFormated>
    <izvorni_sadrzaj>
      <item>ITALINA d.o.o.</item>
    </izvorni_sadrzaj>
    <derivirana_varijabla naziv="DomainObject.Predmet.ProtuStrankaListNazivFormated_1">
      <item>ITALINA d.o.o.</item>
    </derivirana_varijabla>
  </DomainObject.Predmet.ProtuStrankaListNazivFormated>
  <DomainObject.Predmet.ProtuStrankaListNazivFormatedOIB>
    <izvorni_sadrzaj>
      <item>ITALINA d.o.o., OIB 00549245280</item>
    </izvorni_sadrzaj>
    <derivirana_varijabla naziv="DomainObject.Predmet.ProtuStrankaListNazivFormatedOIB_1">
      <item>ITALINA d.o.o., OIB 00549245280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
    <derivirana_varijabla naziv="DomainObject.PoslovniBrojDokumenta_1"/>
  </DomainObject.PoslovniBrojDokumenta>
  <DomainObject.Predmet.StrankaIDrugi>
    <izvorni_sadrzaj>ITALINA d.o.o.</izvorni_sadrzaj>
    <derivirana_varijabla naziv="DomainObject.Predmet.StrankaIDrugi_1">ITALINA d.o.o.</derivirana_varijabla>
  </DomainObject.Predmet.StrankaIDrugi>
  <DomainObject.Predmet.ProtustrankaIDrugi>
    <izvorni_sadrzaj>ITALINA d.o.o.</izvorni_sadrzaj>
    <derivirana_varijabla naziv="DomainObject.Predmet.ProtustrankaIDrugi_1">ITALINA d.o.o.</derivirana_varijabla>
  </DomainObject.Predmet.ProtustrankaIDrugi>
  <DomainObject.Predmet.StrankaIDrugiAdressOIB>
    <izvorni_sadrzaj>ITALINA d.o.o., OIB 00549245280, B.J. Jelačića 77, 10290 Zaprešić</izvorni_sadrzaj>
    <derivirana_varijabla naziv="DomainObject.Predmet.StrankaIDrugiAdressOIB_1">ITALINA d.o.o., OIB 00549245280, B.J. Jelačića 77, 10290 Zaprešić</derivirana_varijabla>
  </DomainObject.Predmet.StrankaIDrugiAdressOIB>
  <DomainObject.Predmet.ProtustrankaIDrugiAdressOIB>
    <izvorni_sadrzaj>ITALINA d.o.o., OIB 00549245280, B.J. Jelačića 77, 10290 Zaprešić</izvorni_sadrzaj>
    <derivirana_varijabla naziv="DomainObject.Predmet.ProtustrankaIDrugiAdressOIB_1">ITALINA d.o.o., OIB 00549245280, B.J. Jelačića 77,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ITALINA d.o.o.</item>
      <item>ITALINA d.o.o.</item>
    </izvorni_sadrzaj>
    <derivirana_varijabla naziv="DomainObject.Predmet.SudioniciListNaziv_1">
      <item>ITALINA d.o.o.</item>
      <item>ITALINA d.o.o.</item>
    </derivirana_varijabla>
  </DomainObject.Predmet.SudioniciListNaziv>
  <DomainObject.Predmet.SudioniciListAdressOIB>
    <izvorni_sadrzaj>
      <item>ITALINA d.o.o., OIB 00549245280, B.J. Jelačića 77,10290 Zaprešić</item>
      <item>ITALINA d.o.o., OIB 00549245280, B.J. Jelačića 77,10290 Zaprešić</item>
    </izvorni_sadrzaj>
    <derivirana_varijabla naziv="DomainObject.Predmet.SudioniciListAdressOIB_1">
      <item>ITALINA d.o.o., OIB 00549245280, B.J. Jelačića 77,10290 Zaprešić</item>
      <item>ITALINA d.o.o., OIB 00549245280, B.J. Jelačića 77,10290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00549245280</item>
      <item>, OIB 00549245280</item>
    </izvorni_sadrzaj>
    <derivirana_varijabla naziv="DomainObject.Predmet.SudioniciListNazivOIB_1">
      <item>, OIB 00549245280</item>
      <item>, OIB 00549245280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B74DB1-FDD0-4690-845B-9CAE12533B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1138</properties:Words>
  <properties:Characters>6424</properties:Characters>
  <properties:Lines>137</properties:Lines>
  <properties:Paragraphs>47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2018-10-30T12:19:00Z</dcterms:created>
  <dc:creator>nribaric</dc:creator>
  <cp:lastModifiedBy>Mirjana Gašparić</cp:lastModifiedBy>
  <cp:lastPrinted>2018-10-31T08:14:00Z</cp:lastPrinted>
  <dcterms:modified xmlns:xsi="http://www.w3.org/2001/XMLSchema-instance" xsi:type="dcterms:W3CDTF">2018-10-31T08:14:00Z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(St-1064-18 rješenje otvaranje predstečajnog postupka.docx)</vt:lpwstr>
  </prop:property>
  <prop:property name="CC_coloring" pid="4" fmtid="{D5CDD505-2E9C-101B-9397-08002B2CF9AE}">
    <vt:bool>false</vt:bool>
  </prop:property>
  <prop:property name="BrojStranica" pid="5" fmtid="{D5CDD505-2E9C-101B-9397-08002B2CF9AE}">
    <vt:i4>3</vt:i4>
  </prop:property>
</prop:Properties>
</file>