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d695" w14:paraId="997d695" w:rsidRDefault="00657912" w:rsidP="00657912" w:rsidR="0065791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912" w:rsidP="00657912" w:rsidR="006579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657912" w:rsidP="00657912" w:rsidR="006579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657912" w:rsidP="00657912" w:rsidR="006579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657912" w:rsidP="00657912" w:rsidR="0065791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FA31A2">
        <w:rPr>
          <w:rFonts w:hAnsi="Times New Roman" w:ascii="Times New Roman"/>
          <w:szCs w:val="24"/>
        </w:rPr>
        <w:t>1213/13</w:t>
      </w:r>
      <w:r w:rsidR="00405A89">
        <w:rPr>
          <w:rFonts w:hAnsi="Times New Roman" w:ascii="Times New Roman"/>
          <w:szCs w:val="24"/>
        </w:rPr>
        <w:t>-73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657912" w:rsidP="00657912" w:rsidR="0065791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657912" w:rsidP="00FA31A2" w:rsidR="00657912">
      <w:pPr>
        <w:pStyle w:val="Tijeloteksta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ZAGREBU, po stečajnom sucu Luciji Butigan, u stečajnom postupku </w:t>
      </w:r>
      <w:r w:rsidR="00FA31A2" w:rsidRPr="00FA31A2">
        <w:rPr>
          <w:rFonts w:cs="Times New Roman" w:hAnsi="Times New Roman" w:ascii="Times New Roman"/>
          <w:sz w:val="24"/>
          <w:szCs w:val="24"/>
        </w:rPr>
        <w:t>Stečajna masa iza HAUSTRA društvo s ograničenom odgovornošću za trgovinu i proizvodnju u stečaju</w:t>
      </w:r>
      <w:r w:rsidR="00565522">
        <w:rPr>
          <w:rFonts w:cs="Times New Roman" w:hAnsi="Times New Roman" w:ascii="Times New Roman"/>
          <w:sz w:val="24"/>
          <w:szCs w:val="24"/>
        </w:rPr>
        <w:t>,</w:t>
      </w:r>
      <w:r w:rsidR="00FA31A2">
        <w:rPr>
          <w:rFonts w:cs="Times New Roman" w:hAnsi="Times New Roman" w:ascii="Times New Roman"/>
          <w:sz w:val="24"/>
          <w:szCs w:val="24"/>
        </w:rPr>
        <w:t xml:space="preserve"> </w:t>
      </w:r>
      <w:r w:rsidR="00FA31A2" w:rsidRPr="00FA31A2">
        <w:rPr>
          <w:rFonts w:cs="Times New Roman" w:hAnsi="Times New Roman" w:ascii="Times New Roman"/>
          <w:sz w:val="24"/>
          <w:szCs w:val="24"/>
        </w:rPr>
        <w:t>Zagreb (Grad Zagreb)</w:t>
      </w:r>
      <w:r w:rsidR="00FA31A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A31A2" w:rsidRPr="00FA31A2">
        <w:rPr>
          <w:rFonts w:cs="Times New Roman" w:hAnsi="Times New Roman" w:ascii="Times New Roman"/>
          <w:sz w:val="24"/>
          <w:szCs w:val="24"/>
        </w:rPr>
        <w:t>Lipovečka</w:t>
      </w:r>
      <w:proofErr w:type="spellEnd"/>
      <w:r w:rsidR="00FA31A2" w:rsidRPr="00FA31A2">
        <w:rPr>
          <w:rFonts w:cs="Times New Roman" w:hAnsi="Times New Roman" w:ascii="Times New Roman"/>
          <w:sz w:val="24"/>
          <w:szCs w:val="24"/>
        </w:rPr>
        <w:t xml:space="preserve"> 1,</w:t>
      </w:r>
      <w:r w:rsidR="00FA31A2" w:rsidRPr="00FA31A2">
        <w:t xml:space="preserve"> </w:t>
      </w:r>
      <w:r w:rsidR="00FA31A2">
        <w:t xml:space="preserve">OIB </w:t>
      </w:r>
      <w:r w:rsidR="00FA31A2">
        <w:rPr>
          <w:rFonts w:cs="Times New Roman" w:hAnsi="Times New Roman" w:ascii="Times New Roman"/>
          <w:sz w:val="24"/>
          <w:szCs w:val="24"/>
        </w:rPr>
        <w:t>63521773341</w:t>
      </w:r>
      <w:r w:rsidR="00FA31A2" w:rsidRPr="00FA31A2">
        <w:rPr>
          <w:rFonts w:cs="Times New Roman"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FA31A2">
        <w:rPr>
          <w:rFonts w:cs="Times New Roman" w:hAnsi="Times New Roman" w:ascii="Times New Roman"/>
          <w:sz w:val="24"/>
          <w:szCs w:val="24"/>
        </w:rPr>
        <w:t>dana 23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A31A2">
        <w:rPr>
          <w:rFonts w:cs="Times New Roman" w:hAnsi="Times New Roman" w:ascii="Times New Roman"/>
          <w:sz w:val="24"/>
          <w:szCs w:val="24"/>
        </w:rPr>
        <w:t>travnja 2018</w:t>
      </w:r>
      <w:r>
        <w:rPr>
          <w:rFonts w:cs="Times New Roman" w:hAnsi="Times New Roman" w:ascii="Times New Roman"/>
          <w:sz w:val="24"/>
          <w:szCs w:val="24"/>
        </w:rPr>
        <w:t>.g.</w:t>
      </w:r>
    </w:p>
    <w:p w:rsidRDefault="00657912" w:rsidP="00657912" w:rsidR="00657912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657912" w:rsidP="00657912" w:rsidR="00657912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</w:p>
    <w:p w:rsidRDefault="00FA31A2" w:rsidP="00657912" w:rsidR="006579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I.</w:t>
      </w:r>
      <w:r w:rsidR="00657912">
        <w:rPr>
          <w:rFonts w:hAnsi="Times New Roman" w:ascii="Times New Roman"/>
          <w:szCs w:val="24"/>
        </w:rPr>
        <w:t xml:space="preserve"> Razrješava se dužnosti stečajnog upravitelja Pero Hrkač iz Zagreba, Bele Čikoša 5, sa sjedištem ureda u Zagrebu, </w:t>
      </w:r>
      <w:proofErr w:type="spellStart"/>
      <w:r w:rsidR="00657912">
        <w:rPr>
          <w:rFonts w:hAnsi="Times New Roman" w:ascii="Times New Roman"/>
          <w:szCs w:val="24"/>
        </w:rPr>
        <w:t>Lipovečka</w:t>
      </w:r>
      <w:proofErr w:type="spellEnd"/>
      <w:r w:rsidR="00657912">
        <w:rPr>
          <w:rFonts w:hAnsi="Times New Roman" w:ascii="Times New Roman"/>
          <w:szCs w:val="24"/>
        </w:rPr>
        <w:t xml:space="preserve"> 1/II.</w:t>
      </w:r>
    </w:p>
    <w:p w:rsidRDefault="00657912" w:rsidP="00657912" w:rsidR="00657912">
      <w:pPr>
        <w:jc w:val="both"/>
        <w:rPr>
          <w:rFonts w:hAnsi="Times New Roman" w:ascii="Times New Roman"/>
          <w:szCs w:val="24"/>
        </w:rPr>
      </w:pPr>
    </w:p>
    <w:p w:rsidRDefault="00FA31A2" w:rsidP="00657912" w:rsidR="006579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II.</w:t>
      </w:r>
      <w:r w:rsidR="00657912">
        <w:rPr>
          <w:rFonts w:hAnsi="Times New Roman" w:ascii="Times New Roman"/>
          <w:szCs w:val="24"/>
        </w:rPr>
        <w:t xml:space="preserve"> Za stečajnog upravitelja u stečajnom predmetu pod poslovnim brojem St-</w:t>
      </w:r>
      <w:r>
        <w:rPr>
          <w:rFonts w:hAnsi="Times New Roman" w:ascii="Times New Roman"/>
          <w:szCs w:val="24"/>
        </w:rPr>
        <w:t>1213/13</w:t>
      </w:r>
      <w:r w:rsidR="00657912">
        <w:rPr>
          <w:rFonts w:hAnsi="Times New Roman" w:ascii="Times New Roman"/>
          <w:szCs w:val="24"/>
        </w:rPr>
        <w:t xml:space="preserve">, imenuje se </w:t>
      </w:r>
      <w:r>
        <w:rPr>
          <w:rFonts w:hAnsi="Times New Roman" w:ascii="Times New Roman"/>
          <w:szCs w:val="24"/>
        </w:rPr>
        <w:t xml:space="preserve">Mirjana Dujmović, Zagreb, </w:t>
      </w:r>
      <w:r w:rsidR="00565522">
        <w:rPr>
          <w:rFonts w:hAnsi="Times New Roman" w:ascii="Times New Roman"/>
          <w:szCs w:val="24"/>
        </w:rPr>
        <w:t xml:space="preserve">B. </w:t>
      </w:r>
      <w:proofErr w:type="spellStart"/>
      <w:r w:rsidR="00565522">
        <w:rPr>
          <w:rFonts w:hAnsi="Times New Roman" w:ascii="Times New Roman"/>
          <w:szCs w:val="24"/>
        </w:rPr>
        <w:t>Magovca</w:t>
      </w:r>
      <w:proofErr w:type="spellEnd"/>
      <w:r w:rsidR="00565522">
        <w:rPr>
          <w:rFonts w:hAnsi="Times New Roman" w:ascii="Times New Roman"/>
          <w:szCs w:val="24"/>
        </w:rPr>
        <w:t xml:space="preserve"> 48, OIB 30711927799.</w:t>
      </w:r>
    </w:p>
    <w:p w:rsidRDefault="00657912" w:rsidP="00657912" w:rsidR="00657912">
      <w:pPr>
        <w:jc w:val="both"/>
        <w:rPr>
          <w:rFonts w:hAnsi="Times New Roman" w:ascii="Times New Roman"/>
          <w:szCs w:val="24"/>
        </w:rPr>
      </w:pP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657912" w:rsidP="00657912" w:rsidR="00657912">
      <w:pPr>
        <w:jc w:val="both"/>
        <w:rPr>
          <w:rFonts w:hAnsi="Times New Roman" w:ascii="Times New Roman"/>
          <w:bCs/>
          <w:szCs w:val="24"/>
        </w:rPr>
      </w:pPr>
    </w:p>
    <w:p w:rsidRDefault="00657912" w:rsidP="00657912" w:rsidR="006579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Rješenjem Ministarstva pravosuđa od 22. studenog 2017. godine brisan je s liste A stečajnih upravitelja Pero Hrkač iz </w:t>
      </w:r>
      <w:r>
        <w:rPr>
          <w:rFonts w:hAnsi="Times New Roman" w:ascii="Times New Roman"/>
          <w:szCs w:val="24"/>
        </w:rPr>
        <w:t xml:space="preserve">Zagreba, Bele Čikoša 5, sa sjedištem ureda u Zagrebu, </w:t>
      </w:r>
      <w:proofErr w:type="spellStart"/>
      <w:r>
        <w:rPr>
          <w:rFonts w:hAnsi="Times New Roman" w:ascii="Times New Roman"/>
          <w:szCs w:val="24"/>
        </w:rPr>
        <w:t>Lipovečka</w:t>
      </w:r>
      <w:proofErr w:type="spellEnd"/>
      <w:r>
        <w:rPr>
          <w:rFonts w:hAnsi="Times New Roman" w:ascii="Times New Roman"/>
          <w:szCs w:val="24"/>
        </w:rPr>
        <w:t xml:space="preserve"> 1/II, a zbog pokretanja kaznenog postupka, pa je sud po službenoj dužnosti na temelju čl. 91 st. 2. Stečajnog zakona (NN 71/15</w:t>
      </w:r>
      <w:r w:rsidR="00565522">
        <w:rPr>
          <w:rFonts w:hAnsi="Times New Roman" w:ascii="Times New Roman"/>
          <w:szCs w:val="24"/>
        </w:rPr>
        <w:t>,104/17, dalje SZ</w:t>
      </w:r>
      <w:r>
        <w:rPr>
          <w:rFonts w:hAnsi="Times New Roman" w:ascii="Times New Roman"/>
          <w:szCs w:val="24"/>
        </w:rPr>
        <w:t xml:space="preserve">) riješio kao u točki I Izreke ovog rješenja. </w:t>
      </w:r>
    </w:p>
    <w:p w:rsidRDefault="00657912" w:rsidP="00657912" w:rsidR="006579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temelju čl. 91 st. 8. SZ</w:t>
      </w:r>
      <w:r w:rsidR="00565522">
        <w:rPr>
          <w:rFonts w:hAnsi="Times New Roman" w:ascii="Times New Roman"/>
          <w:szCs w:val="24"/>
        </w:rPr>
        <w:t>-a,</w:t>
      </w:r>
      <w:r>
        <w:rPr>
          <w:rFonts w:hAnsi="Times New Roman" w:ascii="Times New Roman"/>
          <w:szCs w:val="24"/>
        </w:rPr>
        <w:t xml:space="preserve"> sud je donio odluku o imenovanju novog stečajnog upravitelja odgovarajućom primjenom odredbe čl. 84 i 85. Stečajnog zakona, odnosno izbor novog stečajnog upravitelja, obavio je metodom slučajnog odabira s liste A stečajnih upravitelja za područje nadležnog suda</w:t>
      </w:r>
      <w:r w:rsidR="00565522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te zatim na temelju takvog izbora imenovao stečajnog upravitelja kao što je to navedeno u točki II ovog rješenja. </w:t>
      </w:r>
    </w:p>
    <w:p w:rsidRDefault="00657912" w:rsidP="00657912" w:rsidR="00657912">
      <w:pPr>
        <w:jc w:val="center"/>
        <w:rPr>
          <w:rFonts w:hAnsi="Times New Roman" w:ascii="Times New Roman"/>
          <w:b/>
          <w:szCs w:val="24"/>
        </w:rPr>
      </w:pP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FA31A2">
        <w:rPr>
          <w:rFonts w:hAnsi="Times New Roman" w:ascii="Times New Roman"/>
          <w:szCs w:val="24"/>
        </w:rPr>
        <w:t>U Zagrebu, 23</w:t>
      </w:r>
      <w:r>
        <w:rPr>
          <w:rFonts w:hAnsi="Times New Roman" w:ascii="Times New Roman"/>
          <w:szCs w:val="24"/>
        </w:rPr>
        <w:t xml:space="preserve">. </w:t>
      </w:r>
      <w:r w:rsidR="00FA31A2">
        <w:rPr>
          <w:rFonts w:hAnsi="Times New Roman" w:ascii="Times New Roman"/>
          <w:szCs w:val="24"/>
        </w:rPr>
        <w:t>travnja 2018</w:t>
      </w:r>
      <w:r>
        <w:rPr>
          <w:rFonts w:hAnsi="Times New Roman" w:ascii="Times New Roman"/>
          <w:szCs w:val="24"/>
        </w:rPr>
        <w:t>.g.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</w:p>
    <w:p w:rsidRDefault="00657912" w:rsidP="00657912" w:rsidR="006579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565522">
        <w:rPr>
          <w:rFonts w:hAnsi="Times New Roman" w:ascii="Times New Roman"/>
          <w:szCs w:val="24"/>
        </w:rPr>
        <w:t>SUDAC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565522">
        <w:rPr>
          <w:rFonts w:hAnsi="Times New Roman" w:ascii="Times New Roman"/>
          <w:szCs w:val="24"/>
        </w:rPr>
        <w:t xml:space="preserve">              LUCIJA BUTIGAN</w:t>
      </w:r>
      <w:r w:rsidR="00405A89">
        <w:rPr>
          <w:rFonts w:hAnsi="Times New Roman" w:ascii="Times New Roman"/>
          <w:szCs w:val="24"/>
        </w:rPr>
        <w:t>,v.r.</w:t>
      </w:r>
    </w:p>
    <w:p w:rsidRDefault="00657912" w:rsidP="00657912" w:rsidR="00657912">
      <w:pPr>
        <w:rPr>
          <w:rFonts w:hAnsi="Times New Roman" w:ascii="Times New Roman"/>
          <w:szCs w:val="24"/>
        </w:rPr>
      </w:pPr>
    </w:p>
    <w:p w:rsidRDefault="00657912" w:rsidP="00657912" w:rsidR="00657912" w:rsidRPr="00565522">
      <w:pPr>
        <w:rPr>
          <w:rFonts w:hAnsi="Times New Roman" w:ascii="Times New Roman"/>
          <w:szCs w:val="24"/>
        </w:rPr>
      </w:pPr>
      <w:r w:rsidRPr="00565522">
        <w:rPr>
          <w:rFonts w:hAnsi="Times New Roman" w:ascii="Times New Roman"/>
          <w:szCs w:val="24"/>
        </w:rPr>
        <w:t>UPUTA O PRAVNOM LIJEKU:</w:t>
      </w:r>
    </w:p>
    <w:p w:rsidRDefault="00657912" w:rsidP="00657912" w:rsidR="00657912">
      <w:pPr>
        <w:pStyle w:val="Tijeloteksta"/>
        <w:rPr>
          <w:szCs w:val="24"/>
        </w:rPr>
      </w:pPr>
      <w:r>
        <w:rPr>
          <w:szCs w:val="24"/>
        </w:rPr>
        <w:t>Protiv rješenja o razrješenju stečajnog upravitelja, pravo na žalbu imaju samo stečajni vjerovnici (čl. 91 st. 4 SZ-a).</w:t>
      </w:r>
    </w:p>
    <w:p w:rsidRDefault="00657912" w:rsidP="00657912" w:rsidR="00657912">
      <w:pPr>
        <w:pStyle w:val="Tijeloteksta"/>
        <w:rPr>
          <w:szCs w:val="24"/>
        </w:rPr>
      </w:pPr>
    </w:p>
    <w:p w:rsidRDefault="00405A89" w:rsidP="00405A89" w:rsidR="00405A89" w:rsidRPr="00405A89">
      <w:pPr>
        <w:ind w:left="4956"/>
        <w:rPr>
          <w:rFonts w:hAnsi="Times New Roman" w:ascii="Times New Roman"/>
        </w:rPr>
      </w:pPr>
      <w:r w:rsidRPr="00405A89">
        <w:rPr>
          <w:rFonts w:hAnsi="Times New Roman" w:ascii="Times New Roman"/>
        </w:rPr>
        <w:t xml:space="preserve">Za točnost </w:t>
      </w:r>
      <w:proofErr w:type="spellStart"/>
      <w:r w:rsidRPr="00405A89">
        <w:rPr>
          <w:rFonts w:hAnsi="Times New Roman" w:ascii="Times New Roman"/>
        </w:rPr>
        <w:t>otpravka</w:t>
      </w:r>
      <w:proofErr w:type="spellEnd"/>
      <w:r w:rsidRPr="00405A89">
        <w:rPr>
          <w:rFonts w:hAnsi="Times New Roman" w:ascii="Times New Roman"/>
        </w:rPr>
        <w:t>-ovlašteni službenik</w:t>
      </w:r>
    </w:p>
    <w:p w:rsidRDefault="00405A89" w:rsidP="00405A89" w:rsidR="00405A89" w:rsidRPr="00405A89">
      <w:pPr>
        <w:ind w:left="4956"/>
        <w:rPr>
          <w:rFonts w:hAnsi="Times New Roman" w:ascii="Times New Roman"/>
        </w:rPr>
      </w:pPr>
      <w:r w:rsidRPr="00405A89">
        <w:rPr>
          <w:rFonts w:hAnsi="Times New Roman" w:ascii="Times New Roman"/>
        </w:rPr>
        <w:tab/>
        <w:t xml:space="preserve">   Monika Grbac</w:t>
      </w:r>
    </w:p>
    <w:p w:rsidRDefault="00565522" w:rsidR="00565522" w:rsidRPr="00405A89">
      <w:pPr>
        <w:rPr>
          <w:rFonts w:hAnsi="Times New Roman" w:ascii="Times New Roman"/>
        </w:rPr>
      </w:pPr>
    </w:p>
    <w:sectPr w:rsidR="00565522" w:rsidRPr="0040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912"/>
    <w:rsid w:val="002B4A0D"/>
    <w:rsid w:val="00405A89"/>
    <w:rsid w:val="00565522"/>
    <w:rsid w:val="00657912"/>
    <w:rsid w:val="00890400"/>
    <w:rsid w:val="00FA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91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657912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657912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657912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657912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657912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79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791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A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A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A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A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91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657912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657912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657912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657912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657912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79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791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A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A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A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A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569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St-1213/2013-73</izvorni_sadrzaj>
    <derivirana_varijabla naziv="DomainObject.Oznaka_1">St-1213/2013-73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St-1213/2013</izvorni_sadrzaj>
    <derivirana_varijabla naziv="DomainObject.Predmet.OznakaBroj_1">St-1213/2013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HAUSTRA d.o.o. za trgovinu i proizvodnju</izvorni_sadrzaj>
    <derivirana_varijabla naziv="DomainObject.Predmet.ProtustrankaFormated_1">  HAUSTRA d.o.o. za trgovinu i proizvodnju</derivirana_varijabla>
  </DomainObject.Predmet.ProtustrankaFormated>
  <DomainObject.Predmet.ProtustrankaFormatedOIB>
    <izvorni_sadrzaj>  HAUSTRA d.o.o. za trgovinu i proizvodnju, OIB 46091005837</izvorni_sadrzaj>
    <derivirana_varijabla naziv="DomainObject.Predmet.ProtustrankaFormatedOIB_1">  HAUSTRA d.o.o. za trgovinu i proizvodnju, OIB 46091005837</derivirana_varijabla>
  </DomainObject.Predmet.ProtustrankaFormatedOIB>
  <DomainObject.Predmet.ProtustrankaFormatedWithAdress>
    <izvorni_sadrzaj> HAUSTRA d.o.o. za trgovinu i proizvodnju, A.ŠENOE 9, STARO ČIĆE, 10410 Velika Gorica</izvorni_sadrzaj>
    <derivirana_varijabla naziv="DomainObject.Predmet.ProtustrankaFormatedWithAdress_1"> HAUSTRA d.o.o. za trgovinu i proizvodnju, A.ŠENOE 9, STARO ČIĆE, 10410 Velika Gorica</derivirana_varijabla>
  </DomainObject.Predmet.ProtustrankaFormatedWithAdress>
  <DomainObject.Predmet.ProtustrankaFormatedWithAdressOIB>
    <izvorni_sadrzaj> HAUSTRA d.o.o. za trgovinu i proizvodnju, OIB 46091005837, A.ŠENOE 9, STARO ČIĆE, 10410 Velika Gorica</izvorni_sadrzaj>
    <derivirana_varijabla naziv="DomainObject.Predmet.ProtustrankaFormatedWithAdressOIB_1"> HAUSTRA d.o.o. za trgovinu i proizvodnju, OIB 46091005837, A.ŠENOE 9, STARO ČIĆE, 10410 Velika Gorica</derivirana_varijabla>
  </DomainObject.Predmet.ProtustrankaFormatedWithAdressOIB>
  <DomainObject.Predmet.ProtustrankaWithAdress>
    <izvorni_sadrzaj>HAUSTRA d.o.o. za trgovinu i proizvodnju A.ŠENOE 9, STARO ČIĆE, 10410 Velika Gorica</izvorni_sadrzaj>
    <derivirana_varijabla naziv="DomainObject.Predmet.ProtustrankaWithAdress_1">HAUSTRA d.o.o. za trgovinu i proizvodnju A.ŠENOE 9, STARO ČIĆE, 10410 Velika Gorica</derivirana_varijabla>
  </DomainObject.Predmet.ProtustrankaWithAdress>
  <DomainObject.Predmet.ProtustrankaWithAdressOIB>
    <izvorni_sadrzaj>HAUSTRA d.o.o. za trgovinu i proizvodnju, OIB 46091005837, A.ŠENOE 9, STARO ČIĆE, 10410 Velika Gorica</izvorni_sadrzaj>
    <derivirana_varijabla naziv="DomainObject.Predmet.ProtustrankaWithAdressOIB_1">HAUSTRA d.o.o. za trgovinu i proizvodnju, OIB 46091005837, A.ŠENOE 9, STARO ČIĆE, 10410 Velika Gorica</derivirana_varijabla>
  </DomainObject.Predmet.ProtustrankaWithAdressOIB>
  <DomainObject.Predmet.ProtustrankaNazivFormated>
    <izvorni_sadrzaj>HAUSTRA d.o.o. za trgovinu i proizvodnju</izvorni_sadrzaj>
    <derivirana_varijabla naziv="DomainObject.Predmet.ProtustrankaNazivFormated_1">HAUSTRA d.o.o. za trgovinu i proizvodnju</derivirana_varijabla>
  </DomainObject.Predmet.ProtustrankaNazivFormated>
  <DomainObject.Predmet.ProtustrankaNazivFormatedOIB>
    <izvorni_sadrzaj>HAUSTRA d.o.o. za trgovinu i proizvodnju, OIB 46091005837</izvorni_sadrzaj>
    <derivirana_varijabla naziv="DomainObject.Predmet.ProtustrankaNazivFormatedOIB_1">HAUSTRA d.o.o. za trgovinu i proizvodnju, OIB 46091005837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HAUSTRA d.o.o. za trgovinu i proizvodnju</item>
    </izvorni_sadrzaj>
    <derivirana_varijabla naziv="DomainObject.Predmet.ProtuStrankaListFormated_1">
      <item>HAUSTRA d.o.o. za trgovinu i proizvodnju</item>
    </derivirana_varijabla>
  </DomainObject.Predmet.ProtuStrankaListFormated>
  <DomainObject.Predmet.ProtuStrankaListFormatedOIB>
    <izvorni_sadrzaj>
      <item>HAUSTRA d.o.o. za trgovinu i proizvodnju, OIB 46091005837</item>
    </izvorni_sadrzaj>
    <derivirana_varijabla naziv="DomainObject.Predmet.ProtuStrankaListFormatedOIB_1">
      <item>HAUSTRA d.o.o. za trgovinu i proizvodnju, OIB 46091005837</item>
    </derivirana_varijabla>
  </DomainObject.Predmet.ProtuStrankaListFormatedOIB>
  <DomainObject.Predmet.ProtuStrankaListFormatedWithAdress>
    <izvorni_sadrzaj>
      <item>HAUSTRA d.o.o. za trgovinu i proizvodnju, A.ŠENOE 9, STARO ČIĆE, 10410 Velika Gorica</item>
    </izvorni_sadrzaj>
    <derivirana_varijabla naziv="DomainObject.Predmet.ProtuStrankaListFormatedWithAdress_1">
      <item>HAUSTRA d.o.o. za trgovinu i proizvodnju, A.ŠENOE 9, STARO ČIĆE, 10410 Velika Gorica</item>
    </derivirana_varijabla>
  </DomainObject.Predmet.ProtuStrankaListFormatedWithAdress>
  <DomainObject.Predmet.ProtuStrankaListFormatedWithAdressOIB>
    <izvorni_sadrzaj>
      <item>HAUSTRA d.o.o. za trgovinu i proizvodnju, OIB 46091005837, A.ŠENOE 9, STARO ČIĆE, 10410 Velika Gorica</item>
    </izvorni_sadrzaj>
    <derivirana_varijabla naziv="DomainObject.Predmet.ProtuStrankaListFormatedWithAdressOIB_1">
      <item>HAUSTRA d.o.o. za trgovinu i proizvodnju, OIB 46091005837, A.ŠENOE 9, STARO ČIĆE, 10410 Velika Gorica</item>
    </derivirana_varijabla>
  </DomainObject.Predmet.ProtuStrankaListFormatedWithAdressOIB>
  <DomainObject.Predmet.ProtuStrankaListNazivFormated>
    <izvorni_sadrzaj>
      <item>HAUSTRA d.o.o. za trgovinu i proizvodnju</item>
    </izvorni_sadrzaj>
    <derivirana_varijabla naziv="DomainObject.Predmet.ProtuStrankaListNazivFormated_1">
      <item>HAUSTRA d.o.o. za trgovinu i proizvodnju</item>
    </derivirana_varijabla>
  </DomainObject.Predmet.ProtuStrankaListNazivFormated>
  <DomainObject.Predmet.ProtuStrankaListNazivFormatedOIB>
    <izvorni_sadrzaj>
      <item>HAUSTRA d.o.o. za trgovinu i proizvodnju, OIB 46091005837</item>
    </izvorni_sadrzaj>
    <derivirana_varijabla naziv="DomainObject.Predmet.ProtuStrankaListNazivFormatedOIB_1">
      <item>HAUSTRA d.o.o. za trgovinu i proizvodnju, OIB 46091005837</item>
    </derivirana_varijabla>
  </DomainObject.Predmet.ProtuStrankaListNazivFormatedOIB>
  <DomainObject.Predmet.OstaliListFormated>
    <izvorni_sadrzaj>
      <item>Dubravko Kundih</item>
      <item>Pero Hrkać</item>
    </izvorni_sadrzaj>
    <derivirana_varijabla naziv="DomainObject.Predmet.OstaliListFormated_1">
      <item>Dubravko Kundih</item>
      <item>Pero Hrkać</item>
    </derivirana_varijabla>
  </DomainObject.Predmet.OstaliListFormated>
  <DomainObject.Predmet.OstaliListFormatedOIB>
    <izvorni_sadrzaj>
      <item>Dubravko Kundih, OIB 19751517110</item>
      <item>Pero Hrkać, OIB 15244122912</item>
    </izvorni_sadrzaj>
    <derivirana_varijabla naziv="DomainObject.Predmet.OstaliListFormatedOIB_1">
      <item>Dubravko Kundih, OIB 19751517110</item>
      <item>Pero Hrkać, OIB 15244122912</item>
    </derivirana_varijabla>
  </DomainObject.Predmet.OstaliListFormatedOIB>
  <DomainObject.Predmet.OstaliListFormatedWithAdress>
    <izvorni_sadrzaj>
      <item>Dubravko Kundih, A. Šenoe 9, 10410 Velika Gorica</item>
      <item>Pero Hrkać, Čikoševa 5, 10000 Zagreb</item>
    </izvorni_sadrzaj>
    <derivirana_varijabla naziv="DomainObject.Predmet.OstaliListFormatedWithAdress_1">
      <item>Dubravko Kundih, A. Šenoe 9, 10410 Velika Gorica</item>
      <item>Pero Hrkać, Čikoševa 5, 10000 Zagreb</item>
    </derivirana_varijabla>
  </DomainObject.Predmet.OstaliListFormatedWithAdress>
  <DomainObject.Predmet.OstaliListFormatedWithAdressOIB>
    <izvorni_sadrzaj>
      <item>Dubravko Kundih, OIB 19751517110, A. Šenoe 9, 10410 Velika Gorica</item>
      <item>Pero Hrkać, OIB 15244122912, Čikoševa 5, 10000 Zagreb</item>
    </izvorni_sadrzaj>
    <derivirana_varijabla naziv="DomainObject.Predmet.OstaliListFormatedWithAdressOIB_1">
      <item>Dubravko Kundih, OIB 19751517110, A. Šenoe 9, 10410 Velika Gorica</item>
      <item>Pero Hrkać, OIB 15244122912, Čikoševa 5, 10000 Zagreb</item>
    </derivirana_varijabla>
  </DomainObject.Predmet.OstaliListFormatedWithAdressOIB>
  <DomainObject.Predmet.OstaliListNazivFormated>
    <izvorni_sadrzaj>
      <item>Dubravko Kundih</item>
      <item>Pero Hrkać</item>
    </izvorni_sadrzaj>
    <derivirana_varijabla naziv="DomainObject.Predmet.OstaliListNazivFormated_1">
      <item>Dubravko Kundih</item>
      <item>Pero Hrkać</item>
    </derivirana_varijabla>
  </DomainObject.Predmet.OstaliListNazivFormated>
  <DomainObject.Predmet.OstaliListNazivFormatedOIB>
    <izvorni_sadrzaj>
      <item>Dubravko Kundih, OIB 19751517110</item>
      <item>Pero Hrkać, OIB 15244122912</item>
    </izvorni_sadrzaj>
    <derivirana_varijabla naziv="DomainObject.Predmet.OstaliListNazivFormatedOIB_1">
      <item>Dubravko Kundih, OIB 19751517110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St-1213/2013-73</izvorni_sadrzaj>
    <derivirana_varijabla naziv="DomainObject.PoslovniBrojDokumenta_1">St-1213/2013-73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HAUSTRA d.o.o. za trgovinu i proizvodnju</izvorni_sadrzaj>
    <derivirana_varijabla naziv="DomainObject.Predmet.ProtustrankaIDrugi_1">HAUSTRA d.o.o. za trgovinu i proizvodnju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HAUSTRA d.o.o. za trgovinu i proizvodnju, OIB 46091005837, A.ŠENOE 9, STARO ČIĆE, 10410 Velika Gorica</izvorni_sadrzaj>
    <derivirana_varijabla naziv="DomainObject.Predmet.ProtustrankaIDrugiAdressOIB_1">HAUSTRA d.o.o. za trgovinu i proizvodnju, OIB 46091005837, A.ŠENOE 9, STARO ČIĆE,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2015.</izvorni_sadrzaj>
    <derivirana_varijabla naziv="DomainObject.Predmet.OdlukaRjesenje.DatumDonosenjaOdluke_1">24. travnja 2015.</derivirana_varijabla>
  </DomainObject.Predmet.OdlukaRjesenje.DatumDonosenjaOdluke>
  <DomainObject.Predmet.OdlukaRjesenje.DatumPravomocnosti>
    <izvorni_sadrzaj>16. svibnja 2015.</izvorni_sadrzaj>
    <derivirana_varijabla naziv="DomainObject.Predmet.OdlukaRjesenje.DatumPravomocnosti_1">16. svibnja 2015.</derivirana_varijabla>
  </DomainObject.Predmet.OdlukaRjesenje.DatumPravomocnosti>
  <DomainObject.Predmet.OdlukaRjesenje.Oznaka>
    <izvorni_sadrzaj>St-1213/2013-46</izvorni_sadrzaj>
    <derivirana_varijabla naziv="DomainObject.Predmet.OdlukaRjesenje.Oznaka_1">St-1213/2013-46</derivirana_varijabla>
  </DomainObject.Predmet.OdlukaRjesenje.Oznaka>
  <DomainObject.Predmet.SudioniciListNaziv>
    <izvorni_sadrzaj>
      <item>HAUSTRA d.o.o. za trgovinu i proizvodnju</item>
      <item>FINA ZAGREB</item>
      <item>Dubravko Kundih</item>
      <item>Pero Hrkać</item>
    </izvorni_sadrzaj>
    <derivirana_varijabla naziv="DomainObject.Predmet.SudioniciListNaziv_1">
      <item>HAUSTRA d.o.o. za trgovinu i proizvodnju</item>
      <item>FINA ZAGREB</item>
      <item>Dubravko Kundih</item>
      <item>Pero Hrkać</item>
    </derivirana_varijabla>
  </DomainObject.Predmet.SudioniciListNaziv>
  <DomainObject.Predmet.SudioniciListAdressOIB>
    <izvorni_sadrzaj>
      <item>HAUSTRA d.o.o. za trgovinu i proizvodnju, OIB 46091005837, A.ŠENOE 9, STARO ČIĆE,10410 Velika Gorica</item>
      <item>FINA ZAGREB, OIB 85821130368, ILICA 307,10000 Zagreb</item>
      <item>Dubravko Kundih, OIB 19751517110, A. Šenoe 9,10410 Velika Gorica</item>
      <item>Pero Hrkać, OIB 15244122912, Čikoševa 5,10000 Zagreb</item>
    </izvorni_sadrzaj>
    <derivirana_varijabla naziv="DomainObject.Predmet.SudioniciListAdressOIB_1">
      <item>HAUSTRA d.o.o. za trgovinu i proizvodnju, OIB 46091005837, A.ŠENOE 9, STARO ČIĆE,10410 Velika Gorica</item>
      <item>FINA ZAGREB, OIB 85821130368, ILICA 307,10000 Zagreb</item>
      <item>Dubravko Kundih, OIB 19751517110, A. Šenoe 9,10410 Velika Gorica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46091005837</item>
      <item>, OIB 85821130368</item>
      <item>, OIB 19751517110</item>
      <item>, OIB 15244122912</item>
    </izvorni_sadrzaj>
    <derivirana_varijabla naziv="DomainObject.Predmet.SudioniciListNazivOIB_1">
      <item>, OIB 46091005837</item>
      <item>, OIB 85821130368</item>
      <item>, OIB 19751517110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1450</properties:Characters>
  <properties:Lines>46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2018-04-23T12:13:00Z</dcterms:created>
  <dc:creator>Monika Grbac</dc:creator>
  <cp:lastModifiedBy>Monika Grbac</cp:lastModifiedBy>
  <cp:lastPrinted>2018-04-23T12:25:00Z</cp:lastPrinted>
  <dcterms:modified xmlns:xsi="http://www.w3.org/2001/XMLSchema-instance" xsi:type="dcterms:W3CDTF">2018-04-23T12:26:00Z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St-1213/2013-73 / Odluka - Rješenje - imenovanje stečajnog upravitelja (st-1213-13 BORMICO (Hrkač).docx)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