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7001" w14:paraId="bb27001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35666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5F3792" w:rsidR="005F3792">
      <w:pPr>
        <w:rPr>
          <w:b/>
          <w:sz w:val="24"/>
        </w:rPr>
      </w:pPr>
    </w:p>
    <w:p w:rsidRDefault="007E25EB" w:rsidR="004038D2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</w:p>
    <w:p w:rsidRDefault="005F3792" w:rsidP="004038D2" w:rsidR="005F3792">
      <w:pPr>
        <w:jc w:val="right"/>
        <w:rPr>
          <w:sz w:val="24"/>
        </w:rPr>
      </w:pPr>
    </w:p>
    <w:p w:rsidRDefault="007E25EB" w:rsidP="004038D2" w:rsidR="007E25EB">
      <w:pPr>
        <w:jc w:val="right"/>
        <w:rPr>
          <w:sz w:val="24"/>
        </w:rPr>
      </w:pP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F77BC">
        <w:rPr>
          <w:sz w:val="24"/>
        </w:rPr>
        <w:t>1475</w:t>
      </w:r>
      <w:r w:rsidR="00E37071">
        <w:rPr>
          <w:sz w:val="24"/>
        </w:rPr>
        <w:t>/</w:t>
      </w:r>
      <w:r w:rsidR="00C73B42">
        <w:rPr>
          <w:sz w:val="24"/>
        </w:rPr>
        <w:t>201</w:t>
      </w:r>
      <w:r w:rsidR="00E37071">
        <w:rPr>
          <w:sz w:val="24"/>
        </w:rPr>
        <w:t>5</w:t>
      </w:r>
      <w:r>
        <w:rPr>
          <w:sz w:val="24"/>
        </w:rPr>
        <w:t xml:space="preserve">    </w:t>
      </w:r>
    </w:p>
    <w:p w:rsidRDefault="005F3792" w:rsidP="007E25EB" w:rsidR="005F3792">
      <w:pPr>
        <w:jc w:val="center"/>
        <w:rPr>
          <w:sz w:val="24"/>
        </w:rPr>
      </w:pPr>
    </w:p>
    <w:p w:rsidRDefault="009302AD" w:rsidP="007E25EB" w:rsidR="009302AD">
      <w:pPr>
        <w:jc w:val="center"/>
        <w:rPr>
          <w:sz w:val="24"/>
        </w:rPr>
      </w:pPr>
      <w:r w:rsidRPr="009302AD">
        <w:rPr>
          <w:sz w:val="24"/>
        </w:rPr>
        <w:t>R E P U B L I K A   H R V A T S K A</w:t>
      </w:r>
    </w:p>
    <w:p w:rsidRDefault="00574F34" w:rsidP="007E25EB" w:rsidR="00574F34">
      <w:pPr>
        <w:jc w:val="center"/>
        <w:rPr>
          <w:sz w:val="24"/>
        </w:rPr>
      </w:pPr>
      <w:r>
        <w:rPr>
          <w:sz w:val="24"/>
        </w:rPr>
        <w:t xml:space="preserve">R J E Š E NJ E </w:t>
      </w:r>
    </w:p>
    <w:p w:rsidRDefault="00574F34" w:rsidP="007E25EB" w:rsidR="00574F34" w:rsidRPr="009302AD">
      <w:pPr>
        <w:jc w:val="center"/>
        <w:rPr>
          <w:sz w:val="24"/>
        </w:rPr>
      </w:pPr>
      <w:r>
        <w:rPr>
          <w:sz w:val="24"/>
        </w:rPr>
        <w:t>I</w:t>
      </w:r>
    </w:p>
    <w:p w:rsidRDefault="007E25EB" w:rsidP="007E25EB" w:rsidR="007E25EB" w:rsidRPr="009302AD">
      <w:pPr>
        <w:jc w:val="center"/>
        <w:rPr>
          <w:sz w:val="24"/>
        </w:rPr>
      </w:pPr>
      <w:r w:rsidRPr="009302AD">
        <w:rPr>
          <w:sz w:val="24"/>
        </w:rPr>
        <w:t>Z A K LJ U Č A K</w:t>
      </w:r>
    </w:p>
    <w:p w:rsidRDefault="007E25EB" w:rsidP="007E25EB" w:rsidR="007E25EB" w:rsidRPr="00C73B42">
      <w:pPr>
        <w:jc w:val="center"/>
        <w:rPr>
          <w:b/>
          <w:sz w:val="24"/>
          <w:szCs w:val="24"/>
        </w:rPr>
      </w:pPr>
    </w:p>
    <w:p w:rsidRDefault="00D36493" w:rsidP="00D36493" w:rsidR="00D36493" w:rsidRPr="00C73B42">
      <w:pPr>
        <w:ind w:firstLine="720"/>
        <w:jc w:val="both"/>
        <w:rPr>
          <w:sz w:val="24"/>
          <w:szCs w:val="24"/>
        </w:rPr>
      </w:pPr>
      <w:r w:rsidRPr="00C73B42">
        <w:rPr>
          <w:sz w:val="24"/>
          <w:szCs w:val="24"/>
        </w:rPr>
        <w:t xml:space="preserve">TRGOVAČKI SUD U ZAGREBU po sucu </w:t>
      </w:r>
      <w:r w:rsidR="00C73B42">
        <w:rPr>
          <w:sz w:val="24"/>
          <w:szCs w:val="24"/>
        </w:rPr>
        <w:t xml:space="preserve">tog suda </w:t>
      </w:r>
      <w:r w:rsidRPr="00C73B42">
        <w:rPr>
          <w:sz w:val="24"/>
          <w:szCs w:val="24"/>
        </w:rPr>
        <w:t xml:space="preserve">Anti Galiću, kao </w:t>
      </w:r>
      <w:r w:rsidR="00C73B42">
        <w:rPr>
          <w:sz w:val="24"/>
          <w:szCs w:val="24"/>
        </w:rPr>
        <w:t xml:space="preserve">sucu pojedincu </w:t>
      </w:r>
      <w:r w:rsidRPr="00C73B42">
        <w:rPr>
          <w:sz w:val="24"/>
          <w:szCs w:val="24"/>
        </w:rPr>
        <w:t xml:space="preserve">u stečajnom postupku nad </w:t>
      </w:r>
      <w:r w:rsidR="00C73B42">
        <w:rPr>
          <w:sz w:val="24"/>
          <w:szCs w:val="24"/>
        </w:rPr>
        <w:t xml:space="preserve">Stečajnom masom iza </w:t>
      </w:r>
      <w:r w:rsidR="00574F34">
        <w:rPr>
          <w:sz w:val="24"/>
          <w:szCs w:val="24"/>
        </w:rPr>
        <w:t>STANČIĆ-ROKOTOV I ŠUMANOVIĆ j.t.d.</w:t>
      </w:r>
      <w:r w:rsidR="00A93701">
        <w:rPr>
          <w:sz w:val="24"/>
          <w:szCs w:val="24"/>
        </w:rPr>
        <w:t>, u stečaju, Zagreb, Marulićev trg 17</w:t>
      </w:r>
      <w:r w:rsidRPr="00C73B42">
        <w:rPr>
          <w:sz w:val="24"/>
          <w:szCs w:val="24"/>
        </w:rPr>
        <w:t xml:space="preserve">, dana </w:t>
      </w:r>
      <w:r w:rsidR="00A93701">
        <w:rPr>
          <w:sz w:val="24"/>
          <w:szCs w:val="24"/>
        </w:rPr>
        <w:t>11.prosinca</w:t>
      </w:r>
      <w:r w:rsidRPr="00C73B42">
        <w:rPr>
          <w:sz w:val="24"/>
          <w:szCs w:val="24"/>
        </w:rPr>
        <w:t xml:space="preserve"> 201</w:t>
      </w:r>
      <w:r w:rsidR="00957FE6">
        <w:rPr>
          <w:sz w:val="24"/>
          <w:szCs w:val="24"/>
        </w:rPr>
        <w:t>8</w:t>
      </w:r>
      <w:r w:rsidRPr="00C73B42">
        <w:rPr>
          <w:sz w:val="24"/>
          <w:szCs w:val="24"/>
        </w:rPr>
        <w:t>.</w:t>
      </w:r>
    </w:p>
    <w:p w:rsidRDefault="007E25EB" w:rsidP="007E25EB" w:rsidR="007E25EB">
      <w:pPr>
        <w:jc w:val="both"/>
        <w:rPr>
          <w:b/>
          <w:sz w:val="40"/>
          <w:szCs w:val="40"/>
        </w:rPr>
      </w:pPr>
    </w:p>
    <w:p w:rsidRDefault="001D4C3F" w:rsidP="001D4C3F" w:rsidR="001D4C3F" w:rsidRPr="00033CCA">
      <w:pPr>
        <w:jc w:val="center"/>
        <w:rPr>
          <w:b/>
          <w:sz w:val="24"/>
          <w:szCs w:val="24"/>
        </w:rPr>
      </w:pPr>
      <w:r w:rsidRPr="00033CCA">
        <w:rPr>
          <w:b/>
          <w:sz w:val="24"/>
          <w:szCs w:val="24"/>
        </w:rPr>
        <w:t>r i j e š i o    j e</w:t>
      </w:r>
    </w:p>
    <w:p w:rsidRDefault="001D4C3F" w:rsidP="001D4C3F" w:rsidR="001D4C3F" w:rsidRPr="00033CCA">
      <w:pPr>
        <w:jc w:val="center"/>
        <w:rPr>
          <w:sz w:val="24"/>
          <w:szCs w:val="24"/>
        </w:rPr>
      </w:pPr>
    </w:p>
    <w:p w:rsidRDefault="001D4C3F" w:rsidP="001D4C3F" w:rsidR="001D4C3F" w:rsidRPr="001D4C3F">
      <w:pPr>
        <w:ind w:firstLine="708"/>
        <w:jc w:val="both"/>
        <w:rPr>
          <w:sz w:val="24"/>
          <w:szCs w:val="24"/>
        </w:rPr>
      </w:pPr>
      <w:r w:rsidRPr="00033CCA">
        <w:rPr>
          <w:sz w:val="24"/>
          <w:szCs w:val="24"/>
        </w:rPr>
        <w:t xml:space="preserve">I.  </w:t>
      </w:r>
      <w:r w:rsidR="000217D7" w:rsidRPr="00033CCA">
        <w:rPr>
          <w:sz w:val="24"/>
          <w:szCs w:val="24"/>
        </w:rPr>
        <w:t>Miljenko Marinić iz Zagreba, Lopudska 1a.</w:t>
      </w:r>
      <w:r w:rsidRPr="00033CCA">
        <w:rPr>
          <w:sz w:val="24"/>
          <w:szCs w:val="24"/>
        </w:rPr>
        <w:t>, razrješava s</w:t>
      </w:r>
      <w:r w:rsidRPr="001D4C3F">
        <w:rPr>
          <w:sz w:val="24"/>
          <w:szCs w:val="24"/>
        </w:rPr>
        <w:t>e dužnosti stečajnog upravitelja dužnika Stečajn</w:t>
      </w:r>
      <w:r w:rsidR="00FF77BC">
        <w:rPr>
          <w:sz w:val="24"/>
          <w:szCs w:val="24"/>
        </w:rPr>
        <w:t>a</w:t>
      </w:r>
      <w:r w:rsidRPr="001D4C3F">
        <w:rPr>
          <w:sz w:val="24"/>
          <w:szCs w:val="24"/>
        </w:rPr>
        <w:t xml:space="preserve"> mas</w:t>
      </w:r>
      <w:r w:rsidR="00FF77BC">
        <w:rPr>
          <w:sz w:val="24"/>
          <w:szCs w:val="24"/>
        </w:rPr>
        <w:t>a</w:t>
      </w:r>
      <w:r w:rsidRPr="001D4C3F">
        <w:rPr>
          <w:sz w:val="24"/>
          <w:szCs w:val="24"/>
        </w:rPr>
        <w:t xml:space="preserve"> iza STANČIĆ-ROKOTOV I ŠUMANOVIĆ j.t.d., u stečaju, Zagreb, Marulićev trg 17</w:t>
      </w:r>
    </w:p>
    <w:p w:rsidRDefault="001D4C3F" w:rsidP="001D4C3F" w:rsidR="001D4C3F" w:rsidRPr="001D4C3F">
      <w:pPr>
        <w:ind w:firstLine="708"/>
        <w:jc w:val="both"/>
        <w:rPr>
          <w:sz w:val="24"/>
          <w:szCs w:val="24"/>
        </w:rPr>
      </w:pPr>
      <w:r w:rsidRPr="001D4C3F">
        <w:rPr>
          <w:sz w:val="24"/>
          <w:szCs w:val="24"/>
        </w:rPr>
        <w:t xml:space="preserve">II. </w:t>
      </w:r>
      <w:r w:rsidR="00FE3EB8">
        <w:rPr>
          <w:sz w:val="24"/>
          <w:szCs w:val="24"/>
        </w:rPr>
        <w:t>Dejana Ivanović iz Zagreba, Sv.Mateja 124. OIB 82361868781</w:t>
      </w:r>
      <w:r w:rsidRPr="001D4C3F">
        <w:rPr>
          <w:sz w:val="24"/>
          <w:szCs w:val="24"/>
        </w:rPr>
        <w:t xml:space="preserve"> imenuje se  za stečajnog upravitelja dužnika</w:t>
      </w:r>
      <w:r w:rsidR="00FF77BC" w:rsidRPr="00FF77BC">
        <w:rPr>
          <w:sz w:val="24"/>
          <w:szCs w:val="24"/>
        </w:rPr>
        <w:t xml:space="preserve"> </w:t>
      </w:r>
      <w:r w:rsidR="00FF77BC" w:rsidRPr="001D4C3F">
        <w:rPr>
          <w:sz w:val="24"/>
          <w:szCs w:val="24"/>
        </w:rPr>
        <w:t>Stečajn</w:t>
      </w:r>
      <w:r w:rsidR="00FF77BC">
        <w:rPr>
          <w:sz w:val="24"/>
          <w:szCs w:val="24"/>
        </w:rPr>
        <w:t>a</w:t>
      </w:r>
      <w:r w:rsidR="00FF77BC" w:rsidRPr="001D4C3F">
        <w:rPr>
          <w:sz w:val="24"/>
          <w:szCs w:val="24"/>
        </w:rPr>
        <w:t xml:space="preserve"> mas</w:t>
      </w:r>
      <w:r w:rsidR="00FF77BC">
        <w:rPr>
          <w:sz w:val="24"/>
          <w:szCs w:val="24"/>
        </w:rPr>
        <w:t>a</w:t>
      </w:r>
      <w:r w:rsidR="00FF77BC" w:rsidRPr="001D4C3F">
        <w:rPr>
          <w:sz w:val="24"/>
          <w:szCs w:val="24"/>
        </w:rPr>
        <w:t xml:space="preserve"> iza STANČIĆ-ROKOTOVI I ŠUMANOVIĆ j.t.d., u stečaju, Zagreb, Marulićev trg 17</w:t>
      </w:r>
    </w:p>
    <w:p w:rsidRDefault="001D4C3F" w:rsidP="001D4C3F" w:rsidR="001D4C3F" w:rsidRPr="001D4C3F">
      <w:pPr>
        <w:tabs>
          <w:tab w:pos="1440" w:val="left"/>
        </w:tabs>
        <w:jc w:val="both"/>
        <w:rPr>
          <w:sz w:val="24"/>
          <w:szCs w:val="24"/>
        </w:rPr>
      </w:pPr>
      <w:r w:rsidRPr="001D4C3F">
        <w:rPr>
          <w:b/>
          <w:sz w:val="24"/>
          <w:szCs w:val="24"/>
        </w:rPr>
        <w:t xml:space="preserve">            </w:t>
      </w:r>
      <w:r w:rsidRPr="001D4C3F">
        <w:rPr>
          <w:sz w:val="24"/>
          <w:szCs w:val="24"/>
        </w:rPr>
        <w:t xml:space="preserve">III. Ovo rješenje će se objaviti na e-oglasnoj ploči suda, te dostaviti sudskom registru ovog suda. </w:t>
      </w:r>
    </w:p>
    <w:p w:rsidRDefault="007E25EB" w:rsidP="004038D2" w:rsidR="007E25EB" w:rsidRPr="005F3792">
      <w:pPr>
        <w:ind w:firstLine="709"/>
        <w:jc w:val="center"/>
        <w:rPr>
          <w:b/>
          <w:sz w:val="24"/>
        </w:rPr>
      </w:pPr>
      <w:r w:rsidRPr="005F3792">
        <w:rPr>
          <w:b/>
          <w:sz w:val="24"/>
        </w:rPr>
        <w:t>z a k lj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56138E" w:rsidP="0056138E" w:rsidR="009654C6">
      <w:pPr>
        <w:ind w:firstLine="709"/>
        <w:jc w:val="both"/>
        <w:rPr>
          <w:sz w:val="24"/>
        </w:rPr>
      </w:pPr>
      <w:r>
        <w:rPr>
          <w:sz w:val="24"/>
        </w:rPr>
        <w:t>I.</w:t>
      </w:r>
      <w:r w:rsidR="00D75C1E" w:rsidRPr="0056138E">
        <w:rPr>
          <w:sz w:val="24"/>
        </w:rPr>
        <w:t xml:space="preserve">Nalaže se stečajnom upravitelju </w:t>
      </w:r>
      <w:r w:rsidR="00150CAB">
        <w:rPr>
          <w:sz w:val="24"/>
        </w:rPr>
        <w:t>Dejani Ivanović iz Zagreba, Sv.M</w:t>
      </w:r>
      <w:r w:rsidR="00BA6F7A">
        <w:rPr>
          <w:sz w:val="24"/>
        </w:rPr>
        <w:t>ateja 124.</w:t>
      </w:r>
      <w:r w:rsidR="005F3792">
        <w:rPr>
          <w:sz w:val="24"/>
        </w:rPr>
        <w:t>,</w:t>
      </w:r>
      <w:r w:rsidR="00614D67" w:rsidRPr="0056138E">
        <w:rPr>
          <w:sz w:val="24"/>
        </w:rPr>
        <w:t xml:space="preserve"> utvrditi </w:t>
      </w:r>
      <w:r w:rsidR="009654C6">
        <w:rPr>
          <w:sz w:val="24"/>
        </w:rPr>
        <w:t xml:space="preserve">veritet i bonitet </w:t>
      </w:r>
      <w:r w:rsidR="00D645A7">
        <w:rPr>
          <w:sz w:val="24"/>
        </w:rPr>
        <w:t xml:space="preserve">novčane tražbine </w:t>
      </w:r>
      <w:r w:rsidR="00A56A8D">
        <w:rPr>
          <w:sz w:val="24"/>
        </w:rPr>
        <w:t xml:space="preserve">po računu </w:t>
      </w:r>
      <w:r w:rsidR="009654C6">
        <w:rPr>
          <w:sz w:val="24"/>
        </w:rPr>
        <w:t>dužnika navedene u prijedlogu za naknadnu diobu od 3.prosinca 2018., te</w:t>
      </w:r>
      <w:r w:rsidR="005F3792">
        <w:rPr>
          <w:sz w:val="24"/>
        </w:rPr>
        <w:t xml:space="preserve"> </w:t>
      </w:r>
      <w:r w:rsidR="00AF6071" w:rsidRPr="0056138E">
        <w:rPr>
          <w:sz w:val="24"/>
        </w:rPr>
        <w:t>mogućnost da se iz te imovine namire troškovi postupka radi naknadne diobe</w:t>
      </w:r>
    </w:p>
    <w:p w:rsidRDefault="00146D26" w:rsidP="00146D26" w:rsidR="00146D26">
      <w:pPr>
        <w:ind w:firstLine="709"/>
        <w:jc w:val="both"/>
        <w:rPr>
          <w:sz w:val="24"/>
        </w:rPr>
      </w:pPr>
      <w:r>
        <w:rPr>
          <w:sz w:val="24"/>
        </w:rPr>
        <w:t xml:space="preserve">II. Pisano izvješće dužan je </w:t>
      </w:r>
      <w:r w:rsidRPr="0056138E">
        <w:rPr>
          <w:sz w:val="24"/>
        </w:rPr>
        <w:t>stečajn</w:t>
      </w:r>
      <w:r>
        <w:rPr>
          <w:sz w:val="24"/>
        </w:rPr>
        <w:t xml:space="preserve">i </w:t>
      </w:r>
      <w:r w:rsidRPr="0056138E">
        <w:rPr>
          <w:sz w:val="24"/>
        </w:rPr>
        <w:t xml:space="preserve">upravitelj </w:t>
      </w:r>
      <w:r w:rsidR="00BA6F7A">
        <w:rPr>
          <w:sz w:val="24"/>
        </w:rPr>
        <w:t>Dejana Ivanović</w:t>
      </w:r>
      <w:r>
        <w:rPr>
          <w:sz w:val="24"/>
        </w:rPr>
        <w:t xml:space="preserve"> dostaviti sudu u roku od  30 dana.</w:t>
      </w:r>
    </w:p>
    <w:p w:rsidRDefault="009654C6" w:rsidP="0056138E" w:rsidR="009654C6" w:rsidRPr="00697939">
      <w:pPr>
        <w:ind w:firstLine="709"/>
        <w:jc w:val="both"/>
        <w:rPr>
          <w:sz w:val="24"/>
          <w:szCs w:val="24"/>
        </w:rPr>
      </w:pPr>
    </w:p>
    <w:p w:rsidRDefault="00016357" w:rsidP="00016357" w:rsidR="00016357" w:rsidRPr="00697939">
      <w:pPr>
        <w:jc w:val="center"/>
        <w:rPr>
          <w:sz w:val="24"/>
          <w:szCs w:val="24"/>
        </w:rPr>
      </w:pPr>
      <w:r w:rsidRPr="00697939">
        <w:rPr>
          <w:sz w:val="24"/>
          <w:szCs w:val="24"/>
        </w:rPr>
        <w:t>Obrazloženje</w:t>
      </w:r>
    </w:p>
    <w:p w:rsidRDefault="007E25EB" w:rsidP="007E25EB" w:rsidR="007E25EB" w:rsidRPr="00697939">
      <w:pPr>
        <w:ind w:firstLine="709"/>
        <w:jc w:val="both"/>
        <w:rPr>
          <w:sz w:val="24"/>
          <w:szCs w:val="24"/>
        </w:rPr>
      </w:pPr>
    </w:p>
    <w:p w:rsidRDefault="00016357" w:rsidP="00016357" w:rsidR="00016357" w:rsidRPr="0054335E">
      <w:pPr>
        <w:ind w:firstLine="720"/>
        <w:jc w:val="both"/>
        <w:rPr>
          <w:sz w:val="24"/>
          <w:szCs w:val="24"/>
          <w:u w:val="single"/>
        </w:rPr>
      </w:pPr>
      <w:r w:rsidRPr="0054335E">
        <w:rPr>
          <w:sz w:val="24"/>
          <w:szCs w:val="24"/>
          <w:u w:val="single"/>
        </w:rPr>
        <w:t>U odnosu na rješenje</w:t>
      </w:r>
    </w:p>
    <w:p w:rsidRDefault="00016357" w:rsidP="00016357" w:rsidR="00016357" w:rsidRPr="00697939">
      <w:pPr>
        <w:ind w:firstLine="720"/>
        <w:jc w:val="both"/>
        <w:rPr>
          <w:sz w:val="24"/>
          <w:szCs w:val="24"/>
        </w:rPr>
      </w:pPr>
      <w:r w:rsidRPr="00697939">
        <w:rPr>
          <w:sz w:val="24"/>
          <w:szCs w:val="24"/>
        </w:rPr>
        <w:t xml:space="preserve">Rješenjem ovog suda od </w:t>
      </w:r>
      <w:r w:rsidR="000217D7">
        <w:rPr>
          <w:sz w:val="24"/>
          <w:szCs w:val="24"/>
        </w:rPr>
        <w:t>23.ožujka</w:t>
      </w:r>
      <w:r w:rsidRPr="00697939">
        <w:rPr>
          <w:sz w:val="24"/>
          <w:szCs w:val="24"/>
        </w:rPr>
        <w:t xml:space="preserve"> 201</w:t>
      </w:r>
      <w:r w:rsidR="000217D7">
        <w:rPr>
          <w:sz w:val="24"/>
          <w:szCs w:val="24"/>
        </w:rPr>
        <w:t>6</w:t>
      </w:r>
      <w:r w:rsidRPr="00697939">
        <w:rPr>
          <w:sz w:val="24"/>
          <w:szCs w:val="24"/>
        </w:rPr>
        <w:t xml:space="preserve">., nad dužnikom je otvoren  stečajni postupak (toč.I), za stečajnog upravitelja imenovana </w:t>
      </w:r>
      <w:r w:rsidR="00880D4B">
        <w:rPr>
          <w:sz w:val="24"/>
          <w:szCs w:val="24"/>
        </w:rPr>
        <w:t>Miljenko Marinić iz Zagreba, Lopudska 1a.</w:t>
      </w:r>
      <w:r w:rsidRPr="00697939">
        <w:rPr>
          <w:sz w:val="24"/>
          <w:szCs w:val="24"/>
        </w:rPr>
        <w:t xml:space="preserve"> (toč.II)</w:t>
      </w:r>
      <w:r w:rsidR="00880D4B">
        <w:rPr>
          <w:sz w:val="24"/>
          <w:szCs w:val="24"/>
        </w:rPr>
        <w:t>, te zaključen stečajni postupak (toč.III)</w:t>
      </w:r>
    </w:p>
    <w:p w:rsidRDefault="00880D4B" w:rsidP="00016357" w:rsidR="00880D4B">
      <w:pPr>
        <w:ind w:firstLine="720"/>
        <w:jc w:val="both"/>
        <w:rPr>
          <w:sz w:val="24"/>
          <w:szCs w:val="24"/>
        </w:rPr>
      </w:pPr>
    </w:p>
    <w:p w:rsidRDefault="00880D4B" w:rsidP="00016357" w:rsidR="00880D4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list</w:t>
      </w:r>
      <w:r w:rsidR="00294A69">
        <w:rPr>
          <w:sz w:val="24"/>
          <w:szCs w:val="24"/>
        </w:rPr>
        <w:t>u</w:t>
      </w:r>
      <w:r>
        <w:rPr>
          <w:sz w:val="24"/>
          <w:szCs w:val="24"/>
        </w:rPr>
        <w:t xml:space="preserve"> stečajn</w:t>
      </w:r>
      <w:r w:rsidR="00294A69">
        <w:rPr>
          <w:sz w:val="24"/>
          <w:szCs w:val="24"/>
        </w:rPr>
        <w:t>ih</w:t>
      </w:r>
      <w:r>
        <w:rPr>
          <w:sz w:val="24"/>
          <w:szCs w:val="24"/>
        </w:rPr>
        <w:t xml:space="preserve"> upravitelja za područje Trgovačkog suda u Zagrebu utvrđeno </w:t>
      </w:r>
      <w:r w:rsidR="00294A69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 kako Miljenko Marinić iz Zagreba nije </w:t>
      </w:r>
      <w:r w:rsidR="00294A69">
        <w:rPr>
          <w:sz w:val="24"/>
          <w:szCs w:val="24"/>
        </w:rPr>
        <w:t xml:space="preserve">više </w:t>
      </w:r>
      <w:r>
        <w:rPr>
          <w:sz w:val="24"/>
          <w:szCs w:val="24"/>
        </w:rPr>
        <w:t>upisan na toj listi.</w:t>
      </w:r>
    </w:p>
    <w:p w:rsidRDefault="00294A69" w:rsidP="00016357" w:rsidR="00294A69">
      <w:pPr>
        <w:ind w:firstLine="720"/>
        <w:jc w:val="both"/>
        <w:rPr>
          <w:sz w:val="24"/>
          <w:szCs w:val="24"/>
        </w:rPr>
      </w:pPr>
    </w:p>
    <w:p w:rsidRDefault="00016357" w:rsidP="00016357" w:rsidR="00016357" w:rsidRPr="00697939">
      <w:pPr>
        <w:ind w:firstLine="720"/>
        <w:jc w:val="both"/>
        <w:rPr>
          <w:sz w:val="24"/>
          <w:szCs w:val="24"/>
        </w:rPr>
      </w:pPr>
    </w:p>
    <w:p w:rsidRDefault="00016357" w:rsidP="00016357" w:rsidR="00DF6804">
      <w:pPr>
        <w:ind w:firstLine="720"/>
        <w:jc w:val="both"/>
        <w:rPr>
          <w:sz w:val="24"/>
          <w:szCs w:val="24"/>
        </w:rPr>
      </w:pPr>
      <w:r w:rsidRPr="00697939">
        <w:rPr>
          <w:sz w:val="24"/>
          <w:szCs w:val="24"/>
        </w:rPr>
        <w:t xml:space="preserve">Prema odredbi članka </w:t>
      </w:r>
      <w:r w:rsidR="00D87440">
        <w:rPr>
          <w:sz w:val="24"/>
          <w:szCs w:val="24"/>
        </w:rPr>
        <w:t>84. stavak 1.</w:t>
      </w:r>
      <w:r w:rsidR="00A56A8D" w:rsidRPr="00A56A8D">
        <w:rPr>
          <w:sz w:val="24"/>
          <w:szCs w:val="24"/>
        </w:rPr>
        <w:t xml:space="preserve"> </w:t>
      </w:r>
      <w:r w:rsidR="00A56A8D" w:rsidRPr="0012084C">
        <w:rPr>
          <w:sz w:val="24"/>
          <w:szCs w:val="24"/>
        </w:rPr>
        <w:t>Stečajnog zakona (N.N.br.74/15 i 104/17, dalje: SZ)</w:t>
      </w:r>
      <w:r w:rsidR="005E22E4">
        <w:rPr>
          <w:sz w:val="24"/>
          <w:szCs w:val="24"/>
        </w:rPr>
        <w:t xml:space="preserve"> </w:t>
      </w:r>
      <w:r w:rsidR="002C6593">
        <w:rPr>
          <w:sz w:val="24"/>
          <w:szCs w:val="24"/>
        </w:rPr>
        <w:t>izbor stečajnog upravitelja u stečajnom postupku obavlja se metodom slučajnog odabira s</w:t>
      </w:r>
      <w:r w:rsidR="000825BF">
        <w:rPr>
          <w:sz w:val="24"/>
          <w:szCs w:val="24"/>
        </w:rPr>
        <w:t>a</w:t>
      </w:r>
      <w:r w:rsidR="002C6593">
        <w:rPr>
          <w:sz w:val="24"/>
          <w:szCs w:val="24"/>
        </w:rPr>
        <w:t xml:space="preserve"> lis</w:t>
      </w:r>
      <w:r w:rsidR="000825BF">
        <w:rPr>
          <w:sz w:val="24"/>
          <w:szCs w:val="24"/>
        </w:rPr>
        <w:t>t</w:t>
      </w:r>
      <w:r w:rsidR="002C6593">
        <w:rPr>
          <w:sz w:val="24"/>
          <w:szCs w:val="24"/>
        </w:rPr>
        <w:t>e A stečajnih upravitelja za područje nadležnog suda</w:t>
      </w:r>
      <w:r w:rsidR="00DF6804">
        <w:rPr>
          <w:sz w:val="24"/>
          <w:szCs w:val="24"/>
        </w:rPr>
        <w:t>, ako SZ-om nije drugačije određeno.</w:t>
      </w:r>
    </w:p>
    <w:p w:rsidRDefault="00DF6804" w:rsidP="00016357" w:rsidR="00DF680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se dakle Miljenko Marinić iz Zagreba </w:t>
      </w:r>
      <w:r w:rsidR="000825BF">
        <w:rPr>
          <w:sz w:val="24"/>
          <w:szCs w:val="24"/>
        </w:rPr>
        <w:t xml:space="preserve">više </w:t>
      </w:r>
      <w:r>
        <w:rPr>
          <w:sz w:val="24"/>
          <w:szCs w:val="24"/>
        </w:rPr>
        <w:t xml:space="preserve">ne nalazi na listi A stečajnih </w:t>
      </w:r>
      <w:r w:rsidR="00150CAB">
        <w:rPr>
          <w:sz w:val="24"/>
          <w:szCs w:val="24"/>
        </w:rPr>
        <w:t>u</w:t>
      </w:r>
      <w:r>
        <w:rPr>
          <w:sz w:val="24"/>
          <w:szCs w:val="24"/>
        </w:rPr>
        <w:t xml:space="preserve">pravitelja za područje Trgovačkog suda u </w:t>
      </w:r>
      <w:r w:rsidR="000825BF">
        <w:rPr>
          <w:sz w:val="24"/>
          <w:szCs w:val="24"/>
        </w:rPr>
        <w:t>Z</w:t>
      </w:r>
      <w:r>
        <w:rPr>
          <w:sz w:val="24"/>
          <w:szCs w:val="24"/>
        </w:rPr>
        <w:t>agrebu rješeno je kao pod toč.I.</w:t>
      </w:r>
    </w:p>
    <w:p w:rsidRDefault="00DF6804" w:rsidP="00016357" w:rsidR="00DF6804">
      <w:pPr>
        <w:ind w:firstLine="720"/>
        <w:jc w:val="both"/>
        <w:rPr>
          <w:sz w:val="24"/>
          <w:szCs w:val="24"/>
        </w:rPr>
      </w:pPr>
    </w:p>
    <w:p w:rsidRDefault="00016357" w:rsidP="00016357" w:rsidR="00016357" w:rsidRPr="00697939">
      <w:pPr>
        <w:ind w:firstLine="720"/>
        <w:jc w:val="both"/>
        <w:rPr>
          <w:sz w:val="24"/>
          <w:szCs w:val="24"/>
        </w:rPr>
      </w:pPr>
      <w:r w:rsidRPr="00697939">
        <w:rPr>
          <w:sz w:val="24"/>
          <w:szCs w:val="24"/>
        </w:rPr>
        <w:t>Novoimenovani  stečajni upravitelj izabran je metodom slučajnog odabira s liste A stečajnih upravitelja, sukladno odredbi članka 84. stavak 1. SZ-a.</w:t>
      </w:r>
    </w:p>
    <w:p w:rsidRDefault="00016357" w:rsidP="00016357" w:rsidR="00016357">
      <w:pPr>
        <w:ind w:firstLine="720"/>
        <w:jc w:val="both"/>
      </w:pPr>
    </w:p>
    <w:p w:rsidRDefault="00033CCA" w:rsidP="00016357" w:rsidR="00033CCA">
      <w:pPr>
        <w:ind w:firstLine="720"/>
        <w:jc w:val="both"/>
      </w:pPr>
    </w:p>
    <w:p w:rsidRDefault="00016357" w:rsidP="007E25EB" w:rsidR="00F21FDC" w:rsidRPr="00412CAC">
      <w:pPr>
        <w:ind w:firstLine="709"/>
        <w:jc w:val="both"/>
        <w:rPr>
          <w:sz w:val="24"/>
          <w:szCs w:val="24"/>
          <w:u w:val="single"/>
        </w:rPr>
      </w:pPr>
      <w:r w:rsidRPr="00412CAC">
        <w:rPr>
          <w:sz w:val="24"/>
          <w:szCs w:val="24"/>
          <w:u w:val="single"/>
        </w:rPr>
        <w:t>U odnosu na zaključak</w:t>
      </w:r>
    </w:p>
    <w:p w:rsidRDefault="001971AC" w:rsidP="00697939" w:rsidR="001971AC">
      <w:pPr>
        <w:ind w:firstLine="709"/>
        <w:jc w:val="both"/>
        <w:rPr>
          <w:sz w:val="24"/>
        </w:rPr>
      </w:pPr>
    </w:p>
    <w:p w:rsidRDefault="0012084C" w:rsidP="0012084C" w:rsidR="00D645A7">
      <w:pPr>
        <w:ind w:firstLine="720"/>
        <w:jc w:val="both"/>
        <w:rPr>
          <w:sz w:val="24"/>
          <w:szCs w:val="24"/>
        </w:rPr>
      </w:pPr>
      <w:r w:rsidRPr="0012084C">
        <w:rPr>
          <w:sz w:val="24"/>
          <w:szCs w:val="24"/>
        </w:rPr>
        <w:t xml:space="preserve">Podneskom od </w:t>
      </w:r>
      <w:r w:rsidR="004826AC">
        <w:rPr>
          <w:sz w:val="24"/>
          <w:szCs w:val="24"/>
        </w:rPr>
        <w:t>3.prosinca 2018. Nermin</w:t>
      </w:r>
      <w:r w:rsidR="00D50565">
        <w:rPr>
          <w:sz w:val="24"/>
          <w:szCs w:val="24"/>
        </w:rPr>
        <w:t>a</w:t>
      </w:r>
      <w:r w:rsidR="004826AC">
        <w:rPr>
          <w:sz w:val="24"/>
          <w:szCs w:val="24"/>
        </w:rPr>
        <w:t xml:space="preserve"> Stančić Rokotov iz Zagreba i Miroslav Šumanović iz Zagreba, zastupani po Nikša Stančić Rokot</w:t>
      </w:r>
      <w:r w:rsidR="00D50565">
        <w:rPr>
          <w:sz w:val="24"/>
          <w:szCs w:val="24"/>
        </w:rPr>
        <w:t>o</w:t>
      </w:r>
      <w:r w:rsidR="004826AC">
        <w:rPr>
          <w:sz w:val="24"/>
          <w:szCs w:val="24"/>
        </w:rPr>
        <w:t xml:space="preserve">v </w:t>
      </w:r>
      <w:r w:rsidR="00D50565">
        <w:rPr>
          <w:sz w:val="24"/>
          <w:szCs w:val="24"/>
        </w:rPr>
        <w:t xml:space="preserve">odvjetnik iz Zagreba </w:t>
      </w:r>
      <w:r w:rsidR="004826AC">
        <w:rPr>
          <w:sz w:val="24"/>
          <w:szCs w:val="24"/>
        </w:rPr>
        <w:t>obavijestili su ovaj sud kako je ukinuta privremena mjera zabrane raspolaganja n</w:t>
      </w:r>
      <w:r w:rsidR="00D50565">
        <w:rPr>
          <w:sz w:val="24"/>
          <w:szCs w:val="24"/>
        </w:rPr>
        <w:t>o</w:t>
      </w:r>
      <w:r w:rsidR="003A418A">
        <w:rPr>
          <w:sz w:val="24"/>
          <w:szCs w:val="24"/>
        </w:rPr>
        <w:t>včanim sredstvi</w:t>
      </w:r>
      <w:r w:rsidR="004826AC">
        <w:rPr>
          <w:sz w:val="24"/>
          <w:szCs w:val="24"/>
        </w:rPr>
        <w:t>ma s računa dužnika kod PBZ</w:t>
      </w:r>
      <w:r w:rsidR="00D50565">
        <w:rPr>
          <w:sz w:val="24"/>
          <w:szCs w:val="24"/>
        </w:rPr>
        <w:t>,</w:t>
      </w:r>
      <w:r w:rsidR="00D645A7">
        <w:rPr>
          <w:sz w:val="24"/>
          <w:szCs w:val="24"/>
        </w:rPr>
        <w:t xml:space="preserve"> a koja mjera je postojala tijekom trajanja stečajnog postupka, te da se na računu dužnika nalazi iznos</w:t>
      </w:r>
      <w:r w:rsidR="00A56A8D">
        <w:rPr>
          <w:sz w:val="24"/>
          <w:szCs w:val="24"/>
        </w:rPr>
        <w:t xml:space="preserve"> od 379.621,00 kn.</w:t>
      </w:r>
      <w:r w:rsidR="00D645A7">
        <w:rPr>
          <w:sz w:val="24"/>
          <w:szCs w:val="24"/>
        </w:rPr>
        <w:t xml:space="preserve"> </w:t>
      </w:r>
    </w:p>
    <w:p w:rsidRDefault="00D645A7" w:rsidP="0012084C" w:rsidR="00D645A7">
      <w:pPr>
        <w:ind w:firstLine="720"/>
        <w:jc w:val="both"/>
        <w:rPr>
          <w:sz w:val="24"/>
          <w:szCs w:val="24"/>
        </w:rPr>
      </w:pPr>
    </w:p>
    <w:p w:rsidRDefault="0012084C" w:rsidP="0012084C" w:rsidR="0012084C" w:rsidRPr="00351FD7">
      <w:pPr>
        <w:jc w:val="both"/>
      </w:pPr>
      <w:r w:rsidRPr="0012084C">
        <w:rPr>
          <w:sz w:val="24"/>
          <w:szCs w:val="24"/>
        </w:rPr>
        <w:tab/>
        <w:t>Prema odredbi čl. 289. st. 1. toč. 3. S</w:t>
      </w:r>
      <w:r w:rsidR="00173429">
        <w:rPr>
          <w:sz w:val="24"/>
          <w:szCs w:val="24"/>
        </w:rPr>
        <w:t>Z-a</w:t>
      </w:r>
      <w:r w:rsidRPr="0012084C">
        <w:rPr>
          <w:sz w:val="24"/>
          <w:szCs w:val="24"/>
        </w:rPr>
        <w:t xml:space="preserve"> sud će na prijedlog stečajnog upravitelja, kojeg od stečajnih vjerovnika ili po službenoj dužnosti odrediti nastavak postupka radi naknadne diobe ako se nakon završnog ročišta pronađe imovina koja ulazi u stečajnu masu.</w:t>
      </w:r>
      <w:r w:rsidRPr="00351FD7">
        <w:t xml:space="preserve"> </w:t>
      </w:r>
    </w:p>
    <w:p w:rsidRDefault="001971AC" w:rsidP="00697939" w:rsidR="001971AC">
      <w:pPr>
        <w:ind w:firstLine="709"/>
        <w:jc w:val="both"/>
        <w:rPr>
          <w:sz w:val="24"/>
        </w:rPr>
      </w:pPr>
    </w:p>
    <w:p w:rsidRDefault="00173429" w:rsidP="00173429" w:rsidR="00173429">
      <w:pPr>
        <w:ind w:firstLine="709"/>
        <w:jc w:val="both"/>
        <w:rPr>
          <w:sz w:val="24"/>
        </w:rPr>
      </w:pPr>
      <w:r>
        <w:rPr>
          <w:sz w:val="24"/>
        </w:rPr>
        <w:t>Radi eventualnog donošenja rješenja o nastavku postupka radi naknadne diobe valjalo je pozvati stečajnog upravitelja na dostavu izvješća iz toč.I zaključka.</w:t>
      </w:r>
    </w:p>
    <w:p w:rsidRDefault="00016357" w:rsidP="007E25EB" w:rsidR="00016357">
      <w:pPr>
        <w:ind w:firstLine="709"/>
        <w:jc w:val="both"/>
        <w:rPr>
          <w:sz w:val="24"/>
          <w:szCs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356EB1">
        <w:rPr>
          <w:sz w:val="24"/>
        </w:rPr>
        <w:t>1</w:t>
      </w:r>
      <w:r w:rsidR="003A418A">
        <w:rPr>
          <w:sz w:val="24"/>
        </w:rPr>
        <w:t>1. prosinca</w:t>
      </w:r>
      <w:r w:rsidR="004038D2">
        <w:rPr>
          <w:sz w:val="24"/>
        </w:rPr>
        <w:t xml:space="preserve"> 201</w:t>
      </w:r>
      <w:r w:rsidR="005F3792">
        <w:rPr>
          <w:sz w:val="24"/>
        </w:rPr>
        <w:t>8</w:t>
      </w:r>
      <w:r>
        <w:rPr>
          <w:sz w:val="24"/>
        </w:rPr>
        <w:t>.</w:t>
      </w:r>
    </w:p>
    <w:p w:rsidRDefault="007E25EB" w:rsidP="00584694" w:rsidR="007E25EB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3A18ED" w:rsidP="00584694" w:rsidR="007E25EB">
      <w:pPr>
        <w:ind w:left="5040"/>
        <w:jc w:val="right"/>
        <w:rPr>
          <w:sz w:val="24"/>
        </w:rPr>
      </w:pPr>
      <w:r>
        <w:rPr>
          <w:sz w:val="24"/>
        </w:rPr>
        <w:t>Ante Galić</w:t>
      </w:r>
      <w:r w:rsidR="00AC4658">
        <w:rPr>
          <w:sz w:val="24"/>
        </w:rPr>
        <w:t xml:space="preserve"> v.r.</w:t>
      </w:r>
    </w:p>
    <w:p w:rsidRDefault="005F3792" w:rsidR="005F3792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4038D2" w:rsidR="004038D2">
      <w:pPr>
        <w:jc w:val="both"/>
        <w:rPr>
          <w:sz w:val="24"/>
        </w:rPr>
      </w:pPr>
    </w:p>
    <w:p w:rsidRDefault="005F3792" w:rsidR="005F3792">
      <w:pPr>
        <w:jc w:val="both"/>
        <w:rPr>
          <w:sz w:val="24"/>
        </w:rPr>
      </w:pPr>
    </w:p>
    <w:p w:rsidRDefault="00AC4658" w:rsidP="00AC4658" w:rsidR="00AC4658">
      <w:pPr>
        <w:ind w:left="4320"/>
        <w:jc w:val="both"/>
      </w:pPr>
      <w:r>
        <w:t>Za točnost otpravka, ovlašteni službenik:</w:t>
      </w:r>
    </w:p>
    <w:p w:rsidRDefault="00AC4658" w:rsidP="00AC4658" w:rsidR="00AC4658">
      <w:pPr>
        <w:ind w:firstLine="720" w:left="4320"/>
        <w:jc w:val="both"/>
      </w:pPr>
      <w:r>
        <w:t xml:space="preserve">              Valentina Delač</w:t>
      </w:r>
    </w:p>
    <w:p w:rsidRDefault="007E25EB" w:rsidP="00AC4658" w:rsidR="007E25EB">
      <w:pPr>
        <w:ind w:left="1363"/>
        <w:jc w:val="both"/>
        <w:rPr>
          <w:sz w:val="24"/>
        </w:rPr>
      </w:pPr>
    </w:p>
    <w:sectPr w:rsidR="007E25E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03E" w:rsidR="000E703E">
      <w:r>
        <w:separator/>
      </w:r>
    </w:p>
  </w:endnote>
  <w:endnote w:id="0" w:type="continuationSeparator">
    <w:p w:rsidRDefault="000E703E" w:rsidR="000E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03E" w:rsidR="000E703E">
      <w:r>
        <w:separator/>
      </w:r>
    </w:p>
  </w:footnote>
  <w:footnote w:id="0" w:type="continuationSeparator">
    <w:p w:rsidRDefault="000E703E" w:rsidR="000E7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F95" w:rsidR="00CE0F95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46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7939" w:rsidR="00CE0F95">
    <w:pPr>
      <w:pStyle w:val="Zaglavlje"/>
      <w:jc w:val="right"/>
    </w:pPr>
    <w:r>
      <w:rPr>
        <w:b/>
        <w:sz w:val="24"/>
      </w:rPr>
      <w:tab/>
    </w:r>
    <w:r>
      <w:rPr>
        <w:b/>
        <w:sz w:val="24"/>
      </w:rPr>
      <w:tab/>
    </w:r>
    <w:r w:rsidR="00CE0F95">
      <w:rPr>
        <w:b/>
        <w:sz w:val="24"/>
      </w:rPr>
      <w:t xml:space="preserve">  </w:t>
    </w:r>
    <w:r w:rsidR="00CE0F95" w:rsidRPr="00482933">
      <w:rPr>
        <w:sz w:val="24"/>
      </w:rPr>
      <w:t>40.</w:t>
    </w:r>
    <w:r w:rsidR="00CE0F95">
      <w:rPr>
        <w:b/>
        <w:sz w:val="24"/>
      </w:rPr>
      <w:t xml:space="preserve"> </w:t>
    </w:r>
    <w:r w:rsidR="00CE0F95" w:rsidRPr="00482933">
      <w:rPr>
        <w:sz w:val="24"/>
      </w:rPr>
      <w:t>S</w:t>
    </w:r>
    <w:r w:rsidR="00CE0F95">
      <w:rPr>
        <w:sz w:val="24"/>
      </w:rPr>
      <w:t>t-</w:t>
    </w:r>
    <w:r>
      <w:rPr>
        <w:sz w:val="24"/>
      </w:rPr>
      <w:t>1475</w:t>
    </w:r>
    <w:r w:rsidR="00D13C5E">
      <w:rPr>
        <w:sz w:val="24"/>
      </w:rPr>
      <w:t>/</w:t>
    </w:r>
    <w:r w:rsidR="00CE0F95">
      <w:rPr>
        <w:sz w:val="24"/>
      </w:rPr>
      <w:t>1</w:t>
    </w:r>
    <w:r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5C00C10"/>
    <w:multiLevelType w:val="hybridMultilevel"/>
    <w:tmpl w:val="37A8B824"/>
    <w:lvl w:tplc="8C844D26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35B5942"/>
    <w:multiLevelType w:val="hybridMultilevel"/>
    <w:tmpl w:val="48405622"/>
    <w:lvl w:tplc="053C4576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3BA31AB2"/>
    <w:multiLevelType w:val="hybridMultilevel"/>
    <w:tmpl w:val="08F4CEF8"/>
    <w:lvl w:tplc="D270996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9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1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2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357"/>
    <w:rsid w:val="00020076"/>
    <w:rsid w:val="000217D7"/>
    <w:rsid w:val="00031084"/>
    <w:rsid w:val="00033CCA"/>
    <w:rsid w:val="000825BF"/>
    <w:rsid w:val="000C7CBA"/>
    <w:rsid w:val="000E703E"/>
    <w:rsid w:val="00105F9F"/>
    <w:rsid w:val="0012084C"/>
    <w:rsid w:val="00143D6A"/>
    <w:rsid w:val="00146D26"/>
    <w:rsid w:val="00150CAB"/>
    <w:rsid w:val="00173429"/>
    <w:rsid w:val="001971AC"/>
    <w:rsid w:val="001D4C3F"/>
    <w:rsid w:val="00232C64"/>
    <w:rsid w:val="0029145C"/>
    <w:rsid w:val="00294A69"/>
    <w:rsid w:val="002C6593"/>
    <w:rsid w:val="002D467B"/>
    <w:rsid w:val="002F1909"/>
    <w:rsid w:val="002F2E52"/>
    <w:rsid w:val="002F4004"/>
    <w:rsid w:val="00306C18"/>
    <w:rsid w:val="00356EB1"/>
    <w:rsid w:val="0039662D"/>
    <w:rsid w:val="003A18ED"/>
    <w:rsid w:val="003A418A"/>
    <w:rsid w:val="003C5261"/>
    <w:rsid w:val="004038D2"/>
    <w:rsid w:val="00412CAC"/>
    <w:rsid w:val="0044781B"/>
    <w:rsid w:val="004505F7"/>
    <w:rsid w:val="004826AC"/>
    <w:rsid w:val="00485B2D"/>
    <w:rsid w:val="004E6024"/>
    <w:rsid w:val="00536639"/>
    <w:rsid w:val="0054335E"/>
    <w:rsid w:val="0056138E"/>
    <w:rsid w:val="00574F34"/>
    <w:rsid w:val="00584694"/>
    <w:rsid w:val="005B5C24"/>
    <w:rsid w:val="005C68A9"/>
    <w:rsid w:val="005D55D6"/>
    <w:rsid w:val="005E22E4"/>
    <w:rsid w:val="005E5C60"/>
    <w:rsid w:val="005F3792"/>
    <w:rsid w:val="00602498"/>
    <w:rsid w:val="00614D67"/>
    <w:rsid w:val="00697939"/>
    <w:rsid w:val="006C395C"/>
    <w:rsid w:val="00717196"/>
    <w:rsid w:val="007214B3"/>
    <w:rsid w:val="007510BF"/>
    <w:rsid w:val="00780D64"/>
    <w:rsid w:val="007B7411"/>
    <w:rsid w:val="007D7F22"/>
    <w:rsid w:val="007E25EB"/>
    <w:rsid w:val="008724A4"/>
    <w:rsid w:val="00880D4B"/>
    <w:rsid w:val="008D19E9"/>
    <w:rsid w:val="009302AD"/>
    <w:rsid w:val="00957FE6"/>
    <w:rsid w:val="009654C6"/>
    <w:rsid w:val="00A30625"/>
    <w:rsid w:val="00A34184"/>
    <w:rsid w:val="00A36D10"/>
    <w:rsid w:val="00A56A8D"/>
    <w:rsid w:val="00A63BFE"/>
    <w:rsid w:val="00A93701"/>
    <w:rsid w:val="00AA39CF"/>
    <w:rsid w:val="00AC4658"/>
    <w:rsid w:val="00AE276E"/>
    <w:rsid w:val="00AF6071"/>
    <w:rsid w:val="00BA6F7A"/>
    <w:rsid w:val="00BE7244"/>
    <w:rsid w:val="00C16B5F"/>
    <w:rsid w:val="00C23A77"/>
    <w:rsid w:val="00C6682D"/>
    <w:rsid w:val="00C73B42"/>
    <w:rsid w:val="00C7562A"/>
    <w:rsid w:val="00C958D8"/>
    <w:rsid w:val="00CA2ABF"/>
    <w:rsid w:val="00CC0D0F"/>
    <w:rsid w:val="00CE04D4"/>
    <w:rsid w:val="00CE0F95"/>
    <w:rsid w:val="00D13C5E"/>
    <w:rsid w:val="00D3336A"/>
    <w:rsid w:val="00D36493"/>
    <w:rsid w:val="00D50565"/>
    <w:rsid w:val="00D645A7"/>
    <w:rsid w:val="00D75C1E"/>
    <w:rsid w:val="00D87440"/>
    <w:rsid w:val="00D91387"/>
    <w:rsid w:val="00DF6804"/>
    <w:rsid w:val="00E34FBF"/>
    <w:rsid w:val="00E37071"/>
    <w:rsid w:val="00E67F99"/>
    <w:rsid w:val="00EA70C5"/>
    <w:rsid w:val="00EB68FB"/>
    <w:rsid w:val="00F21FDC"/>
    <w:rsid w:val="00F23EFC"/>
    <w:rsid w:val="00F35666"/>
    <w:rsid w:val="00F76990"/>
    <w:rsid w:val="00F927D9"/>
    <w:rsid w:val="00F95DD5"/>
    <w:rsid w:val="00FD0D56"/>
    <w:rsid w:val="00FD15BB"/>
    <w:rsid w:val="00FE3EB8"/>
    <w:rsid w:val="00FF60C0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5613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4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65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5613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4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65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1475</izvorni_sadrzaj>
    <derivirana_varijabla naziv="DomainObject.Predmet.Broj_1">1475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St-1475/2015</izvorni_sadrzaj>
    <derivirana_varijabla naziv="DomainObject.Predmet.OznakaBroj_1">St-1475/2015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STANČIĆ-ROKOTOV I ŠUMANOVIĆ j.t.d.  - u likvidaciji</izvorni_sadrzaj>
    <derivirana_varijabla naziv="DomainObject.Predmet.ProtustrankaFormated_1">  STANČIĆ-ROKOTOV I ŠUMANOVIĆ j.t.d.  - u likvidaciji</derivirana_varijabla>
  </DomainObject.Predmet.ProtustrankaFormated>
  <DomainObject.Predmet.ProtustrankaFormatedOIB>
    <izvorni_sadrzaj>  STANČIĆ-ROKOTOV I ŠUMANOVIĆ j.t.d.  - u likvidaciji, OIB 08305749061</izvorni_sadrzaj>
    <derivirana_varijabla naziv="DomainObject.Predmet.ProtustrankaFormatedOIB_1">  STANČIĆ-ROKOTOV I ŠUMANOVIĆ j.t.d.  - u likvidaciji, OIB 08305749061</derivirana_varijabla>
  </DomainObject.Predmet.ProtustrankaFormatedOIB>
  <DomainObject.Predmet.ProtustrankaFormatedWithAdress>
    <izvorni_sadrzaj> STANČIĆ-ROKOTOV I ŠUMANOVIĆ j.t.d.  - u likvidaciji, Marulićev trg 17, 10000 Zagreb</izvorni_sadrzaj>
    <derivirana_varijabla naziv="DomainObject.Predmet.ProtustrankaFormatedWithAdress_1"> STANČIĆ-ROKOTOV I ŠUMANOVIĆ j.t.d.  - u likvidaciji, Marulićev trg 17, 10000 Zagreb</derivirana_varijabla>
  </DomainObject.Predmet.ProtustrankaFormatedWithAdress>
  <DomainObject.Predmet.ProtustrankaFormatedWithAdressOIB>
    <izvorni_sadrzaj> STANČIĆ-ROKOTOV I ŠUMANOVIĆ j.t.d.  - u likvidaciji, OIB 08305749061, Marulićev trg 17, 10000 Zagreb</izvorni_sadrzaj>
    <derivirana_varijabla naziv="DomainObject.Predmet.ProtustrankaFormatedWithAdressOIB_1"> STANČIĆ-ROKOTOV I ŠUMANOVIĆ j.t.d.  - u likvidaciji, OIB 08305749061, Marulićev trg 17, 10000 Zagreb</derivirana_varijabla>
  </DomainObject.Predmet.ProtustrankaFormatedWithAdressOIB>
  <DomainObject.Predmet.ProtustrankaWithAdress>
    <izvorni_sadrzaj>STANČIĆ-ROKOTOV I ŠUMANOVIĆ j.t.d.  - u likvidaciji Marulićev trg 17, 10000 Zagreb</izvorni_sadrzaj>
    <derivirana_varijabla naziv="DomainObject.Predmet.ProtustrankaWithAdress_1">STANČIĆ-ROKOTOV I ŠUMANOVIĆ j.t.d.  - u likvidaciji Marulićev trg 17, 10000 Zagreb</derivirana_varijabla>
  </DomainObject.Predmet.ProtustrankaWithAdress>
  <DomainObject.Predmet.ProtustrankaWithAdressOIB>
    <izvorni_sadrzaj>STANČIĆ-ROKOTOV I ŠUMANOVIĆ j.t.d.  - u likvidaciji, OIB 08305749061, Marulićev trg 17, 10000 Zagreb</izvorni_sadrzaj>
    <derivirana_varijabla naziv="DomainObject.Predmet.ProtustrankaWithAdressOIB_1">STANČIĆ-ROKOTOV I ŠUMANOVIĆ j.t.d.  - u likvidaciji, OIB 08305749061, Marulićev trg 17, 10000 Zagreb</derivirana_varijabla>
  </DomainObject.Predmet.ProtustrankaWithAdressOIB>
  <DomainObject.Predmet.ProtustrankaNazivFormated>
    <izvorni_sadrzaj>STANČIĆ-ROKOTOV I ŠUMANOVIĆ j.t.d.  - u likvidaciji</izvorni_sadrzaj>
    <derivirana_varijabla naziv="DomainObject.Predmet.ProtustrankaNazivFormated_1">STANČIĆ-ROKOTOV I ŠUMANOVIĆ j.t.d.  - u likvidaciji</derivirana_varijabla>
  </DomainObject.Predmet.ProtustrankaNazivFormated>
  <DomainObject.Predmet.ProtustrankaNazivFormatedOIB>
    <izvorni_sadrzaj>STANČIĆ-ROKOTOV I ŠUMANOVIĆ j.t.d.  - u likvidaciji, OIB 08305749061</izvorni_sadrzaj>
    <derivirana_varijabla naziv="DomainObject.Predmet.ProtustrankaNazivFormatedOIB_1">STANČIĆ-ROKOTOV I ŠUMANOVIĆ j.t.d.  - u likvidaciji, OIB 08305749061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NERMINA STANČIĆ-ROKOTOV</izvorni_sadrzaj>
    <derivirana_varijabla naziv="DomainObject.Predmet.StrankaFormated_1">  FINA Regionalni centar Zagreb; NERMINA STANČIĆ-ROKOTOV</derivirana_varijabla>
  </DomainObject.Predmet.StrankaFormated>
  <DomainObject.Predmet.StrankaFormatedOIB>
    <izvorni_sadrzaj>  FINA Regionalni centar Zagreb, OIB 85821130368; NERMINA STANČIĆ-ROKOTOV, OIB 62263230839</izvorni_sadrzaj>
    <derivirana_varijabla naziv="DomainObject.Predmet.StrankaFormatedOIB_1">  FINA Regionalni centar Zagreb, OIB 85821130368; NERMINA STANČIĆ-ROKOTOV, OIB 62263230839</derivirana_varijabla>
  </DomainObject.Predmet.StrankaFormatedOIB>
  <DomainObject.Predmet.StrankaFormatedWithAdress>
    <izvorni_sadrzaj> FINA Regionalni centar Zagreb, Trg svibanjskih žrtava 1995. 1, 10000 Zagreb; NERMINA STANČIĆ-ROKOTOV, Ulica grada Gualdo Tadino 6, 10000 Zagreb</izvorni_sadrzaj>
    <derivirana_varijabla naziv="DomainObject.Predmet.StrankaFormatedWithAdress_1"> FINA Regionalni centar Zagreb, Trg svibanjskih žrtava 1995. 1, 10000 Zagreb; NERMINA STANČIĆ-ROKOTOV, Ulica grada Gualdo Tadino 6, 10000 Zagreb</derivirana_varijabla>
  </DomainObject.Predmet.StrankaFormatedWithAdress>
  <DomainObject.Predmet.StrankaFormatedWithAdressOIB>
    <izvorni_sadrzaj> FINA Regionalni centar Zagreb, OIB 85821130368, Trg svibanjskih žrtava 1995. 1, 10000 Zagreb; NERMINA STANČIĆ-ROKOTOV, OIB 62263230839, Ulica grada Gualdo Tadino 6, 10000 Zagreb</izvorni_sadrzaj>
    <derivirana_varijabla naziv="DomainObject.Predmet.StrankaFormatedWithAdressOIB_1"> FINA Regionalni centar Zagreb, OIB 85821130368, Trg svibanjskih žrtava 1995. 1, 10000 Zagreb; NERMINA STANČIĆ-ROKOTOV, OIB 62263230839, Ulica grada Gualdo Tadino 6, 10000 Zagreb</derivirana_varijabla>
  </DomainObject.Predmet.StrankaFormatedWithAdressOIB>
  <DomainObject.Predmet.StrankaWithAdress>
    <izvorni_sadrzaj>FINA Regionalni centar Zagreb Trg svibanjskih žrtava 1995. 1,10000 Zagreb,NERMINA STANČIĆ-ROKOTOV Ulica grada Gualdo Tadino 6,10000 Zagreb</izvorni_sadrzaj>
    <derivirana_varijabla naziv="DomainObject.Predmet.StrankaWithAdress_1">FINA Regionalni centar Zagreb Trg svibanjskih žrtava 1995. 1,10000 Zagreb,NERMINA STANČIĆ-ROKOTOV Ulica grada Gualdo Tadino 6,10000 Zagreb</derivirana_varijabla>
  </DomainObject.Predmet.StrankaWithAdress>
  <DomainObject.Predmet.StrankaWithAdressOIB>
    <izvorni_sadrzaj>FINA Regionalni centar Zagreb, OIB 85821130368, Trg svibanjskih žrtava 1995. 1,10000 Zagreb,NERMINA STANČIĆ-ROKOTOV, OIB 62263230839, Ulica grada Gualdo Tadino 6,10000 Zagreb</izvorni_sadrzaj>
    <derivirana_varijabla naziv="DomainObject.Predmet.StrankaWithAdressOIB_1">FINA Regionalni centar Zagreb, OIB 85821130368, Trg svibanjskih žrtava 1995. 1,10000 Zagreb,NERMINA STANČIĆ-ROKOTOV, OIB 62263230839, Ulica grada Gualdo Tadino 6,10000 Zagreb</derivirana_varijabla>
  </DomainObject.Predmet.StrankaWithAdressOIB>
  <DomainObject.Predmet.StrankaNazivFormated>
    <izvorni_sadrzaj>FINA Regionalni centar Zagreb,NERMINA STANČIĆ-ROKOTOV</izvorni_sadrzaj>
    <derivirana_varijabla naziv="DomainObject.Predmet.StrankaNazivFormated_1">FINA Regionalni centar Zagreb,NERMINA STANČIĆ-ROKOTOV</derivirana_varijabla>
  </DomainObject.Predmet.StrankaNazivFormated>
  <DomainObject.Predmet.StrankaNazivFormatedOIB>
    <izvorni_sadrzaj>FINA Regionalni centar Zagreb, OIB 85821130368,NERMINA STANČIĆ-ROKOTOV, OIB 62263230839</izvorni_sadrzaj>
    <derivirana_varijabla naziv="DomainObject.Predmet.StrankaNazivFormatedOIB_1">FINA Regionalni centar Zagreb, OIB 85821130368,NERMINA STANČIĆ-ROKOTOV, OIB 62263230839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NERMINA STANČIĆ-ROKOTOV</item>
    </izvorni_sadrzaj>
    <derivirana_varijabla naziv="DomainObject.Predmet.StrankaListFormated_1">
      <item>FINA Regionalni centar Zagreb</item>
      <item>NERMINA STANČIĆ-ROKOTOV</item>
    </derivirana_varijabla>
  </DomainObject.Predmet.StrankaListFormated>
  <DomainObject.Predmet.StrankaListFormatedOIB>
    <izvorni_sadrzaj>
      <item>FINA Regionalni centar Zagreb, OIB 85821130368</item>
      <item>NERMINA STANČIĆ-ROKOTOV, OIB 62263230839</item>
    </izvorni_sadrzaj>
    <derivirana_varijabla naziv="DomainObject.Predmet.StrankaListFormatedOIB_1">
      <item>FINA Regionalni centar Zagreb, OIB 85821130368</item>
      <item>NERMINA STANČIĆ-ROKOTOV, OIB 62263230839</item>
    </derivirana_varijabla>
  </DomainObject.Predmet.StrankaListFormatedOIB>
  <DomainObject.Predmet.StrankaListFormatedWithAdress>
    <izvorni_sadrzaj>
      <item>FINA Regionalni centar Zagreb, Trg svibanjskih žrtava 1995. 1, 10000 Zagreb</item>
      <item>NERMINA STANČIĆ-ROKOTOV, Ulica grada Gualdo Tadino 6, 10000 Zagreb</item>
    </izvorni_sadrzaj>
    <derivirana_varijabla naziv="DomainObject.Predmet.StrankaListFormatedWithAdress_1">
      <item>FINA Regionalni centar Zagreb, Trg svibanjskih žrtava 1995. 1, 10000 Zagreb</item>
      <item>NERMINA STANČIĆ-ROKOTOV, Ulica grada Gualdo Tadino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NERMINA STANČIĆ-ROKOTOV, OIB 62263230839, Ulica grada Gualdo Tadino 6, 10000 Zagreb</item>
    </izvorni_sadrzaj>
    <derivirana_varijabla naziv="DomainObject.Predmet.StrankaListFormatedWithAdressOIB_1">
      <item>FINA Regionalni centar Zagreb, OIB 85821130368, Trg svibanjskih žrtava 1995. 1, 10000 Zagreb</item>
      <item>NERMINA STANČIĆ-ROKOTOV, OIB 62263230839, Ulica grada Gualdo Tadino 6, 10000 Zagreb</item>
    </derivirana_varijabla>
  </DomainObject.Predmet.StrankaListFormatedWithAdressOIB>
  <DomainObject.Predmet.StrankaListNazivFormated>
    <izvorni_sadrzaj>
      <item>FINA Regionalni centar Zagreb</item>
      <item>NERMINA STANČIĆ-ROKOTOV</item>
    </izvorni_sadrzaj>
    <derivirana_varijabla naziv="DomainObject.Predmet.StrankaListNazivFormated_1">
      <item>FINA Regionalni centar Zagreb</item>
      <item>NERMINA STANČIĆ-ROKOTOV</item>
    </derivirana_varijabla>
  </DomainObject.Predmet.StrankaListNazivFormated>
  <DomainObject.Predmet.StrankaListNazivFormatedOIB>
    <izvorni_sadrzaj>
      <item>FINA Regionalni centar Zagreb, OIB 85821130368</item>
      <item>NERMINA STANČIĆ-ROKOTOV, OIB 62263230839</item>
    </izvorni_sadrzaj>
    <derivirana_varijabla naziv="DomainObject.Predmet.StrankaListNazivFormatedOIB_1">
      <item>FINA Regionalni centar Zagreb, OIB 85821130368</item>
      <item>NERMINA STANČIĆ-ROKOTOV, OIB 62263230839</item>
    </derivirana_varijabla>
  </DomainObject.Predmet.StrankaListNazivFormatedOIB>
  <DomainObject.Predmet.ProtuStrankaListFormated>
    <izvorni_sadrzaj>
      <item>STANČIĆ-ROKOTOV I ŠUMANOVIĆ j.t.d.  - u likvidaciji</item>
    </izvorni_sadrzaj>
    <derivirana_varijabla naziv="DomainObject.Predmet.ProtuStrankaListFormated_1">
      <item>STANČIĆ-ROKOTOV I ŠUMANOVIĆ j.t.d.  - u likvidaciji</item>
    </derivirana_varijabla>
  </DomainObject.Predmet.ProtuStrankaListFormated>
  <DomainObject.Predmet.ProtuStrankaListFormatedOIB>
    <izvorni_sadrzaj>
      <item>STANČIĆ-ROKOTOV I ŠUMANOVIĆ j.t.d.  - u likvidaciji, OIB 08305749061</item>
    </izvorni_sadrzaj>
    <derivirana_varijabla naziv="DomainObject.Predmet.ProtuStrankaListFormatedOIB_1">
      <item>STANČIĆ-ROKOTOV I ŠUMANOVIĆ j.t.d.  - u likvidaciji, OIB 08305749061</item>
    </derivirana_varijabla>
  </DomainObject.Predmet.ProtuStrankaListFormatedOIB>
  <DomainObject.Predmet.ProtuStrankaListFormatedWithAdress>
    <izvorni_sadrzaj>
      <item>STANČIĆ-ROKOTOV I ŠUMANOVIĆ j.t.d.  - u likvidaciji, Marulićev trg 17, 10000 Zagreb</item>
    </izvorni_sadrzaj>
    <derivirana_varijabla naziv="DomainObject.Predmet.ProtuStrankaListFormatedWithAdress_1">
      <item>STANČIĆ-ROKOTOV I ŠUMANOVIĆ j.t.d.  - u likvidaciji, Marulićev trg 17, 10000 Zagreb</item>
    </derivirana_varijabla>
  </DomainObject.Predmet.ProtuStrankaListFormatedWithAdress>
  <DomainObject.Predmet.ProtuStrankaListFormatedWithAdressOIB>
    <izvorni_sadrzaj>
      <item>STANČIĆ-ROKOTOV I ŠUMANOVIĆ j.t.d.  - u likvidaciji, OIB 08305749061, Marulićev trg 17, 10000 Zagreb</item>
    </izvorni_sadrzaj>
    <derivirana_varijabla naziv="DomainObject.Predmet.ProtuStrankaListFormatedWithAdressOIB_1">
      <item>STANČIĆ-ROKOTOV I ŠUMANOVIĆ j.t.d.  - u likvidaciji, OIB 08305749061, Marulićev trg 17, 10000 Zagreb</item>
    </derivirana_varijabla>
  </DomainObject.Predmet.ProtuStrankaListFormatedWithAdressOIB>
  <DomainObject.Predmet.ProtuStrankaListNazivFormated>
    <izvorni_sadrzaj>
      <item>STANČIĆ-ROKOTOV I ŠUMANOVIĆ j.t.d.  - u likvidaciji</item>
    </izvorni_sadrzaj>
    <derivirana_varijabla naziv="DomainObject.Predmet.ProtuStrankaListNazivFormated_1">
      <item>STANČIĆ-ROKOTOV I ŠUMANOVIĆ j.t.d.  - u likvidaciji</item>
    </derivirana_varijabla>
  </DomainObject.Predmet.ProtuStrankaListNazivFormated>
  <DomainObject.Predmet.ProtuStrankaListNazivFormatedOIB>
    <izvorni_sadrzaj>
      <item>STANČIĆ-ROKOTOV I ŠUMANOVIĆ j.t.d.  - u likvidaciji, OIB 08305749061</item>
    </izvorni_sadrzaj>
    <derivirana_varijabla naziv="DomainObject.Predmet.ProtuStrankaListNazivFormatedOIB_1">
      <item>STANČIĆ-ROKOTOV I ŠUMANOVIĆ j.t.d.  - u likvidaciji, OIB 08305749061</item>
    </derivirana_varijabla>
  </DomainObject.Predmet.ProtuStrankaListNazivFormatedOIB>
  <DomainObject.Predmet.OstaliListFormated>
    <izvorni_sadrzaj>
      <item>NERMINA STANČIĆ-ROKOTOV</item>
    </izvorni_sadrzaj>
    <derivirana_varijabla naziv="DomainObject.Predmet.OstaliListFormated_1">
      <item>NERMINA STANČIĆ-ROKOTOV</item>
    </derivirana_varijabla>
  </DomainObject.Predmet.OstaliListFormated>
  <DomainObject.Predmet.OstaliListFormatedOIB>
    <izvorni_sadrzaj>
      <item>NERMINA STANČIĆ-ROKOTOV, OIB 62263230839</item>
    </izvorni_sadrzaj>
    <derivirana_varijabla naziv="DomainObject.Predmet.OstaliListFormatedOIB_1">
      <item>NERMINA STANČIĆ-ROKOTOV, OIB 62263230839</item>
    </derivirana_varijabla>
  </DomainObject.Predmet.OstaliListFormatedOIB>
  <DomainObject.Predmet.OstaliListFormatedWithAdress>
    <izvorni_sadrzaj>
      <item>NERMINA STANČIĆ-ROKOTOV, Ulica grada Gualdo Tadino 6, 10000 Zagreb</item>
    </izvorni_sadrzaj>
    <derivirana_varijabla naziv="DomainObject.Predmet.OstaliListFormatedWithAdress_1">
      <item>NERMINA STANČIĆ-ROKOTOV, Ulica grada Gualdo Tadino 6, 10000 Zagreb</item>
    </derivirana_varijabla>
  </DomainObject.Predmet.OstaliListFormatedWithAdress>
  <DomainObject.Predmet.OstaliListFormatedWithAdressOIB>
    <izvorni_sadrzaj>
      <item>NERMINA STANČIĆ-ROKOTOV, OIB 62263230839, Ulica grada Gualdo Tadino 6, 10000 Zagreb</item>
    </izvorni_sadrzaj>
    <derivirana_varijabla naziv="DomainObject.Predmet.OstaliListFormatedWithAdressOIB_1">
      <item>NERMINA STANČIĆ-ROKOTOV, OIB 62263230839, Ulica grada Gualdo Tadino 6, 10000 Zagreb</item>
    </derivirana_varijabla>
  </DomainObject.Predmet.OstaliListFormatedWithAdressOIB>
  <DomainObject.Predmet.OstaliListNazivFormated>
    <izvorni_sadrzaj>
      <item>NERMINA STANČIĆ-ROKOTOV</item>
    </izvorni_sadrzaj>
    <derivirana_varijabla naziv="DomainObject.Predmet.OstaliListNazivFormated_1">
      <item>NERMINA STANČIĆ-ROKOTOV</item>
    </derivirana_varijabla>
  </DomainObject.Predmet.OstaliListNazivFormated>
  <DomainObject.Predmet.OstaliListNazivFormatedOIB>
    <izvorni_sadrzaj>
      <item>NERMINA STANČIĆ-ROKOTOV, OIB 62263230839</item>
    </izvorni_sadrzaj>
    <derivirana_varijabla naziv="DomainObject.Predmet.OstaliListNazivFormatedOIB_1">
      <item>NERMINA STANČIĆ-ROKOTOV, OIB 62263230839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STANČIĆ-ROKOTOV I ŠUMANOVIĆ j.t.d.  - u likvidaciji</izvorni_sadrzaj>
    <derivirana_varijabla naziv="DomainObject.Predmet.ProtustrankaIDrugi_1">STANČIĆ-ROKOTOV I ŠUMANOVIĆ j.t.d.  - u likvidaciji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STANČIĆ-ROKOTOV I ŠUMANOVIĆ j.t.d.  - u likvidaciji, OIB 08305749061, Marulićev trg 17, 10000 Zagreb</izvorni_sadrzaj>
    <derivirana_varijabla naziv="DomainObject.Predmet.ProtustrankaIDrugiAdressOIB_1">STANČIĆ-ROKOTOV I ŠUMANOVIĆ j.t.d.  - u likvidaciji, OIB 08305749061, Marulićev trg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>18. svibnja 2016.</izvorni_sadrzaj>
    <derivirana_varijabla naziv="DomainObject.Predmet.OdlukaRjesenje.DatumPravomocnosti_1">18. svibnja 2016.</derivirana_varijabla>
  </DomainObject.Predmet.OdlukaRjesenje.DatumPravomocnosti>
  <DomainObject.Predmet.OdlukaRjesenje.Oznaka>
    <izvorni_sadrzaj>St-1475/2015-4</izvorni_sadrzaj>
    <derivirana_varijabla naziv="DomainObject.Predmet.OdlukaRjesenje.Oznaka_1">St-1475/2015-4</derivirana_varijabla>
  </DomainObject.Predmet.OdlukaRjesenje.Oznaka>
  <DomainObject.Predmet.SudioniciListNaziv>
    <izvorni_sadrzaj>
      <item>FINA Regionalni centar Zagreb</item>
      <item>STANČIĆ-ROKOTOV I ŠUMANOVIĆ j.t.d.  - u likvidaciji</item>
      <item>NERMINA STANČIĆ-ROKOTOV</item>
      <item>NERMINA STANČIĆ-ROKOTOV</item>
    </izvorni_sadrzaj>
    <derivirana_varijabla naziv="DomainObject.Predmet.SudioniciListNaziv_1">
      <item>FINA Regionalni centar Zagreb</item>
      <item>STANČIĆ-ROKOTOV I ŠUMANOVIĆ j.t.d.  - u likvidaciji</item>
      <item>NERMINA STANČIĆ-ROKOTOV</item>
      <item>NERMINA STANČIĆ-ROKOTOV</item>
    </derivirana_varijabla>
  </DomainObject.Predmet.SudioniciListNaziv>
  <DomainObject.Predmet.SudioniciListAdressOIB>
    <izvorni_sadrzaj>
      <item>FINA Regionalni centar Zagreb, OIB 85821130368, Trg svibanjskih žrtava 1995. 1,10000 Zagreb</item>
      <item>STANČIĆ-ROKOTOV I ŠUMANOVIĆ j.t.d.  - u likvidaciji, OIB 08305749061, Marulićev trg 17,10000 Zagreb</item>
      <item>NERMINA STANČIĆ-ROKOTOV, OIB 62263230839, Ulica grada Gualdo Tadino 6,10000 Zagreb</item>
      <item>NERMINA STANČIĆ-ROKOTOV, OIB 62263230839, Ulica grada Gualdo Tadino 6,10000 Zagreb</item>
    </izvorni_sadrzaj>
    <derivirana_varijabla naziv="DomainObject.Predmet.SudioniciListAdressOIB_1">
      <item>FINA Regionalni centar Zagreb, OIB 85821130368, Trg svibanjskih žrtava 1995. 1,10000 Zagreb</item>
      <item>STANČIĆ-ROKOTOV I ŠUMANOVIĆ j.t.d.  - u likvidaciji, OIB 08305749061, Marulićev trg 17,10000 Zagreb</item>
      <item>NERMINA STANČIĆ-ROKOTOV, OIB 62263230839, Ulica grada Gualdo Tadino 6,10000 Zagreb</item>
      <item>NERMINA STANČIĆ-ROKOTOV, OIB 62263230839, Ulica grada Gualdo Tadino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08305749061</item>
      <item>, OIB 62263230839</item>
      <item>, OIB 62263230839</item>
    </izvorni_sadrzaj>
    <derivirana_varijabla naziv="DomainObject.Predmet.SudioniciListNazivOIB_1">
      <item>, OIB 85821130368</item>
      <item>, OIB 08305749061</item>
      <item>, OIB 62263230839</item>
      <item>, OIB 62263230839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srpnja 2016.</izvorni_sadrzaj>
    <derivirana_varijabla naziv="DomainObject.PredzadnjaOdlukaIzPredmeta.DatumDonosenjaOdluke_1">14. srpnja 2016.</derivirana_varijabla>
  </DomainObject.PredzadnjaOdlukaIzPredmeta.DatumDonosenjaOdluke>
  <DomainObject.PredzadnjaOdlukaIzPredmeta.Oznaka>
    <izvorni_sadrzaj>St-1475/2015-12</izvorni_sadrzaj>
    <derivirana_varijabla naziv="DomainObject.PredzadnjaOdlukaIzPredmeta.Oznaka_1">St-1475/2015-12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48017-C262-4B60-B90F-6A6882C724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521</properties:Words>
  <properties:Characters>2762</properties:Characters>
  <properties:Lines>88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2018-12-11T12:06:00Z</dcterms:created>
  <dc:creator>Unknown</dc:creator>
  <cp:lastModifiedBy>Valentina Delač</cp:lastModifiedBy>
  <cp:lastPrinted>2018-12-11T12:07:00Z</cp:lastPrinted>
  <dcterms:modified xmlns:xsi="http://www.w3.org/2001/XMLSchema-instance" xsi:type="dcterms:W3CDTF">2018-12-11T12:08:00Z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(Stančić rokotiv i dr. imenovanje  st upravitelj poziv očitovanje 199  289.docx)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