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D367F" w:rsidRPr="00C61EDF">
        <w:trPr>
          <w:trHeight w:val="2231"/>
        </w:trPr>
        <w:tc>
          <w:tcPr>
            <w:tcW w:type="dxa" w:w="3369"/>
            <w:vAlign w:val="center"/>
          </w:tcPr>
          <w:p w:rsidRDefault="00CD367F" w:rsidP="00A66C00" w:rsidR="00CD367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D367F" w:rsidP="00A66C00" w:rsidR="00CD367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D367F" w:rsidP="00A66C00" w:rsidR="00CD367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D367F" w:rsidP="00DA5B9D" w:rsidR="00CD367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  <w:sz w:val="24"/>
              </w:rPr>
            </w:pPr>
          </w:p>
          <w:p w:rsidRDefault="00CD367F" w:rsidP="00A6467A" w:rsidR="00CD367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</w:t>
            </w:r>
            <w:r w:rsidR="00A6467A">
              <w:rPr>
                <w:noProof/>
                <w:sz w:val="24"/>
                <w:szCs w:val="24"/>
              </w:rPr>
              <w:t>-116</w:t>
            </w:r>
            <w:r w:rsidR="000851E2">
              <w:rPr>
                <w:noProof/>
                <w:sz w:val="24"/>
                <w:szCs w:val="24"/>
              </w:rPr>
              <w:t>/2014</w:t>
            </w:r>
          </w:p>
        </w:tc>
      </w:tr>
    </w:tbl>
    <w:p w14:textId="bcf2bc3" w14:paraId="bcf2bc3" w:rsidRDefault="0042209F" w:rsidP="0042209F" w:rsidR="0042209F">
      <w:pPr>
        <w15:collapsed w:val="false"/>
        <w:rPr>
          <w:sz w:val="24"/>
          <w:szCs w:val="24"/>
        </w:rPr>
      </w:pPr>
    </w:p>
    <w:p w:rsidRDefault="00A43E50" w:rsidP="0021620E" w:rsidR="00A43E50" w:rsidRPr="0021620E">
      <w:pPr>
        <w:jc w:val="center"/>
        <w:rPr>
          <w:sz w:val="24"/>
          <w:szCs w:val="24"/>
        </w:rPr>
      </w:pPr>
      <w:r w:rsidRPr="00A43E50">
        <w:rPr>
          <w:bCs/>
          <w:sz w:val="24"/>
          <w:szCs w:val="24"/>
        </w:rPr>
        <w:t>R E P U B L I K A    H R V A T S K A</w:t>
      </w:r>
    </w:p>
    <w:p w:rsidRDefault="00A43E50" w:rsidP="00A43E50" w:rsidR="00A43E50" w:rsidRPr="00A43E50">
      <w:pPr>
        <w:spacing w:after="240" w:before="24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 xml:space="preserve">Z A K LJ U Č A K </w:t>
      </w:r>
    </w:p>
    <w:p w:rsidRDefault="0042209F" w:rsidP="00A13ABE" w:rsidR="0042209F">
      <w:pPr>
        <w:pStyle w:val="Tijeloteksta"/>
        <w:tabs>
          <w:tab w:pos="851" w:val="left"/>
        </w:tabs>
      </w:pPr>
      <w:r>
        <w:tab/>
      </w:r>
      <w:r w:rsidR="00A13ABE">
        <w:t xml:space="preserve"> </w:t>
      </w:r>
      <w:r w:rsidRPr="00CB5E3F">
        <w:t xml:space="preserve">Trgovački sud u Splitu, po sutkinji Ani Golub Gruić, u stečajnom postupku nad dužnikom </w:t>
      </w:r>
      <w:r w:rsidR="00A6467A" w:rsidRPr="00CB5E3F">
        <w:t>TOPOLA d.o.o. u stečaju, OIB: 78168323445, Imotski, Imotskih iseljenika 3</w:t>
      </w:r>
      <w:r w:rsidR="000851E2" w:rsidRPr="00CB5E3F">
        <w:t xml:space="preserve">, </w:t>
      </w:r>
      <w:r w:rsidR="00931569" w:rsidRPr="00CB5E3F">
        <w:t>9</w:t>
      </w:r>
      <w:r w:rsidR="00A6467A" w:rsidRPr="00CB5E3F">
        <w:t xml:space="preserve">. svibnja </w:t>
      </w:r>
      <w:r w:rsidR="00CD367F" w:rsidRPr="00CB5E3F">
        <w:t>2018.</w:t>
      </w:r>
    </w:p>
    <w:p w:rsidRDefault="0042209F" w:rsidP="00FA4CF7" w:rsidR="00E75741">
      <w:pPr>
        <w:spacing w:after="200" w:before="200"/>
        <w:jc w:val="center"/>
        <w:rPr>
          <w:b/>
          <w:sz w:val="22"/>
          <w:szCs w:val="22"/>
        </w:rPr>
      </w:pPr>
      <w:r w:rsidRPr="0042209F">
        <w:rPr>
          <w:spacing w:val="100"/>
          <w:sz w:val="24"/>
          <w:szCs w:val="24"/>
        </w:rPr>
        <w:t xml:space="preserve">zaključio je </w:t>
      </w:r>
    </w:p>
    <w:p w:rsidRDefault="00A13ABE" w:rsidP="00A13ABE" w:rsidR="00A43E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I. Utvrđuje se da je</w:t>
      </w:r>
      <w:r w:rsidR="00A43E50" w:rsidRPr="00A43E50">
        <w:rPr>
          <w:sz w:val="24"/>
          <w:szCs w:val="24"/>
        </w:rPr>
        <w:t xml:space="preserve"> rješenje o dosu</w:t>
      </w:r>
      <w:r w:rsidR="00CD367F">
        <w:rPr>
          <w:sz w:val="24"/>
          <w:szCs w:val="24"/>
        </w:rPr>
        <w:t>di ovoga suda poslovni broj 11.</w:t>
      </w:r>
      <w:r w:rsidR="00A43E50" w:rsidRPr="00A43E50">
        <w:rPr>
          <w:sz w:val="24"/>
          <w:szCs w:val="24"/>
        </w:rPr>
        <w:t>St-</w:t>
      </w:r>
      <w:r w:rsidR="00A6467A">
        <w:rPr>
          <w:sz w:val="24"/>
          <w:szCs w:val="24"/>
        </w:rPr>
        <w:t>116</w:t>
      </w:r>
      <w:r w:rsidR="000851E2">
        <w:rPr>
          <w:sz w:val="24"/>
          <w:szCs w:val="24"/>
        </w:rPr>
        <w:t>/2014</w:t>
      </w:r>
      <w:r w:rsidR="00CD367F">
        <w:rPr>
          <w:sz w:val="24"/>
          <w:szCs w:val="24"/>
        </w:rPr>
        <w:t xml:space="preserve"> </w:t>
      </w:r>
      <w:r w:rsidR="00A43E50" w:rsidRPr="00A43E50">
        <w:rPr>
          <w:sz w:val="24"/>
          <w:szCs w:val="24"/>
        </w:rPr>
        <w:t xml:space="preserve">od </w:t>
      </w:r>
      <w:r w:rsidR="00A6467A">
        <w:rPr>
          <w:sz w:val="24"/>
          <w:szCs w:val="24"/>
        </w:rPr>
        <w:t>18. travnja</w:t>
      </w:r>
      <w:r w:rsidR="000851E2">
        <w:rPr>
          <w:sz w:val="24"/>
          <w:szCs w:val="24"/>
        </w:rPr>
        <w:t xml:space="preserve"> 201</w:t>
      </w:r>
      <w:r w:rsidR="00A6467A">
        <w:rPr>
          <w:sz w:val="24"/>
          <w:szCs w:val="24"/>
        </w:rPr>
        <w:t>8</w:t>
      </w:r>
      <w:r w:rsidR="00CD367F">
        <w:rPr>
          <w:sz w:val="24"/>
          <w:szCs w:val="24"/>
        </w:rPr>
        <w:t>.</w:t>
      </w:r>
      <w:r w:rsidR="00A43E50" w:rsidRPr="00A43E50">
        <w:rPr>
          <w:sz w:val="24"/>
          <w:szCs w:val="24"/>
        </w:rPr>
        <w:t xml:space="preserve"> postalo pravomoćno </w:t>
      </w:r>
      <w:r w:rsidR="00A6467A">
        <w:rPr>
          <w:sz w:val="24"/>
          <w:szCs w:val="24"/>
        </w:rPr>
        <w:t>5. svibnja</w:t>
      </w:r>
      <w:r w:rsidR="00CD367F">
        <w:rPr>
          <w:sz w:val="24"/>
          <w:szCs w:val="24"/>
        </w:rPr>
        <w:t xml:space="preserve"> 2018</w:t>
      </w:r>
      <w:r>
        <w:rPr>
          <w:sz w:val="24"/>
          <w:szCs w:val="24"/>
        </w:rPr>
        <w:t>.</w:t>
      </w:r>
    </w:p>
    <w:p w:rsidRDefault="00A13ABE" w:rsidP="00FA4CF7" w:rsidR="00A6467A">
      <w:pPr>
        <w:tabs>
          <w:tab w:pos="851" w:val="left"/>
        </w:tabs>
        <w:spacing w:before="1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 </w:t>
      </w:r>
      <w:r w:rsidR="00DC23A0">
        <w:rPr>
          <w:bCs/>
          <w:sz w:val="24"/>
          <w:szCs w:val="24"/>
        </w:rPr>
        <w:t>II. U</w:t>
      </w:r>
      <w:r w:rsidR="00A43E50" w:rsidRPr="00A43E50">
        <w:rPr>
          <w:bCs/>
          <w:sz w:val="24"/>
          <w:szCs w:val="24"/>
        </w:rPr>
        <w:t xml:space="preserve">tvrđuje se da je kupac </w:t>
      </w:r>
      <w:r w:rsidR="00A6467A" w:rsidRPr="00A6467A">
        <w:rPr>
          <w:bCs/>
          <w:sz w:val="24"/>
          <w:szCs w:val="24"/>
        </w:rPr>
        <w:t>JOSIP</w:t>
      </w:r>
      <w:r w:rsidR="00A6467A">
        <w:rPr>
          <w:bCs/>
          <w:sz w:val="24"/>
          <w:szCs w:val="24"/>
        </w:rPr>
        <w:t xml:space="preserve"> BILIĆ-PAVLINOVIĆ</w:t>
      </w:r>
      <w:r w:rsidR="00A6467A" w:rsidRPr="00A6467A">
        <w:rPr>
          <w:bCs/>
          <w:sz w:val="24"/>
          <w:szCs w:val="24"/>
        </w:rPr>
        <w:t xml:space="preserve"> iz Studenaca, Gutići 5, OIB: 71509827745</w:t>
      </w:r>
      <w:r w:rsidR="000851E2" w:rsidRPr="000851E2">
        <w:rPr>
          <w:bCs/>
          <w:sz w:val="24"/>
          <w:szCs w:val="24"/>
        </w:rPr>
        <w:t>,</w:t>
      </w:r>
      <w:r w:rsidR="00A43E50" w:rsidRPr="00A43E50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>pored prethodno uplaćen</w:t>
      </w:r>
      <w:r w:rsidR="00A6467A">
        <w:rPr>
          <w:bCs/>
          <w:sz w:val="24"/>
          <w:szCs w:val="24"/>
        </w:rPr>
        <w:t>ih</w:t>
      </w:r>
      <w:r w:rsidR="00DC23A0">
        <w:rPr>
          <w:bCs/>
          <w:sz w:val="24"/>
          <w:szCs w:val="24"/>
        </w:rPr>
        <w:t xml:space="preserve"> jamčevin</w:t>
      </w:r>
      <w:r w:rsidR="00BA0234">
        <w:rPr>
          <w:bCs/>
          <w:sz w:val="24"/>
          <w:szCs w:val="24"/>
        </w:rPr>
        <w:t>a</w:t>
      </w:r>
      <w:r w:rsidR="00DC23A0">
        <w:rPr>
          <w:bCs/>
          <w:sz w:val="24"/>
          <w:szCs w:val="24"/>
        </w:rPr>
        <w:t xml:space="preserve"> na račun FINA-e</w:t>
      </w:r>
      <w:r w:rsidR="00A6467A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 xml:space="preserve">u </w:t>
      </w:r>
      <w:r w:rsidR="00931569">
        <w:rPr>
          <w:bCs/>
          <w:sz w:val="24"/>
          <w:szCs w:val="24"/>
        </w:rPr>
        <w:t>sukladno zaključku ovoga suda poslovni broj St-116/2014 od 23. svibnja 2017.</w:t>
      </w:r>
      <w:r w:rsidR="00DC23A0">
        <w:rPr>
          <w:bCs/>
          <w:sz w:val="24"/>
          <w:szCs w:val="24"/>
        </w:rPr>
        <w:t xml:space="preserve">, </w:t>
      </w:r>
      <w:r w:rsidR="00A43E50" w:rsidRPr="00A43E50">
        <w:rPr>
          <w:bCs/>
          <w:sz w:val="24"/>
          <w:szCs w:val="24"/>
        </w:rPr>
        <w:t>na depozitni račun ovog suda</w:t>
      </w:r>
      <w:r w:rsidR="00A6467A">
        <w:rPr>
          <w:bCs/>
          <w:sz w:val="24"/>
          <w:szCs w:val="24"/>
        </w:rPr>
        <w:t xml:space="preserve"> uplatio</w:t>
      </w:r>
      <w:r w:rsidR="00DC23A0">
        <w:rPr>
          <w:bCs/>
          <w:sz w:val="24"/>
          <w:szCs w:val="24"/>
        </w:rPr>
        <w:t xml:space="preserve"> preostali iznos kupovnine</w:t>
      </w:r>
      <w:r w:rsidR="00A6467A">
        <w:rPr>
          <w:bCs/>
          <w:sz w:val="24"/>
          <w:szCs w:val="24"/>
        </w:rPr>
        <w:t>:</w:t>
      </w:r>
    </w:p>
    <w:p w:rsidRDefault="00A6467A" w:rsidP="00A6467A" w:rsidR="00A6467A">
      <w:pPr>
        <w:tabs>
          <w:tab w:pos="851" w:val="left"/>
        </w:tabs>
        <w:spacing w:before="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- od 34.650,00 kn za </w:t>
      </w:r>
      <w:r>
        <w:rPr>
          <w:rFonts w:eastAsia="Calibri"/>
          <w:sz w:val="24"/>
          <w:szCs w:val="24"/>
          <w:lang w:eastAsia="en-US"/>
        </w:rPr>
        <w:t xml:space="preserve">2/100 </w:t>
      </w:r>
      <w:r w:rsidRPr="00A4017E">
        <w:rPr>
          <w:rFonts w:eastAsia="Calibri"/>
          <w:sz w:val="24"/>
          <w:szCs w:val="24"/>
          <w:lang w:eastAsia="en-US"/>
        </w:rPr>
        <w:t>dijela kat. čest. 3018</w:t>
      </w:r>
      <w:r w:rsidRPr="00A4017E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Pr="00A4017E">
        <w:rPr>
          <w:rFonts w:eastAsia="Calibri"/>
          <w:sz w:val="24"/>
          <w:szCs w:val="24"/>
          <w:lang w:eastAsia="en-US"/>
        </w:rPr>
        <w:t>Z.U. 2359 K.O. Imotski – Glavina, u naravi poslovni prostor oznake PP1 u suterenu, prema navedenom elaboratu, ukupne neto korisne površine 25,62 m</w:t>
      </w:r>
      <w:r w:rsidRPr="00A4017E">
        <w:rPr>
          <w:rFonts w:eastAsia="Calibri"/>
          <w:sz w:val="24"/>
          <w:szCs w:val="24"/>
          <w:vertAlign w:val="superscript"/>
          <w:lang w:eastAsia="en-US"/>
        </w:rPr>
        <w:t>2</w:t>
      </w:r>
    </w:p>
    <w:p w:rsidRDefault="00A6467A" w:rsidP="00A6467A" w:rsidR="00A6467A">
      <w:pPr>
        <w:tabs>
          <w:tab w:pos="851" w:val="left"/>
        </w:tabs>
        <w:spacing w:before="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A6467A">
        <w:rPr>
          <w:bCs/>
          <w:sz w:val="24"/>
          <w:szCs w:val="24"/>
        </w:rPr>
        <w:t>- od</w:t>
      </w:r>
      <w:r>
        <w:rPr>
          <w:bCs/>
          <w:sz w:val="24"/>
          <w:szCs w:val="24"/>
        </w:rPr>
        <w:t xml:space="preserve"> 40.050,00 kn za </w:t>
      </w:r>
      <w:r w:rsidRPr="00A6467A">
        <w:rPr>
          <w:bCs/>
          <w:sz w:val="24"/>
          <w:szCs w:val="24"/>
        </w:rPr>
        <w:t>2/100 dijela kat. čest. 3018 Z.U. 2359 K.O. Imotski – Glavina, u naravi poslovni prostor oznake PP2 u suterenu, prema navedenom elaboratu, ukupne neto korisne površine 29,60 m2,</w:t>
      </w:r>
    </w:p>
    <w:p w:rsidRDefault="00A6467A" w:rsidP="00A6467A" w:rsidR="00A6467A">
      <w:pPr>
        <w:tabs>
          <w:tab w:pos="851" w:val="left"/>
        </w:tabs>
        <w:spacing w:before="60"/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- od 82.350,00 kn za </w:t>
      </w:r>
      <w:r w:rsidRPr="00A6467A">
        <w:rPr>
          <w:bCs/>
          <w:sz w:val="24"/>
          <w:szCs w:val="24"/>
        </w:rPr>
        <w:t>4/100 dijela kat. čest. 3018 Z.U. 2359 K.O. Imotski – Glavina, u naravi poslovni prostor oznake PP3 u suterenu, prema navedenom elaboratu, ukupne neto korisne površine 61,07 m2,</w:t>
      </w:r>
    </w:p>
    <w:p w:rsidRDefault="00A6467A" w:rsidP="00A6467A" w:rsidR="00A6467A">
      <w:pPr>
        <w:tabs>
          <w:tab w:pos="851" w:val="left"/>
        </w:tabs>
        <w:spacing w:before="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- od 82.350,00 kn za </w:t>
      </w:r>
      <w:r w:rsidR="00AB7ABB">
        <w:rPr>
          <w:bCs/>
          <w:sz w:val="24"/>
          <w:szCs w:val="24"/>
        </w:rPr>
        <w:t>4</w:t>
      </w:r>
      <w:r w:rsidRPr="00A6467A">
        <w:rPr>
          <w:bCs/>
          <w:sz w:val="24"/>
          <w:szCs w:val="24"/>
        </w:rPr>
        <w:t>/100 dijela kat. čest. 3018 Z.U. 2359 K.O. Imotski – Glavina, u naravi poslovni prostor oznake PP4 u suterenu, prema navedenom elaboratu, ukupne neto korisne površine 61,07 m2</w:t>
      </w:r>
      <w:r>
        <w:rPr>
          <w:bCs/>
          <w:sz w:val="24"/>
          <w:szCs w:val="24"/>
        </w:rPr>
        <w:t>,</w:t>
      </w:r>
    </w:p>
    <w:p w:rsidRDefault="00A6467A" w:rsidP="00A6467A" w:rsidR="00A43E50">
      <w:pPr>
        <w:tabs>
          <w:tab w:pos="851" w:val="left"/>
        </w:tabs>
        <w:spacing w:before="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sve</w:t>
      </w:r>
      <w:r w:rsidR="00A13ABE">
        <w:rPr>
          <w:bCs/>
          <w:sz w:val="24"/>
          <w:szCs w:val="24"/>
        </w:rPr>
        <w:t xml:space="preserve"> u skladu sa točkom II</w:t>
      </w:r>
      <w:r w:rsidR="00A43E50" w:rsidRPr="00A43E50">
        <w:rPr>
          <w:bCs/>
          <w:sz w:val="24"/>
          <w:szCs w:val="24"/>
        </w:rPr>
        <w:t xml:space="preserve">. izreke pravomoćnog rješenja o dosudi </w:t>
      </w:r>
      <w:r w:rsidR="000851E2">
        <w:rPr>
          <w:bCs/>
          <w:sz w:val="24"/>
          <w:szCs w:val="24"/>
        </w:rPr>
        <w:t xml:space="preserve">ovog suda </w:t>
      </w:r>
      <w:r w:rsidR="00CD367F">
        <w:rPr>
          <w:bCs/>
          <w:sz w:val="24"/>
          <w:szCs w:val="24"/>
        </w:rPr>
        <w:t>11.St-</w:t>
      </w:r>
      <w:r>
        <w:rPr>
          <w:bCs/>
          <w:sz w:val="24"/>
          <w:szCs w:val="24"/>
        </w:rPr>
        <w:t>116</w:t>
      </w:r>
      <w:r w:rsidR="000851E2">
        <w:rPr>
          <w:bCs/>
          <w:sz w:val="24"/>
          <w:szCs w:val="24"/>
        </w:rPr>
        <w:t>/2014</w:t>
      </w:r>
      <w:r w:rsidR="00CD367F">
        <w:rPr>
          <w:bCs/>
          <w:sz w:val="24"/>
          <w:szCs w:val="24"/>
        </w:rPr>
        <w:t xml:space="preserve"> od </w:t>
      </w:r>
      <w:r>
        <w:rPr>
          <w:bCs/>
          <w:sz w:val="24"/>
          <w:szCs w:val="24"/>
        </w:rPr>
        <w:t>18. travnja 2018</w:t>
      </w:r>
      <w:r w:rsidR="00A43E50" w:rsidRPr="00A43E50">
        <w:rPr>
          <w:bCs/>
          <w:sz w:val="24"/>
          <w:szCs w:val="24"/>
        </w:rPr>
        <w:t>.</w:t>
      </w:r>
    </w:p>
    <w:p w:rsidRDefault="00A13ABE" w:rsidP="00FA4CF7" w:rsidR="00A6467A">
      <w:pPr>
        <w:tabs>
          <w:tab w:pos="851" w:val="left"/>
        </w:tabs>
        <w:spacing w:before="160"/>
        <w:jc w:val="both"/>
        <w:rPr>
          <w:sz w:val="22"/>
          <w:szCs w:val="22"/>
        </w:rPr>
      </w:pPr>
      <w:r>
        <w:rPr>
          <w:bCs/>
          <w:sz w:val="24"/>
          <w:szCs w:val="24"/>
        </w:rPr>
        <w:tab/>
      </w:r>
      <w:r w:rsidR="00A43E50" w:rsidRPr="00A43E50">
        <w:rPr>
          <w:bCs/>
          <w:sz w:val="24"/>
          <w:szCs w:val="24"/>
        </w:rPr>
        <w:t xml:space="preserve">III. </w:t>
      </w:r>
      <w:r w:rsidR="0024261C">
        <w:rPr>
          <w:sz w:val="22"/>
          <w:szCs w:val="22"/>
        </w:rPr>
        <w:t xml:space="preserve">Kupcu </w:t>
      </w:r>
      <w:r w:rsidR="00A6467A" w:rsidRPr="00A6467A">
        <w:rPr>
          <w:sz w:val="24"/>
          <w:szCs w:val="24"/>
        </w:rPr>
        <w:t>JOSIPU BILIĆ-PAVLINOVIĆU iz Studenaca, Gutići 5, OIB: 71509827745</w:t>
      </w:r>
      <w:r w:rsidR="0024261C">
        <w:rPr>
          <w:sz w:val="24"/>
          <w:szCs w:val="24"/>
        </w:rPr>
        <w:t>,</w:t>
      </w:r>
      <w:r w:rsidR="0024261C" w:rsidRPr="0024261C">
        <w:rPr>
          <w:sz w:val="22"/>
          <w:szCs w:val="22"/>
        </w:rPr>
        <w:t xml:space="preserve"> </w:t>
      </w:r>
      <w:r w:rsidR="0024261C" w:rsidRPr="00A43E50">
        <w:rPr>
          <w:sz w:val="22"/>
          <w:szCs w:val="22"/>
        </w:rPr>
        <w:t>predaje se</w:t>
      </w:r>
      <w:r w:rsidR="00A6467A">
        <w:rPr>
          <w:sz w:val="22"/>
          <w:szCs w:val="22"/>
        </w:rPr>
        <w:t>:</w:t>
      </w:r>
    </w:p>
    <w:p w:rsidRDefault="00A6467A" w:rsidP="00A6467A" w:rsidR="00A6467A" w:rsidRPr="00A4017E">
      <w:pPr>
        <w:spacing w:before="6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A4017E">
        <w:rPr>
          <w:sz w:val="24"/>
          <w:szCs w:val="24"/>
        </w:rPr>
        <w:t xml:space="preserve">a) </w:t>
      </w:r>
      <w:r>
        <w:rPr>
          <w:rFonts w:eastAsia="Calibri"/>
          <w:sz w:val="24"/>
          <w:szCs w:val="24"/>
          <w:lang w:eastAsia="en-US"/>
        </w:rPr>
        <w:t xml:space="preserve">2/100 </w:t>
      </w:r>
      <w:r w:rsidRPr="00A4017E">
        <w:rPr>
          <w:rFonts w:eastAsia="Calibri"/>
          <w:sz w:val="24"/>
          <w:szCs w:val="24"/>
          <w:lang w:eastAsia="en-US"/>
        </w:rPr>
        <w:t>dijela kat. čest. 3018</w:t>
      </w:r>
      <w:r w:rsidRPr="00A4017E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Pr="00A4017E">
        <w:rPr>
          <w:rFonts w:eastAsia="Calibri"/>
          <w:sz w:val="24"/>
          <w:szCs w:val="24"/>
          <w:lang w:eastAsia="en-US"/>
        </w:rPr>
        <w:t>Z.U. 2359 K.O. Imotski – Glavina, u naravi poslovni prostor oznake PP1 u suterenu, prema navedenom elaboratu, ukupne neto korisne površine 25,62 m</w:t>
      </w:r>
      <w:r w:rsidRPr="00A4017E">
        <w:rPr>
          <w:rFonts w:eastAsia="Calibri"/>
          <w:sz w:val="24"/>
          <w:szCs w:val="24"/>
          <w:vertAlign w:val="superscript"/>
          <w:lang w:eastAsia="en-US"/>
        </w:rPr>
        <w:t>2</w:t>
      </w:r>
      <w:r w:rsidRPr="00A4017E">
        <w:rPr>
          <w:rFonts w:eastAsia="Calibri"/>
          <w:sz w:val="24"/>
          <w:szCs w:val="24"/>
          <w:lang w:eastAsia="en-US"/>
        </w:rPr>
        <w:t>, uknjiženog prava vlasništva Topola d.o.o. Imotski,</w:t>
      </w:r>
      <w:r w:rsidRPr="00A4017E">
        <w:rPr>
          <w:sz w:val="24"/>
          <w:szCs w:val="24"/>
        </w:rPr>
        <w:t xml:space="preserve"> Imotskih iseljenika 3,</w:t>
      </w:r>
      <w:r w:rsidRPr="00A4017E">
        <w:rPr>
          <w:rFonts w:eastAsia="Calibri"/>
          <w:sz w:val="24"/>
          <w:szCs w:val="24"/>
          <w:lang w:eastAsia="en-US"/>
        </w:rPr>
        <w:t xml:space="preserve"> </w:t>
      </w:r>
      <w:r w:rsidRPr="00A4017E">
        <w:rPr>
          <w:sz w:val="24"/>
          <w:szCs w:val="24"/>
        </w:rPr>
        <w:t xml:space="preserve">OIB: 78168323445, </w:t>
      </w:r>
      <w:r w:rsidRPr="00A4017E">
        <w:rPr>
          <w:rFonts w:eastAsia="Calibri"/>
          <w:sz w:val="24"/>
          <w:szCs w:val="24"/>
          <w:lang w:eastAsia="en-US"/>
        </w:rPr>
        <w:t>za cijelo,</w:t>
      </w:r>
    </w:p>
    <w:p w:rsidRDefault="00A6467A" w:rsidP="00A6467A" w:rsidR="00A6467A" w:rsidRPr="00A4017E">
      <w:pPr>
        <w:spacing w:before="6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b) 2/100 </w:t>
      </w:r>
      <w:r w:rsidRPr="00A4017E">
        <w:rPr>
          <w:rFonts w:eastAsia="Calibri"/>
          <w:sz w:val="24"/>
          <w:szCs w:val="24"/>
          <w:lang w:eastAsia="en-US"/>
        </w:rPr>
        <w:t>dijela</w:t>
      </w:r>
      <w:r w:rsidRPr="00A4017E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Pr="00A4017E">
        <w:rPr>
          <w:rFonts w:eastAsia="Calibri"/>
          <w:sz w:val="24"/>
          <w:szCs w:val="24"/>
          <w:lang w:eastAsia="en-US"/>
        </w:rPr>
        <w:t xml:space="preserve">kat. čest. 3018 Z.U. 2359 K.O. Imotski – Glavina, u naravi poslovni prostor oznake PP2 u suterenu, prema navedenom elaboratu, ukupne neto korisne površine </w:t>
      </w:r>
      <w:r w:rsidRPr="00A4017E">
        <w:rPr>
          <w:rFonts w:eastAsia="Calibri"/>
          <w:sz w:val="24"/>
          <w:szCs w:val="24"/>
          <w:lang w:eastAsia="en-US"/>
        </w:rPr>
        <w:lastRenderedPageBreak/>
        <w:t>29,60 m</w:t>
      </w:r>
      <w:r w:rsidRPr="00A4017E">
        <w:rPr>
          <w:rFonts w:eastAsia="Calibri"/>
          <w:sz w:val="24"/>
          <w:szCs w:val="24"/>
          <w:vertAlign w:val="superscript"/>
          <w:lang w:eastAsia="en-US"/>
        </w:rPr>
        <w:t>2</w:t>
      </w:r>
      <w:r w:rsidRPr="00A4017E">
        <w:rPr>
          <w:rFonts w:eastAsia="Calibri"/>
          <w:sz w:val="24"/>
          <w:szCs w:val="24"/>
          <w:lang w:eastAsia="en-US"/>
        </w:rPr>
        <w:t xml:space="preserve">, uknjiženog prava vlasništva Topola d.o.o. Imotski, </w:t>
      </w:r>
      <w:r w:rsidRPr="00A4017E">
        <w:rPr>
          <w:sz w:val="24"/>
          <w:szCs w:val="24"/>
        </w:rPr>
        <w:t>Imotskih iseljenika 3,</w:t>
      </w:r>
      <w:r w:rsidRPr="00A4017E">
        <w:rPr>
          <w:rFonts w:eastAsia="Calibri"/>
          <w:sz w:val="24"/>
          <w:szCs w:val="24"/>
          <w:lang w:eastAsia="en-US"/>
        </w:rPr>
        <w:t xml:space="preserve"> </w:t>
      </w:r>
      <w:r w:rsidRPr="00A4017E">
        <w:rPr>
          <w:sz w:val="24"/>
          <w:szCs w:val="24"/>
        </w:rPr>
        <w:t xml:space="preserve">OIB: 78168323445, </w:t>
      </w:r>
      <w:r w:rsidRPr="00A4017E">
        <w:rPr>
          <w:rFonts w:eastAsia="Calibri"/>
          <w:sz w:val="24"/>
          <w:szCs w:val="24"/>
          <w:lang w:eastAsia="en-US"/>
        </w:rPr>
        <w:t>za cijelo;</w:t>
      </w:r>
    </w:p>
    <w:p w:rsidRDefault="00A6467A" w:rsidP="00A6467A" w:rsidR="00A6467A" w:rsidRPr="00A4017E">
      <w:pPr>
        <w:spacing w:before="6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c) 4/100 </w:t>
      </w:r>
      <w:r w:rsidRPr="00A4017E">
        <w:rPr>
          <w:rFonts w:eastAsia="Calibri"/>
          <w:sz w:val="24"/>
          <w:szCs w:val="24"/>
          <w:lang w:eastAsia="en-US"/>
        </w:rPr>
        <w:t>dijela</w:t>
      </w:r>
      <w:r w:rsidRPr="00A4017E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Pr="00A4017E">
        <w:rPr>
          <w:rFonts w:eastAsia="Calibri"/>
          <w:sz w:val="24"/>
          <w:szCs w:val="24"/>
          <w:lang w:eastAsia="en-US"/>
        </w:rPr>
        <w:t>kat. čest. 3018 Z.U. 2359 K.O. Imotski – Glavina, u naravi poslovni prostor oznake PP3 u suterenu, prema navedenom elaboratu, ukupne neto korisne površine 61,07 m</w:t>
      </w:r>
      <w:r w:rsidRPr="00A4017E">
        <w:rPr>
          <w:rFonts w:eastAsia="Calibri"/>
          <w:sz w:val="24"/>
          <w:szCs w:val="24"/>
          <w:vertAlign w:val="superscript"/>
          <w:lang w:eastAsia="en-US"/>
        </w:rPr>
        <w:t>2</w:t>
      </w:r>
      <w:r w:rsidRPr="00A4017E">
        <w:rPr>
          <w:rFonts w:eastAsia="Calibri"/>
          <w:sz w:val="24"/>
          <w:szCs w:val="24"/>
          <w:lang w:eastAsia="en-US"/>
        </w:rPr>
        <w:t>, uknjiženog prava vlasništva Topola d.o.o. Imotski,</w:t>
      </w:r>
      <w:r w:rsidRPr="00A4017E">
        <w:rPr>
          <w:sz w:val="24"/>
          <w:szCs w:val="24"/>
        </w:rPr>
        <w:t xml:space="preserve"> Imotskih iseljenika 3,</w:t>
      </w:r>
      <w:r w:rsidRPr="00A4017E">
        <w:rPr>
          <w:rFonts w:eastAsia="Calibri"/>
          <w:sz w:val="24"/>
          <w:szCs w:val="24"/>
          <w:lang w:eastAsia="en-US"/>
        </w:rPr>
        <w:t xml:space="preserve"> </w:t>
      </w:r>
      <w:r w:rsidRPr="00A4017E">
        <w:rPr>
          <w:sz w:val="24"/>
          <w:szCs w:val="24"/>
        </w:rPr>
        <w:t xml:space="preserve">OIB: 78168323445, a </w:t>
      </w:r>
      <w:r w:rsidRPr="00A4017E">
        <w:rPr>
          <w:rFonts w:eastAsia="Calibri"/>
          <w:sz w:val="24"/>
          <w:szCs w:val="24"/>
          <w:lang w:eastAsia="en-US"/>
        </w:rPr>
        <w:t>za cijelo;</w:t>
      </w:r>
    </w:p>
    <w:p w:rsidRDefault="00A6467A" w:rsidP="00A6467A" w:rsidR="00A6467A" w:rsidRPr="00A4017E">
      <w:pPr>
        <w:spacing w:before="6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d) 4/100 </w:t>
      </w:r>
      <w:r w:rsidRPr="00A4017E">
        <w:rPr>
          <w:rFonts w:eastAsia="Calibri"/>
          <w:sz w:val="24"/>
          <w:szCs w:val="24"/>
          <w:lang w:eastAsia="en-US"/>
        </w:rPr>
        <w:t>dijela</w:t>
      </w:r>
      <w:r w:rsidRPr="00A4017E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Pr="00A4017E">
        <w:rPr>
          <w:rFonts w:eastAsia="Calibri"/>
          <w:sz w:val="24"/>
          <w:szCs w:val="24"/>
          <w:lang w:eastAsia="en-US"/>
        </w:rPr>
        <w:t>kat. čest. 3018 Z.U. 2359 K.O. Imotski – Glavina, u naravi poslovni prostor oznake PP4 u suterenu, prema navedenom elaboratu, ukupne neto korisne površine 61,07 m</w:t>
      </w:r>
      <w:r w:rsidRPr="00A4017E">
        <w:rPr>
          <w:rFonts w:eastAsia="Calibri"/>
          <w:sz w:val="24"/>
          <w:szCs w:val="24"/>
          <w:vertAlign w:val="superscript"/>
          <w:lang w:eastAsia="en-US"/>
        </w:rPr>
        <w:t>2</w:t>
      </w:r>
      <w:r w:rsidRPr="00A4017E">
        <w:rPr>
          <w:rFonts w:eastAsia="Calibri"/>
          <w:sz w:val="24"/>
          <w:szCs w:val="24"/>
          <w:lang w:eastAsia="en-US"/>
        </w:rPr>
        <w:t xml:space="preserve">, uknjiženog prava vlasništva Topola d.o.o. Imotski, </w:t>
      </w:r>
      <w:r w:rsidRPr="00A4017E">
        <w:rPr>
          <w:sz w:val="24"/>
          <w:szCs w:val="24"/>
        </w:rPr>
        <w:t>Imotskih iseljenika 3,</w:t>
      </w:r>
      <w:r w:rsidRPr="00A4017E">
        <w:rPr>
          <w:rFonts w:eastAsia="Calibri"/>
          <w:sz w:val="24"/>
          <w:szCs w:val="24"/>
          <w:lang w:eastAsia="en-US"/>
        </w:rPr>
        <w:t xml:space="preserve"> </w:t>
      </w:r>
      <w:r w:rsidRPr="00A4017E">
        <w:rPr>
          <w:sz w:val="24"/>
          <w:szCs w:val="24"/>
        </w:rPr>
        <w:t xml:space="preserve">OIB: 78168323445, </w:t>
      </w:r>
      <w:r>
        <w:rPr>
          <w:rFonts w:eastAsia="Calibri"/>
          <w:sz w:val="24"/>
          <w:szCs w:val="24"/>
          <w:lang w:eastAsia="en-US"/>
        </w:rPr>
        <w:t>za cijelo.</w:t>
      </w:r>
    </w:p>
    <w:p w:rsidRDefault="00A13ABE" w:rsidP="00FA4CF7" w:rsidR="00A13ABE" w:rsidRPr="00FC1FD3">
      <w:pPr>
        <w:tabs>
          <w:tab w:pos="851" w:val="left"/>
        </w:tabs>
        <w:spacing w:before="16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 xml:space="preserve">IV. </w:t>
      </w:r>
      <w:r w:rsidR="00A43E50" w:rsidRPr="00A43E50">
        <w:rPr>
          <w:bCs/>
          <w:sz w:val="24"/>
          <w:szCs w:val="24"/>
        </w:rPr>
        <w:t xml:space="preserve">Nalaže se Općinskom sudu u </w:t>
      </w:r>
      <w:r w:rsidR="00A6467A">
        <w:rPr>
          <w:bCs/>
          <w:sz w:val="24"/>
          <w:szCs w:val="24"/>
        </w:rPr>
        <w:t>Splitu</w:t>
      </w:r>
      <w:r w:rsidR="00A43E50" w:rsidRPr="00A43E50">
        <w:rPr>
          <w:bCs/>
          <w:sz w:val="24"/>
          <w:szCs w:val="24"/>
        </w:rPr>
        <w:t xml:space="preserve"> – Zemljišnoknjižnom odjelu </w:t>
      </w:r>
      <w:r w:rsidR="00A6467A">
        <w:rPr>
          <w:bCs/>
          <w:sz w:val="24"/>
          <w:szCs w:val="24"/>
        </w:rPr>
        <w:t>Imotski</w:t>
      </w:r>
      <w:r w:rsidR="00CD367F">
        <w:rPr>
          <w:bCs/>
          <w:sz w:val="24"/>
          <w:szCs w:val="24"/>
        </w:rPr>
        <w:t xml:space="preserve"> </w:t>
      </w:r>
      <w:r w:rsidR="00A43E50" w:rsidRPr="00A43E50">
        <w:rPr>
          <w:bCs/>
          <w:sz w:val="24"/>
          <w:szCs w:val="24"/>
        </w:rPr>
        <w:t>izvršiti uknjižbu</w:t>
      </w:r>
      <w:r>
        <w:rPr>
          <w:bCs/>
          <w:sz w:val="24"/>
          <w:szCs w:val="24"/>
        </w:rPr>
        <w:t xml:space="preserve"> prava vlasništva na nekretnin</w:t>
      </w:r>
      <w:r w:rsidR="00A6467A">
        <w:rPr>
          <w:bCs/>
          <w:sz w:val="24"/>
          <w:szCs w:val="24"/>
        </w:rPr>
        <w:t xml:space="preserve">ama </w:t>
      </w:r>
      <w:r w:rsidR="00B24F0A">
        <w:rPr>
          <w:bCs/>
          <w:sz w:val="24"/>
          <w:szCs w:val="24"/>
        </w:rPr>
        <w:t>opisanim pod točkom</w:t>
      </w:r>
      <w:r w:rsidR="00A6467A">
        <w:rPr>
          <w:bCs/>
          <w:sz w:val="24"/>
          <w:szCs w:val="24"/>
        </w:rPr>
        <w:t xml:space="preserve"> III. izreke ovog rješenja</w:t>
      </w:r>
      <w:r w:rsidR="00A43E50" w:rsidRPr="00A43E50">
        <w:rPr>
          <w:bCs/>
          <w:sz w:val="24"/>
          <w:szCs w:val="24"/>
        </w:rPr>
        <w:t xml:space="preserve"> na ime kupca </w:t>
      </w:r>
      <w:r w:rsidR="00A6467A">
        <w:rPr>
          <w:bCs/>
          <w:sz w:val="24"/>
          <w:szCs w:val="24"/>
        </w:rPr>
        <w:t>JOSIP</w:t>
      </w:r>
      <w:r w:rsidR="00A6467A" w:rsidRPr="00A6467A">
        <w:rPr>
          <w:bCs/>
          <w:sz w:val="24"/>
          <w:szCs w:val="24"/>
        </w:rPr>
        <w:t xml:space="preserve"> BILIĆ-PAVLINOVIĆ iz Studenaca, Gutići 5, OIB: 71509827745</w:t>
      </w:r>
      <w:r w:rsidR="00A43E50" w:rsidRPr="00A43E50">
        <w:rPr>
          <w:bCs/>
          <w:sz w:val="24"/>
          <w:szCs w:val="24"/>
        </w:rPr>
        <w:t xml:space="preserve">, </w:t>
      </w:r>
      <w:r w:rsidR="00943D1A">
        <w:rPr>
          <w:bCs/>
          <w:sz w:val="24"/>
          <w:szCs w:val="24"/>
        </w:rPr>
        <w:t>za cijelo</w:t>
      </w:r>
      <w:r w:rsidR="00A43E50" w:rsidRPr="00A43E50">
        <w:rPr>
          <w:bCs/>
          <w:sz w:val="24"/>
          <w:szCs w:val="24"/>
        </w:rPr>
        <w:t xml:space="preserve">, uz istodobno brisanje </w:t>
      </w:r>
      <w:r w:rsidR="0024261C">
        <w:rPr>
          <w:bCs/>
          <w:sz w:val="24"/>
          <w:szCs w:val="24"/>
        </w:rPr>
        <w:t>tog</w:t>
      </w:r>
      <w:r w:rsidR="00A43E50" w:rsidRPr="00A43E50">
        <w:rPr>
          <w:bCs/>
          <w:sz w:val="24"/>
          <w:szCs w:val="24"/>
        </w:rPr>
        <w:t xml:space="preserve"> prava</w:t>
      </w:r>
      <w:r w:rsidR="0024261C">
        <w:rPr>
          <w:bCs/>
          <w:sz w:val="24"/>
          <w:szCs w:val="24"/>
        </w:rPr>
        <w:t xml:space="preserve"> sa imena </w:t>
      </w:r>
      <w:r w:rsidR="00A6467A" w:rsidRPr="00A6467A">
        <w:rPr>
          <w:bCs/>
          <w:sz w:val="24"/>
          <w:szCs w:val="24"/>
        </w:rPr>
        <w:t xml:space="preserve">Topola d.o.o. Imotski, Imotskih iseljenika 3, OIB: </w:t>
      </w:r>
      <w:r w:rsidR="00A6467A" w:rsidRPr="00FC1FD3">
        <w:rPr>
          <w:bCs/>
          <w:sz w:val="24"/>
          <w:szCs w:val="24"/>
        </w:rPr>
        <w:t>78168323445</w:t>
      </w:r>
      <w:r w:rsidR="00943D1A" w:rsidRPr="00FC1FD3">
        <w:rPr>
          <w:bCs/>
          <w:sz w:val="24"/>
          <w:szCs w:val="24"/>
        </w:rPr>
        <w:t xml:space="preserve">, za </w:t>
      </w:r>
      <w:r w:rsidR="00931569" w:rsidRPr="00FC1FD3">
        <w:rPr>
          <w:bCs/>
          <w:sz w:val="24"/>
          <w:szCs w:val="24"/>
        </w:rPr>
        <w:t>cijelo</w:t>
      </w:r>
      <w:r w:rsidR="00943D1A" w:rsidRPr="00FC1FD3">
        <w:rPr>
          <w:bCs/>
          <w:sz w:val="24"/>
          <w:szCs w:val="24"/>
        </w:rPr>
        <w:t xml:space="preserve"> t</w:t>
      </w:r>
      <w:r w:rsidR="0024261C" w:rsidRPr="00FC1FD3">
        <w:rPr>
          <w:bCs/>
          <w:sz w:val="24"/>
          <w:szCs w:val="24"/>
        </w:rPr>
        <w:t>e svih prava i t</w:t>
      </w:r>
      <w:r w:rsidR="00A43E50" w:rsidRPr="00FC1FD3">
        <w:rPr>
          <w:bCs/>
          <w:sz w:val="24"/>
          <w:szCs w:val="24"/>
        </w:rPr>
        <w:t>ereta koji prestaju prodajom nekretnina po pravilima Ovršnog zakona i to</w:t>
      </w:r>
      <w:r w:rsidRPr="00FC1FD3">
        <w:rPr>
          <w:bCs/>
          <w:sz w:val="24"/>
          <w:szCs w:val="24"/>
        </w:rPr>
        <w:t>:</w:t>
      </w:r>
    </w:p>
    <w:p w:rsidRDefault="00943D1A" w:rsidP="00CB5E3F" w:rsidR="00943D1A" w:rsidRPr="00FC1FD3">
      <w:pPr>
        <w:spacing w:after="40"/>
        <w:ind w:firstLine="709"/>
        <w:jc w:val="both"/>
        <w:rPr>
          <w:color w:val="000000"/>
          <w:sz w:val="24"/>
          <w:szCs w:val="24"/>
        </w:rPr>
      </w:pPr>
      <w:r w:rsidRPr="00FC1FD3">
        <w:rPr>
          <w:bCs/>
          <w:sz w:val="24"/>
          <w:szCs w:val="24"/>
        </w:rPr>
        <w:t>- zabilježbe otvaranja stečajnog postupka određene na temelju</w:t>
      </w:r>
      <w:r w:rsidR="00105F87" w:rsidRPr="00FC1FD3">
        <w:rPr>
          <w:bCs/>
          <w:sz w:val="24"/>
          <w:szCs w:val="24"/>
        </w:rPr>
        <w:t xml:space="preserve"> </w:t>
      </w:r>
      <w:r w:rsidRPr="00FC1FD3">
        <w:rPr>
          <w:bCs/>
          <w:sz w:val="24"/>
          <w:szCs w:val="24"/>
        </w:rPr>
        <w:t>rješenja Trgovačkog suda u Splitu poslovni broj St-</w:t>
      </w:r>
      <w:r w:rsidR="00931569" w:rsidRPr="00FC1FD3">
        <w:rPr>
          <w:bCs/>
          <w:sz w:val="24"/>
          <w:szCs w:val="24"/>
        </w:rPr>
        <w:t xml:space="preserve">116/2014 od 1. lipnja 2015. </w:t>
      </w:r>
      <w:r w:rsidRPr="00FC1FD3">
        <w:rPr>
          <w:bCs/>
          <w:sz w:val="24"/>
          <w:szCs w:val="24"/>
        </w:rPr>
        <w:t xml:space="preserve"> </w:t>
      </w:r>
      <w:r w:rsidRPr="00FC1FD3">
        <w:rPr>
          <w:color w:val="000000"/>
          <w:sz w:val="24"/>
          <w:szCs w:val="24"/>
        </w:rPr>
        <w:t>(upis pod brojem Z-</w:t>
      </w:r>
      <w:r w:rsidR="00931569" w:rsidRPr="00FC1FD3">
        <w:rPr>
          <w:color w:val="000000"/>
          <w:sz w:val="24"/>
          <w:szCs w:val="24"/>
        </w:rPr>
        <w:t>673/15</w:t>
      </w:r>
      <w:r w:rsidRPr="00FC1FD3">
        <w:rPr>
          <w:color w:val="000000"/>
          <w:sz w:val="24"/>
          <w:szCs w:val="24"/>
        </w:rPr>
        <w:t>)</w:t>
      </w:r>
    </w:p>
    <w:p w:rsidRDefault="00943D1A" w:rsidP="00CB5E3F" w:rsidR="00113416" w:rsidRPr="00FC1FD3">
      <w:pPr>
        <w:spacing w:after="40"/>
        <w:ind w:firstLine="709"/>
        <w:jc w:val="both"/>
        <w:rPr>
          <w:color w:val="000000"/>
          <w:sz w:val="24"/>
          <w:szCs w:val="24"/>
        </w:rPr>
      </w:pPr>
      <w:r w:rsidRPr="00FC1FD3">
        <w:rPr>
          <w:color w:val="000000"/>
          <w:sz w:val="24"/>
          <w:szCs w:val="24"/>
        </w:rPr>
        <w:t xml:space="preserve">- zabilježbe prodaje u stečajnom postupku određene na temelju rješenja Trgovačkog suda u Splitu poslovni </w:t>
      </w:r>
      <w:r w:rsidR="00113416" w:rsidRPr="00FC1FD3">
        <w:rPr>
          <w:color w:val="000000"/>
          <w:sz w:val="24"/>
          <w:szCs w:val="24"/>
        </w:rPr>
        <w:t xml:space="preserve">broj </w:t>
      </w:r>
      <w:r w:rsidR="00113416" w:rsidRPr="00FC1FD3">
        <w:rPr>
          <w:bCs/>
          <w:sz w:val="24"/>
          <w:szCs w:val="24"/>
        </w:rPr>
        <w:t xml:space="preserve">St-116/2014 od 12. listopada 2016.  </w:t>
      </w:r>
      <w:r w:rsidR="00113416" w:rsidRPr="00FC1FD3">
        <w:rPr>
          <w:color w:val="000000"/>
          <w:sz w:val="24"/>
          <w:szCs w:val="24"/>
        </w:rPr>
        <w:t>(upis pod brojem Z-25292/16)</w:t>
      </w:r>
    </w:p>
    <w:p w:rsidRDefault="00105F87" w:rsidP="00CB5E3F" w:rsidR="00113416" w:rsidRPr="00FC1FD3">
      <w:pPr>
        <w:spacing w:after="40"/>
        <w:ind w:firstLine="709"/>
        <w:jc w:val="both"/>
        <w:rPr>
          <w:color w:val="000000"/>
          <w:sz w:val="24"/>
          <w:szCs w:val="24"/>
        </w:rPr>
      </w:pPr>
      <w:r w:rsidRPr="00FC1FD3">
        <w:rPr>
          <w:color w:val="000000"/>
          <w:sz w:val="24"/>
          <w:szCs w:val="24"/>
        </w:rPr>
        <w:t xml:space="preserve">- zabilježbe dosude u stečajnom postupku određene na temelju rješenja Trgovačkog suda u Splitu </w:t>
      </w:r>
      <w:r w:rsidR="00113416" w:rsidRPr="00FC1FD3">
        <w:rPr>
          <w:color w:val="000000"/>
          <w:sz w:val="24"/>
          <w:szCs w:val="24"/>
        </w:rPr>
        <w:t xml:space="preserve">poslovni broj </w:t>
      </w:r>
      <w:r w:rsidR="00113416" w:rsidRPr="00FC1FD3">
        <w:rPr>
          <w:bCs/>
          <w:sz w:val="24"/>
          <w:szCs w:val="24"/>
        </w:rPr>
        <w:t xml:space="preserve">St-116/2014 od 18. travnja 2018.  </w:t>
      </w:r>
      <w:r w:rsidR="00113416" w:rsidRPr="00FC1FD3">
        <w:rPr>
          <w:color w:val="000000"/>
          <w:sz w:val="24"/>
          <w:szCs w:val="24"/>
        </w:rPr>
        <w:t>(upis pod brojem Z-16195/18)</w:t>
      </w:r>
    </w:p>
    <w:p w:rsidRDefault="00943D1A" w:rsidP="00CB5E3F" w:rsidR="00943D1A" w:rsidRPr="00FC1FD3">
      <w:pPr>
        <w:spacing w:after="40"/>
        <w:ind w:firstLine="709"/>
        <w:jc w:val="both"/>
        <w:rPr>
          <w:color w:val="000000"/>
          <w:sz w:val="24"/>
          <w:szCs w:val="24"/>
        </w:rPr>
      </w:pPr>
      <w:r w:rsidRPr="00FC1FD3">
        <w:rPr>
          <w:color w:val="000000"/>
          <w:sz w:val="24"/>
          <w:szCs w:val="24"/>
        </w:rPr>
        <w:t>- uknjižbe založnog prava upisane u korist</w:t>
      </w:r>
      <w:r w:rsidR="00105F87" w:rsidRPr="00FC1FD3">
        <w:rPr>
          <w:color w:val="000000"/>
          <w:sz w:val="24"/>
          <w:szCs w:val="24"/>
        </w:rPr>
        <w:t xml:space="preserve"> </w:t>
      </w:r>
      <w:r w:rsidR="00113416" w:rsidRPr="00FC1FD3">
        <w:rPr>
          <w:color w:val="000000"/>
          <w:sz w:val="24"/>
          <w:szCs w:val="24"/>
        </w:rPr>
        <w:t xml:space="preserve">Societe generale – Splitska </w:t>
      </w:r>
      <w:r w:rsidR="00FC1FD3" w:rsidRPr="00FC1FD3">
        <w:rPr>
          <w:color w:val="000000"/>
          <w:sz w:val="24"/>
          <w:szCs w:val="24"/>
        </w:rPr>
        <w:t>banka d.d. Split radi</w:t>
      </w:r>
      <w:r w:rsidR="00113416" w:rsidRPr="00FC1FD3">
        <w:rPr>
          <w:color w:val="000000"/>
          <w:sz w:val="24"/>
          <w:szCs w:val="24"/>
        </w:rPr>
        <w:t xml:space="preserve"> osiguranja tražbine u iznosu od 800.000,00 kuna s kamatama, naknadama i rokovima (upis pod Z-761/06)</w:t>
      </w:r>
    </w:p>
    <w:p w:rsidRDefault="00AB7ABB" w:rsidP="00AB7ABB" w:rsidR="00AB7ABB" w:rsidRPr="00943D1A">
      <w:pPr>
        <w:spacing w:after="4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AB7ABB">
        <w:t xml:space="preserve"> </w:t>
      </w:r>
      <w:r w:rsidRPr="00AB7ABB">
        <w:rPr>
          <w:color w:val="000000"/>
          <w:sz w:val="24"/>
          <w:szCs w:val="24"/>
        </w:rPr>
        <w:t>uknjižbe založnog prava upisane u korist</w:t>
      </w:r>
      <w:r w:rsidRPr="00AB7ABB">
        <w:t xml:space="preserve"> </w:t>
      </w:r>
      <w:r w:rsidRPr="00AB7ABB">
        <w:rPr>
          <w:color w:val="000000"/>
          <w:sz w:val="24"/>
          <w:szCs w:val="24"/>
        </w:rPr>
        <w:t xml:space="preserve">Societe generale – Splitska banka d.d. Split radi osiguranja tražbine u iznosu od </w:t>
      </w:r>
      <w:r>
        <w:rPr>
          <w:color w:val="000000"/>
          <w:sz w:val="24"/>
          <w:szCs w:val="24"/>
        </w:rPr>
        <w:t>153</w:t>
      </w:r>
      <w:r w:rsidRPr="00AB7ABB">
        <w:rPr>
          <w:color w:val="000000"/>
          <w:sz w:val="24"/>
          <w:szCs w:val="24"/>
        </w:rPr>
        <w:t xml:space="preserve">.000,00 </w:t>
      </w:r>
      <w:r>
        <w:rPr>
          <w:color w:val="000000"/>
          <w:sz w:val="24"/>
          <w:szCs w:val="24"/>
        </w:rPr>
        <w:t>CHF u kunskoj protuvrijednosti, uz kamate i troškove</w:t>
      </w:r>
      <w:r w:rsidRPr="00AB7ABB">
        <w:rPr>
          <w:color w:val="000000"/>
          <w:sz w:val="24"/>
          <w:szCs w:val="24"/>
        </w:rPr>
        <w:t xml:space="preserve"> (upis pod Z-</w:t>
      </w:r>
      <w:r>
        <w:rPr>
          <w:color w:val="000000"/>
          <w:sz w:val="24"/>
          <w:szCs w:val="24"/>
        </w:rPr>
        <w:t>101/07</w:t>
      </w:r>
      <w:r w:rsidRPr="00AB7ABB">
        <w:rPr>
          <w:color w:val="000000"/>
          <w:sz w:val="24"/>
          <w:szCs w:val="24"/>
        </w:rPr>
        <w:t>)</w:t>
      </w:r>
    </w:p>
    <w:p w:rsidRDefault="00113416" w:rsidP="00CB5E3F" w:rsidR="00113416">
      <w:pPr>
        <w:spacing w:after="40"/>
        <w:ind w:firstLine="709"/>
        <w:jc w:val="both"/>
        <w:rPr>
          <w:color w:val="000000"/>
          <w:sz w:val="24"/>
          <w:szCs w:val="24"/>
        </w:rPr>
      </w:pPr>
      <w:r w:rsidRPr="00FC1FD3">
        <w:rPr>
          <w:color w:val="000000"/>
          <w:sz w:val="24"/>
          <w:szCs w:val="24"/>
        </w:rPr>
        <w:t>-</w:t>
      </w:r>
      <w:r w:rsidR="00FC1FD3" w:rsidRPr="00FC1FD3">
        <w:rPr>
          <w:color w:val="000000"/>
          <w:sz w:val="24"/>
          <w:szCs w:val="24"/>
        </w:rPr>
        <w:t xml:space="preserve"> uknjižbe založnog prava upisane u korist Societe generale – Splitska banka d.d. Split radi osiguranja tražbine u iznosu od 1.000.000,00 kuna</w:t>
      </w:r>
      <w:r w:rsidR="00FC1FD3">
        <w:rPr>
          <w:color w:val="000000"/>
          <w:sz w:val="24"/>
          <w:szCs w:val="24"/>
        </w:rPr>
        <w:t xml:space="preserve"> s kamatama, naknadama, troškov</w:t>
      </w:r>
      <w:r w:rsidR="00AB7ABB">
        <w:rPr>
          <w:color w:val="000000"/>
          <w:sz w:val="24"/>
          <w:szCs w:val="24"/>
        </w:rPr>
        <w:t>ima i rokovima (upis pod Z-680/0</w:t>
      </w:r>
      <w:r w:rsidR="00FC1FD3">
        <w:rPr>
          <w:color w:val="000000"/>
          <w:sz w:val="24"/>
          <w:szCs w:val="24"/>
        </w:rPr>
        <w:t>7)</w:t>
      </w:r>
      <w:r w:rsidR="00AB7ABB">
        <w:rPr>
          <w:color w:val="000000"/>
          <w:sz w:val="24"/>
          <w:szCs w:val="24"/>
        </w:rPr>
        <w:t>.</w:t>
      </w:r>
    </w:p>
    <w:p w:rsidRDefault="00A13ABE" w:rsidP="00FA4CF7" w:rsidR="00A43E50">
      <w:pPr>
        <w:spacing w:before="16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V. </w:t>
      </w:r>
      <w:r w:rsidRPr="00A43E50">
        <w:rPr>
          <w:bCs/>
          <w:sz w:val="24"/>
          <w:szCs w:val="24"/>
        </w:rPr>
        <w:t>Nalaže</w:t>
      </w:r>
      <w:r w:rsidR="00105F87">
        <w:rPr>
          <w:bCs/>
          <w:sz w:val="24"/>
          <w:szCs w:val="24"/>
        </w:rPr>
        <w:t xml:space="preserve"> se stečajno</w:t>
      </w:r>
      <w:r w:rsidR="00A6467A">
        <w:rPr>
          <w:bCs/>
          <w:sz w:val="24"/>
          <w:szCs w:val="24"/>
        </w:rPr>
        <w:t>m</w:t>
      </w:r>
      <w:r w:rsidR="00105F87">
        <w:rPr>
          <w:bCs/>
          <w:sz w:val="24"/>
          <w:szCs w:val="24"/>
        </w:rPr>
        <w:t xml:space="preserve"> upravitel</w:t>
      </w:r>
      <w:r w:rsidR="00A6467A">
        <w:rPr>
          <w:bCs/>
          <w:sz w:val="24"/>
          <w:szCs w:val="24"/>
        </w:rPr>
        <w:t>ju</w:t>
      </w:r>
      <w:r w:rsidRPr="00A43E50">
        <w:rPr>
          <w:bCs/>
          <w:sz w:val="24"/>
          <w:szCs w:val="24"/>
        </w:rPr>
        <w:t xml:space="preserve"> o izvršenoj primopredaji sačiniti zapisnik te primjerak tog zapisnika dostaviti sudu.</w:t>
      </w:r>
    </w:p>
    <w:p w:rsidRDefault="00E75741" w:rsidP="00FA4CF7" w:rsidR="00E75741" w:rsidRPr="00AE0E7D">
      <w:pPr>
        <w:spacing w:after="120" w:before="2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A6467A" w:rsidP="00A6467A" w:rsidR="00A6467A">
      <w:pPr>
        <w:spacing w:before="160"/>
        <w:ind w:firstLine="708"/>
        <w:jc w:val="both"/>
        <w:rPr>
          <w:sz w:val="24"/>
          <w:szCs w:val="24"/>
        </w:rPr>
      </w:pPr>
      <w:r w:rsidRPr="008574B4">
        <w:rPr>
          <w:sz w:val="24"/>
          <w:szCs w:val="24"/>
        </w:rPr>
        <w:t xml:space="preserve">Rješenjem ovog </w:t>
      </w:r>
      <w:r>
        <w:rPr>
          <w:sz w:val="24"/>
          <w:szCs w:val="24"/>
        </w:rPr>
        <w:t xml:space="preserve">suda </w:t>
      </w:r>
      <w:r w:rsidRPr="008574B4">
        <w:rPr>
          <w:sz w:val="24"/>
          <w:szCs w:val="24"/>
        </w:rPr>
        <w:t>poslovni broj 11. St-1</w:t>
      </w:r>
      <w:r>
        <w:rPr>
          <w:sz w:val="24"/>
          <w:szCs w:val="24"/>
        </w:rPr>
        <w:t>16</w:t>
      </w:r>
      <w:r w:rsidRPr="008574B4">
        <w:rPr>
          <w:sz w:val="24"/>
          <w:szCs w:val="24"/>
        </w:rPr>
        <w:t>/2014 od 1. lipnja 2015. otvoren je stečajni postupak nad stečajnim dužnikom, a rješenjem o prodaji poslovni broj 11. St-1</w:t>
      </w:r>
      <w:r>
        <w:rPr>
          <w:sz w:val="24"/>
          <w:szCs w:val="24"/>
        </w:rPr>
        <w:t>16</w:t>
      </w:r>
      <w:r w:rsidRPr="008574B4">
        <w:rPr>
          <w:sz w:val="24"/>
          <w:szCs w:val="24"/>
        </w:rPr>
        <w:t xml:space="preserve">/2014 od </w:t>
      </w:r>
      <w:r>
        <w:rPr>
          <w:sz w:val="24"/>
          <w:szCs w:val="24"/>
        </w:rPr>
        <w:t>12</w:t>
      </w:r>
      <w:r w:rsidRPr="008574B4">
        <w:rPr>
          <w:sz w:val="24"/>
          <w:szCs w:val="24"/>
        </w:rPr>
        <w:t xml:space="preserve">. </w:t>
      </w:r>
      <w:r>
        <w:rPr>
          <w:sz w:val="24"/>
          <w:szCs w:val="24"/>
        </w:rPr>
        <w:t>prosinca</w:t>
      </w:r>
      <w:r w:rsidRPr="008574B4">
        <w:rPr>
          <w:sz w:val="24"/>
          <w:szCs w:val="24"/>
        </w:rPr>
        <w:t xml:space="preserve"> 20</w:t>
      </w:r>
      <w:r>
        <w:rPr>
          <w:sz w:val="24"/>
          <w:szCs w:val="24"/>
        </w:rPr>
        <w:t>16. određena je prodaja nekretnina opisanih</w:t>
      </w:r>
      <w:r w:rsidRPr="008574B4">
        <w:rPr>
          <w:sz w:val="24"/>
          <w:szCs w:val="24"/>
        </w:rPr>
        <w:t xml:space="preserve"> u točki </w:t>
      </w:r>
      <w:r>
        <w:rPr>
          <w:sz w:val="24"/>
          <w:szCs w:val="24"/>
        </w:rPr>
        <w:t>I</w:t>
      </w:r>
      <w:r w:rsidRPr="008574B4">
        <w:rPr>
          <w:sz w:val="24"/>
          <w:szCs w:val="24"/>
        </w:rPr>
        <w:t>I.</w:t>
      </w:r>
      <w:r>
        <w:rPr>
          <w:sz w:val="24"/>
          <w:szCs w:val="24"/>
        </w:rPr>
        <w:t xml:space="preserve"> izeke</w:t>
      </w:r>
      <w:r w:rsidRPr="008574B4">
        <w:rPr>
          <w:sz w:val="24"/>
          <w:szCs w:val="24"/>
        </w:rPr>
        <w:t xml:space="preserve"> ovo</w:t>
      </w:r>
      <w:r>
        <w:rPr>
          <w:sz w:val="24"/>
          <w:szCs w:val="24"/>
        </w:rPr>
        <w:t xml:space="preserve">g </w:t>
      </w:r>
      <w:r w:rsidR="00B24F0A">
        <w:rPr>
          <w:sz w:val="24"/>
          <w:szCs w:val="24"/>
        </w:rPr>
        <w:t>zaključka</w:t>
      </w:r>
      <w:r>
        <w:rPr>
          <w:sz w:val="24"/>
          <w:szCs w:val="24"/>
        </w:rPr>
        <w:t xml:space="preserve"> u stečajnom postupku, a temeljem odredbe čl. 247. </w:t>
      </w:r>
      <w:r w:rsidRPr="00515C8F">
        <w:rPr>
          <w:sz w:val="24"/>
          <w:szCs w:val="24"/>
        </w:rPr>
        <w:t xml:space="preserve">Stečajnog </w:t>
      </w:r>
      <w:r>
        <w:rPr>
          <w:sz w:val="24"/>
          <w:szCs w:val="24"/>
        </w:rPr>
        <w:t>zakona.</w:t>
      </w:r>
    </w:p>
    <w:p w:rsidRDefault="00105F87" w:rsidP="00A6467A" w:rsidR="00105F87">
      <w:pPr>
        <w:spacing w:before="20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>o p</w:t>
      </w:r>
      <w:r w:rsidR="00A6467A">
        <w:rPr>
          <w:sz w:val="24"/>
          <w:szCs w:val="24"/>
        </w:rPr>
        <w:t>rodaji poslovni broj 11.St-116</w:t>
      </w:r>
      <w:r w:rsidRPr="001F66C0">
        <w:rPr>
          <w:sz w:val="24"/>
          <w:szCs w:val="24"/>
        </w:rPr>
        <w:t xml:space="preserve">/2014 od </w:t>
      </w:r>
      <w:r w:rsidR="00A6467A">
        <w:rPr>
          <w:sz w:val="24"/>
          <w:szCs w:val="24"/>
        </w:rPr>
        <w:t>23. svibnja</w:t>
      </w:r>
      <w:r w:rsidRPr="001F66C0">
        <w:rPr>
          <w:sz w:val="24"/>
          <w:szCs w:val="24"/>
        </w:rPr>
        <w:t xml:space="preserve"> 2017. utvrđena je početna </w:t>
      </w:r>
      <w:r w:rsidR="00A6467A">
        <w:rPr>
          <w:sz w:val="24"/>
          <w:szCs w:val="24"/>
        </w:rPr>
        <w:t>vrijednost nekretnina</w:t>
      </w:r>
      <w:r>
        <w:rPr>
          <w:sz w:val="24"/>
          <w:szCs w:val="24"/>
        </w:rPr>
        <w:t xml:space="preserve">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>
        <w:rPr>
          <w:sz w:val="24"/>
          <w:szCs w:val="24"/>
        </w:rPr>
        <w:t xml:space="preserve">(dalje FINA) na nadležno postupanje uz </w:t>
      </w:r>
      <w:r w:rsidR="00705682">
        <w:rPr>
          <w:sz w:val="24"/>
          <w:szCs w:val="24"/>
        </w:rPr>
        <w:t xml:space="preserve">četiri pripadna </w:t>
      </w:r>
      <w:r>
        <w:rPr>
          <w:sz w:val="24"/>
          <w:szCs w:val="24"/>
        </w:rPr>
        <w:t>Zahtjev</w:t>
      </w:r>
      <w:r w:rsidR="00705682">
        <w:rPr>
          <w:sz w:val="24"/>
          <w:szCs w:val="24"/>
        </w:rPr>
        <w:t>a</w:t>
      </w:r>
      <w:r>
        <w:rPr>
          <w:sz w:val="24"/>
          <w:szCs w:val="24"/>
        </w:rPr>
        <w:t xml:space="preserve"> za prodaju nekretnine u stečajnom postupku (list </w:t>
      </w:r>
      <w:r w:rsidR="00705682">
        <w:rPr>
          <w:sz w:val="24"/>
          <w:szCs w:val="24"/>
        </w:rPr>
        <w:t>286-293</w:t>
      </w:r>
      <w:r>
        <w:rPr>
          <w:sz w:val="24"/>
          <w:szCs w:val="24"/>
        </w:rPr>
        <w:t xml:space="preserve"> spisa).</w:t>
      </w:r>
    </w:p>
    <w:p w:rsidRDefault="00072F00" w:rsidP="00A6467A" w:rsidR="00072F00">
      <w:pPr>
        <w:spacing w:before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Rješenjem o dosudi ovoga suda poslovni broj St</w:t>
      </w:r>
      <w:r w:rsidR="00B24F0A">
        <w:rPr>
          <w:sz w:val="24"/>
          <w:szCs w:val="24"/>
        </w:rPr>
        <w:t>-116/2014 od 18. travnja 2018. (</w:t>
      </w:r>
      <w:r>
        <w:rPr>
          <w:sz w:val="24"/>
          <w:szCs w:val="24"/>
        </w:rPr>
        <w:t xml:space="preserve">list 358-362 spisa) pravomoćno su dosuđene sve nekretnine koje su bile predmetom elektronske dražbe kupcu </w:t>
      </w:r>
      <w:r w:rsidRPr="00A6467A">
        <w:rPr>
          <w:sz w:val="24"/>
          <w:szCs w:val="24"/>
        </w:rPr>
        <w:t>Josip</w:t>
      </w:r>
      <w:r>
        <w:rPr>
          <w:sz w:val="24"/>
          <w:szCs w:val="24"/>
        </w:rPr>
        <w:t>u</w:t>
      </w:r>
      <w:r w:rsidRPr="00A6467A">
        <w:rPr>
          <w:sz w:val="24"/>
          <w:szCs w:val="24"/>
        </w:rPr>
        <w:t xml:space="preserve"> Bilić-Pavlinović</w:t>
      </w:r>
      <w:r>
        <w:rPr>
          <w:sz w:val="24"/>
          <w:szCs w:val="24"/>
        </w:rPr>
        <w:t>u (točka I. izreke rješenja). Točkom II. izreke predmetnog rješenja određeno je da će se dosuđene nekretn</w:t>
      </w:r>
      <w:r w:rsidR="00CB5E3F">
        <w:rPr>
          <w:sz w:val="24"/>
          <w:szCs w:val="24"/>
        </w:rPr>
        <w:t>ine predati kupcu nakon što:</w:t>
      </w:r>
    </w:p>
    <w:p w:rsidRDefault="00CB5E3F" w:rsidP="00CB5E3F" w:rsidR="00CB5E3F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 za</w:t>
      </w:r>
      <w:r w:rsidRPr="00A4017E"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nekretninu iz točke III. a</w:t>
      </w:r>
      <w:r w:rsidR="00B24F0A">
        <w:rPr>
          <w:rFonts w:eastAsia="Calibri"/>
          <w:sz w:val="24"/>
          <w:szCs w:val="24"/>
          <w:lang w:eastAsia="en-US"/>
        </w:rPr>
        <w:t>)</w:t>
      </w:r>
      <w:r>
        <w:rPr>
          <w:rFonts w:eastAsia="Calibri"/>
          <w:sz w:val="24"/>
          <w:szCs w:val="24"/>
          <w:lang w:eastAsia="en-US"/>
        </w:rPr>
        <w:t xml:space="preserve"> izreke ovog zaključka na depozitni račun ovoga suda uplati iznos od </w:t>
      </w:r>
      <w:r>
        <w:rPr>
          <w:sz w:val="24"/>
          <w:szCs w:val="24"/>
        </w:rPr>
        <w:t>38.500,</w:t>
      </w:r>
      <w:r w:rsidRPr="00345D1B">
        <w:rPr>
          <w:sz w:val="24"/>
          <w:szCs w:val="24"/>
        </w:rPr>
        <w:t>00, umanj</w:t>
      </w:r>
      <w:r>
        <w:rPr>
          <w:sz w:val="24"/>
          <w:szCs w:val="24"/>
        </w:rPr>
        <w:t xml:space="preserve">en za iznos uplaćene jamčevine </w:t>
      </w:r>
      <w:r w:rsidRPr="00345D1B">
        <w:rPr>
          <w:sz w:val="24"/>
          <w:szCs w:val="24"/>
        </w:rPr>
        <w:t xml:space="preserve">u iznosu od </w:t>
      </w:r>
      <w:r>
        <w:rPr>
          <w:sz w:val="24"/>
          <w:szCs w:val="24"/>
        </w:rPr>
        <w:t>3.850,00 kn</w:t>
      </w:r>
      <w:r w:rsidRPr="00345D1B">
        <w:rPr>
          <w:sz w:val="24"/>
          <w:szCs w:val="24"/>
        </w:rPr>
        <w:t>, dakle, iznos od</w:t>
      </w:r>
      <w:r>
        <w:rPr>
          <w:sz w:val="24"/>
          <w:szCs w:val="24"/>
        </w:rPr>
        <w:t xml:space="preserve"> 34.650,00</w:t>
      </w:r>
      <w:r w:rsidRPr="00345D1B">
        <w:rPr>
          <w:sz w:val="24"/>
          <w:szCs w:val="24"/>
        </w:rPr>
        <w:t xml:space="preserve"> kn </w:t>
      </w:r>
    </w:p>
    <w:p w:rsidRDefault="00CB5E3F" w:rsidP="00CB5E3F" w:rsidR="00CB5E3F">
      <w:pPr>
        <w:spacing w:before="4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za</w:t>
      </w:r>
      <w:r w:rsidRPr="00A4017E"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nekretninu iz točke III. b</w:t>
      </w:r>
      <w:r w:rsidR="00B24F0A">
        <w:rPr>
          <w:rFonts w:eastAsia="Calibri"/>
          <w:sz w:val="24"/>
          <w:szCs w:val="24"/>
          <w:lang w:eastAsia="en-US"/>
        </w:rPr>
        <w:t>)</w:t>
      </w:r>
      <w:r>
        <w:rPr>
          <w:rFonts w:eastAsia="Calibri"/>
          <w:sz w:val="24"/>
          <w:szCs w:val="24"/>
          <w:lang w:eastAsia="en-US"/>
        </w:rPr>
        <w:t xml:space="preserve"> izreke ovog zaključka u iznosu od 44.500,00 kn, </w:t>
      </w:r>
      <w:r w:rsidRPr="00345D1B">
        <w:rPr>
          <w:rFonts w:eastAsia="Calibri"/>
          <w:sz w:val="24"/>
          <w:szCs w:val="24"/>
          <w:lang w:eastAsia="en-US"/>
        </w:rPr>
        <w:t xml:space="preserve">umanjen za iznos </w:t>
      </w:r>
      <w:r>
        <w:rPr>
          <w:rFonts w:eastAsia="Calibri"/>
          <w:sz w:val="24"/>
          <w:szCs w:val="24"/>
          <w:lang w:eastAsia="en-US"/>
        </w:rPr>
        <w:t>uplaćene jamčevine u iznosu od 4.450</w:t>
      </w:r>
      <w:r w:rsidRPr="00345D1B">
        <w:rPr>
          <w:rFonts w:eastAsia="Calibri"/>
          <w:sz w:val="24"/>
          <w:szCs w:val="24"/>
          <w:lang w:eastAsia="en-US"/>
        </w:rPr>
        <w:t xml:space="preserve">,00 kn , dakle, iznos od </w:t>
      </w:r>
      <w:r>
        <w:rPr>
          <w:rFonts w:eastAsia="Calibri"/>
          <w:sz w:val="24"/>
          <w:szCs w:val="24"/>
          <w:lang w:eastAsia="en-US"/>
        </w:rPr>
        <w:t xml:space="preserve">40.050,00 kn </w:t>
      </w:r>
    </w:p>
    <w:p w:rsidRDefault="00CB5E3F" w:rsidP="00CB5E3F" w:rsidR="00CB5E3F">
      <w:pPr>
        <w:spacing w:before="4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Pr="00345D1B">
        <w:rPr>
          <w:rFonts w:eastAsia="Calibri"/>
          <w:sz w:val="24"/>
          <w:szCs w:val="24"/>
          <w:lang w:eastAsia="en-US"/>
        </w:rPr>
        <w:t xml:space="preserve">za </w:t>
      </w:r>
      <w:r>
        <w:rPr>
          <w:rFonts w:eastAsia="Calibri"/>
          <w:sz w:val="24"/>
          <w:szCs w:val="24"/>
          <w:lang w:eastAsia="en-US"/>
        </w:rPr>
        <w:t>nekretninu iz točke III. c</w:t>
      </w:r>
      <w:r w:rsidR="00B24F0A">
        <w:rPr>
          <w:rFonts w:eastAsia="Calibri"/>
          <w:sz w:val="24"/>
          <w:szCs w:val="24"/>
          <w:lang w:eastAsia="en-US"/>
        </w:rPr>
        <w:t>)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345D1B">
        <w:rPr>
          <w:rFonts w:eastAsia="Calibri"/>
          <w:sz w:val="24"/>
          <w:szCs w:val="24"/>
          <w:lang w:eastAsia="en-US"/>
        </w:rPr>
        <w:t>izreke ovog zaključka</w:t>
      </w:r>
      <w:r>
        <w:rPr>
          <w:rFonts w:eastAsia="Calibri"/>
          <w:sz w:val="24"/>
          <w:szCs w:val="24"/>
          <w:lang w:eastAsia="en-US"/>
        </w:rPr>
        <w:t xml:space="preserve"> u iznosu </w:t>
      </w:r>
      <w:r w:rsidRPr="000A074E">
        <w:rPr>
          <w:rFonts w:eastAsia="Calibri"/>
          <w:sz w:val="24"/>
          <w:szCs w:val="24"/>
          <w:lang w:eastAsia="en-US"/>
        </w:rPr>
        <w:t xml:space="preserve">od 91.500,00 kn, umanjen za iznos uplaćene jamčevine u iznosu od 9.150,00 kn, dakle, iznos od 82.350,00 kn </w:t>
      </w:r>
    </w:p>
    <w:p w:rsidRDefault="00CB5E3F" w:rsidP="00CB5E3F" w:rsidR="00072F00" w:rsidRPr="002B0174">
      <w:pPr>
        <w:spacing w:before="40"/>
        <w:ind w:firstLine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-  za nekretninu iz točke III. d</w:t>
      </w:r>
      <w:r w:rsidR="00B24F0A">
        <w:rPr>
          <w:rFonts w:eastAsia="Calibri"/>
          <w:sz w:val="24"/>
          <w:szCs w:val="24"/>
          <w:lang w:eastAsia="en-US"/>
        </w:rPr>
        <w:t>)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345D1B">
        <w:rPr>
          <w:rFonts w:eastAsia="Calibri"/>
          <w:sz w:val="24"/>
          <w:szCs w:val="24"/>
          <w:lang w:eastAsia="en-US"/>
        </w:rPr>
        <w:t>izreke ovog zaključka</w:t>
      </w:r>
      <w:r>
        <w:rPr>
          <w:rFonts w:eastAsia="Calibri"/>
          <w:sz w:val="24"/>
          <w:szCs w:val="24"/>
          <w:lang w:eastAsia="en-US"/>
        </w:rPr>
        <w:t xml:space="preserve"> u iznosu od 91.50</w:t>
      </w:r>
      <w:r w:rsidRPr="00345D1B">
        <w:rPr>
          <w:rFonts w:eastAsia="Calibri"/>
          <w:sz w:val="24"/>
          <w:szCs w:val="24"/>
          <w:lang w:eastAsia="en-US"/>
        </w:rPr>
        <w:t>0,00 kn</w:t>
      </w:r>
      <w:r>
        <w:rPr>
          <w:rFonts w:eastAsia="Calibri"/>
          <w:sz w:val="24"/>
          <w:szCs w:val="24"/>
          <w:lang w:eastAsia="en-US"/>
        </w:rPr>
        <w:t>,</w:t>
      </w:r>
      <w:r w:rsidRPr="00345D1B">
        <w:rPr>
          <w:rFonts w:eastAsia="Calibri"/>
          <w:sz w:val="24"/>
          <w:szCs w:val="24"/>
          <w:lang w:eastAsia="en-US"/>
        </w:rPr>
        <w:t xml:space="preserve"> umanjen za iznos uplaćene jamčevine u iznosu od </w:t>
      </w:r>
      <w:r>
        <w:rPr>
          <w:rFonts w:eastAsia="Calibri"/>
          <w:sz w:val="24"/>
          <w:szCs w:val="24"/>
          <w:lang w:eastAsia="en-US"/>
        </w:rPr>
        <w:t>9.150</w:t>
      </w:r>
      <w:r w:rsidRPr="00345D1B">
        <w:rPr>
          <w:rFonts w:eastAsia="Calibri"/>
          <w:sz w:val="24"/>
          <w:szCs w:val="24"/>
          <w:lang w:eastAsia="en-US"/>
        </w:rPr>
        <w:t xml:space="preserve">,00 kn, dakle, iznos od </w:t>
      </w:r>
      <w:r>
        <w:rPr>
          <w:rFonts w:eastAsia="Calibri"/>
          <w:sz w:val="24"/>
          <w:szCs w:val="24"/>
          <w:lang w:eastAsia="en-US"/>
        </w:rPr>
        <w:t>82.350,00 kn.</w:t>
      </w:r>
    </w:p>
    <w:p w:rsidRDefault="00CB5E3F" w:rsidP="00A6467A" w:rsidR="00DC23A0">
      <w:pPr>
        <w:spacing w:before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podacima računovodstvene službe ovoga suda, k</w:t>
      </w:r>
      <w:r w:rsidR="00DC23A0" w:rsidRPr="00DC23A0">
        <w:rPr>
          <w:sz w:val="24"/>
          <w:szCs w:val="24"/>
        </w:rPr>
        <w:t xml:space="preserve">upac </w:t>
      </w:r>
      <w:r w:rsidR="00072F00" w:rsidRPr="00A6467A">
        <w:rPr>
          <w:sz w:val="24"/>
          <w:szCs w:val="24"/>
        </w:rPr>
        <w:t>Josip Bilić-Pavlinović</w:t>
      </w:r>
      <w:r w:rsidR="00DC23A0" w:rsidRPr="00DC23A0">
        <w:rPr>
          <w:sz w:val="24"/>
          <w:szCs w:val="24"/>
        </w:rPr>
        <w:t>, postupi</w:t>
      </w:r>
      <w:r>
        <w:rPr>
          <w:sz w:val="24"/>
          <w:szCs w:val="24"/>
        </w:rPr>
        <w:t>o</w:t>
      </w:r>
      <w:r w:rsidR="00DC23A0" w:rsidRPr="00DC23A0">
        <w:rPr>
          <w:sz w:val="24"/>
          <w:szCs w:val="24"/>
        </w:rPr>
        <w:t xml:space="preserve"> je u cijelosti po </w:t>
      </w:r>
      <w:r w:rsidR="0092790F">
        <w:rPr>
          <w:sz w:val="24"/>
          <w:szCs w:val="24"/>
        </w:rPr>
        <w:t xml:space="preserve">pravomoćnom </w:t>
      </w:r>
      <w:r w:rsidR="00DC23A0" w:rsidRPr="00DC23A0">
        <w:rPr>
          <w:sz w:val="24"/>
          <w:szCs w:val="24"/>
        </w:rPr>
        <w:t>rješenju o dosudi ovog suda poslovni broj 11.St-</w:t>
      </w:r>
      <w:r w:rsidR="00A6467A">
        <w:rPr>
          <w:sz w:val="24"/>
          <w:szCs w:val="24"/>
        </w:rPr>
        <w:t>116</w:t>
      </w:r>
      <w:r w:rsidR="00105F87">
        <w:rPr>
          <w:sz w:val="24"/>
          <w:szCs w:val="24"/>
        </w:rPr>
        <w:t>/2014</w:t>
      </w:r>
      <w:r w:rsidR="00DC23A0" w:rsidRPr="00DC23A0">
        <w:rPr>
          <w:sz w:val="24"/>
          <w:szCs w:val="24"/>
        </w:rPr>
        <w:t xml:space="preserve"> od </w:t>
      </w:r>
      <w:r w:rsidR="00A6467A">
        <w:rPr>
          <w:sz w:val="24"/>
          <w:szCs w:val="24"/>
        </w:rPr>
        <w:t>18. travnja 2018</w:t>
      </w:r>
      <w:r w:rsidR="00105F87">
        <w:rPr>
          <w:sz w:val="24"/>
          <w:szCs w:val="24"/>
        </w:rPr>
        <w:t>. i</w:t>
      </w:r>
      <w:r w:rsidR="00A6467A">
        <w:rPr>
          <w:sz w:val="24"/>
          <w:szCs w:val="24"/>
        </w:rPr>
        <w:t xml:space="preserve"> za predmetne</w:t>
      </w:r>
      <w:r w:rsidR="00DC23A0" w:rsidRPr="00DC23A0">
        <w:rPr>
          <w:sz w:val="24"/>
          <w:szCs w:val="24"/>
        </w:rPr>
        <w:t xml:space="preserve"> nekretnin</w:t>
      </w:r>
      <w:r w:rsidR="00A6467A">
        <w:rPr>
          <w:sz w:val="24"/>
          <w:szCs w:val="24"/>
        </w:rPr>
        <w:t>e</w:t>
      </w:r>
      <w:r w:rsidR="00DC23A0" w:rsidRPr="00DC23A0">
        <w:rPr>
          <w:sz w:val="24"/>
          <w:szCs w:val="24"/>
        </w:rPr>
        <w:t xml:space="preserve"> u ostavljenom roku</w:t>
      </w:r>
      <w:r w:rsidR="00A6467A">
        <w:rPr>
          <w:sz w:val="24"/>
          <w:szCs w:val="24"/>
        </w:rPr>
        <w:t xml:space="preserve"> na depozitni račun suda položio </w:t>
      </w:r>
      <w:r>
        <w:rPr>
          <w:sz w:val="24"/>
          <w:szCs w:val="24"/>
        </w:rPr>
        <w:t>preostale iznose</w:t>
      </w:r>
      <w:r w:rsidR="00A6467A">
        <w:rPr>
          <w:sz w:val="24"/>
          <w:szCs w:val="24"/>
        </w:rPr>
        <w:t xml:space="preserve"> kupovnine</w:t>
      </w:r>
      <w:r>
        <w:rPr>
          <w:sz w:val="24"/>
          <w:szCs w:val="24"/>
        </w:rPr>
        <w:t xml:space="preserve"> (</w:t>
      </w:r>
      <w:r w:rsidR="00DC23A0" w:rsidRPr="00DC23A0">
        <w:rPr>
          <w:sz w:val="24"/>
          <w:szCs w:val="24"/>
        </w:rPr>
        <w:t>umanjen</w:t>
      </w:r>
      <w:r>
        <w:rPr>
          <w:sz w:val="24"/>
          <w:szCs w:val="24"/>
        </w:rPr>
        <w:t>e</w:t>
      </w:r>
      <w:r w:rsidR="00DC23A0" w:rsidRPr="00DC23A0">
        <w:rPr>
          <w:sz w:val="24"/>
          <w:szCs w:val="24"/>
        </w:rPr>
        <w:t xml:space="preserve"> za iznos up</w:t>
      </w:r>
      <w:r>
        <w:rPr>
          <w:sz w:val="24"/>
          <w:szCs w:val="24"/>
        </w:rPr>
        <w:t>laćenih jamčevina)</w:t>
      </w:r>
      <w:r w:rsidR="00614A70">
        <w:rPr>
          <w:sz w:val="24"/>
          <w:szCs w:val="24"/>
        </w:rPr>
        <w:t>.</w:t>
      </w:r>
    </w:p>
    <w:p w:rsidRDefault="00A13ABE" w:rsidP="00A6467A" w:rsidR="00A13ABE" w:rsidRPr="00A13ABE">
      <w:pPr>
        <w:tabs>
          <w:tab w:pos="1260" w:val="left"/>
        </w:tabs>
        <w:spacing w:before="200"/>
        <w:ind w:firstLine="539"/>
        <w:jc w:val="both"/>
        <w:rPr>
          <w:sz w:val="24"/>
          <w:szCs w:val="24"/>
        </w:rPr>
      </w:pPr>
      <w:r w:rsidRPr="00A13ABE">
        <w:rPr>
          <w:sz w:val="24"/>
          <w:szCs w:val="24"/>
        </w:rPr>
        <w:t>Slijedom naveden</w:t>
      </w:r>
      <w:r w:rsidR="0092790F">
        <w:rPr>
          <w:sz w:val="24"/>
          <w:szCs w:val="24"/>
        </w:rPr>
        <w:t xml:space="preserve">og, a temeljem odredbe </w:t>
      </w:r>
      <w:r w:rsidRPr="00A13ABE">
        <w:rPr>
          <w:sz w:val="24"/>
          <w:szCs w:val="24"/>
        </w:rPr>
        <w:t>čl. 10</w:t>
      </w:r>
      <w:r w:rsidR="0092790F">
        <w:rPr>
          <w:sz w:val="24"/>
          <w:szCs w:val="24"/>
        </w:rPr>
        <w:t>8</w:t>
      </w:r>
      <w:r w:rsidRPr="00A13ABE">
        <w:rPr>
          <w:sz w:val="24"/>
          <w:szCs w:val="24"/>
        </w:rPr>
        <w:t>.</w:t>
      </w:r>
      <w:r w:rsidR="0092790F">
        <w:rPr>
          <w:sz w:val="24"/>
          <w:szCs w:val="24"/>
        </w:rPr>
        <w:t xml:space="preserve"> </w:t>
      </w:r>
      <w:r w:rsidR="0092790F" w:rsidRPr="0092790F">
        <w:rPr>
          <w:sz w:val="24"/>
          <w:szCs w:val="24"/>
        </w:rPr>
        <w:t xml:space="preserve">Ovršnog zakona („Narodne novine“ broj 112/12, 25/13 i 93/14; dalje: OZ) </w:t>
      </w:r>
      <w:r w:rsidRPr="00A13ABE">
        <w:rPr>
          <w:sz w:val="24"/>
          <w:szCs w:val="24"/>
        </w:rPr>
        <w:t xml:space="preserve">u vezi s odredbom čl. </w:t>
      </w:r>
      <w:r w:rsidR="0092790F">
        <w:rPr>
          <w:sz w:val="24"/>
          <w:szCs w:val="24"/>
        </w:rPr>
        <w:t xml:space="preserve">247. </w:t>
      </w:r>
      <w:r w:rsidR="00FA4CF7" w:rsidRPr="00FA4CF7">
        <w:rPr>
          <w:sz w:val="24"/>
          <w:szCs w:val="24"/>
        </w:rPr>
        <w:t xml:space="preserve">Stečajnog zakona („Narodne novine“ </w:t>
      </w:r>
      <w:r w:rsidR="00FA4CF7">
        <w:rPr>
          <w:sz w:val="24"/>
          <w:szCs w:val="24"/>
        </w:rPr>
        <w:t>71/15 i 104/17</w:t>
      </w:r>
      <w:r w:rsidR="00FA4CF7" w:rsidRPr="00FA4CF7">
        <w:rPr>
          <w:sz w:val="24"/>
          <w:szCs w:val="24"/>
        </w:rPr>
        <w:t>)</w:t>
      </w:r>
      <w:r w:rsidRPr="00A13ABE">
        <w:rPr>
          <w:sz w:val="24"/>
          <w:szCs w:val="24"/>
        </w:rPr>
        <w:t xml:space="preserve"> odlučeno je kao u izreci ovog zaključka.</w:t>
      </w:r>
    </w:p>
    <w:p w:rsidRDefault="00AE0E7D" w:rsidP="00C93B7B" w:rsidR="00AE0E7D" w:rsidRPr="00AE0E7D">
      <w:pPr>
        <w:spacing w:before="3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U Splitu</w:t>
      </w:r>
      <w:r w:rsidR="00D17A01">
        <w:rPr>
          <w:sz w:val="24"/>
          <w:szCs w:val="24"/>
        </w:rPr>
        <w:t xml:space="preserve"> </w:t>
      </w:r>
      <w:r w:rsidR="00CB5E3F">
        <w:rPr>
          <w:sz w:val="24"/>
          <w:szCs w:val="24"/>
        </w:rPr>
        <w:t>9</w:t>
      </w:r>
      <w:r w:rsidR="00A6467A">
        <w:rPr>
          <w:sz w:val="24"/>
          <w:szCs w:val="24"/>
        </w:rPr>
        <w:t>. svibnja</w:t>
      </w:r>
      <w:r w:rsidR="00D17A01">
        <w:rPr>
          <w:sz w:val="24"/>
          <w:szCs w:val="24"/>
        </w:rPr>
        <w:t xml:space="preserve"> 2018.</w:t>
      </w:r>
    </w:p>
    <w:p w:rsidRDefault="00D17A01" w:rsidP="00C93B7B" w:rsidR="00AE0E7D" w:rsidRPr="00AE0E7D">
      <w:pPr>
        <w:spacing w:before="300"/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D17A01" w:rsidP="00AE0E7D" w:rsidR="00AE0E7D">
      <w:pPr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Ana Golub Gruić</w:t>
      </w:r>
    </w:p>
    <w:p w:rsidRDefault="00E75741" w:rsidP="00E75741" w:rsidR="00E75741">
      <w:pPr>
        <w:jc w:val="both"/>
        <w:rPr>
          <w:b/>
          <w:sz w:val="24"/>
          <w:szCs w:val="24"/>
        </w:rPr>
      </w:pPr>
    </w:p>
    <w:p w:rsidRDefault="00C93B7B" w:rsidP="00E75741" w:rsidR="00C93B7B" w:rsidRPr="00AE0E7D">
      <w:pPr>
        <w:jc w:val="both"/>
        <w:rPr>
          <w:b/>
          <w:sz w:val="24"/>
          <w:szCs w:val="24"/>
        </w:rPr>
      </w:pPr>
    </w:p>
    <w:p w:rsidRDefault="00D17A01" w:rsidP="00E75741" w:rsidR="00E75741" w:rsidRPr="00AE0E7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AE0E7D" w:rsidRPr="00AE0E7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5741" w:rsidRPr="00AE0E7D">
        <w:rPr>
          <w:sz w:val="24"/>
          <w:szCs w:val="24"/>
        </w:rPr>
        <w:t xml:space="preserve">Protiv ovog </w:t>
      </w:r>
      <w:r w:rsidR="0092790F">
        <w:rPr>
          <w:sz w:val="24"/>
          <w:szCs w:val="24"/>
        </w:rPr>
        <w:t>zaključka nije dopuštena žalba.</w:t>
      </w:r>
    </w:p>
    <w:p w:rsidRDefault="00C93B7B" w:rsidP="00E75741" w:rsidR="00C93B7B" w:rsidRPr="00AE0E7D">
      <w:pPr>
        <w:jc w:val="both"/>
        <w:rPr>
          <w:b/>
          <w:sz w:val="24"/>
          <w:szCs w:val="24"/>
        </w:rPr>
      </w:pPr>
    </w:p>
    <w:p w:rsidRDefault="00D17A01" w:rsidP="00AE0E7D" w:rsidR="00AE0E7D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  <w:r w:rsidR="00AE0E7D">
        <w:rPr>
          <w:sz w:val="24"/>
          <w:szCs w:val="24"/>
        </w:rPr>
        <w:t xml:space="preserve">: </w:t>
      </w:r>
    </w:p>
    <w:p w:rsidRDefault="00614A70" w:rsidP="00AE0E7D" w:rsidR="00AE0E7D" w:rsidRPr="00C93B7B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stečajnom upravitelju</w:t>
      </w:r>
    </w:p>
    <w:p w:rsidRDefault="00D17A01" w:rsidP="00C93B7B" w:rsidR="00AE0E7D" w:rsidRPr="00C93B7B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kupcu </w:t>
      </w:r>
      <w:r w:rsidR="00614A70">
        <w:rPr>
          <w:sz w:val="24"/>
          <w:szCs w:val="24"/>
        </w:rPr>
        <w:t>Josipu Bilić-Pavlinoviću</w:t>
      </w:r>
    </w:p>
    <w:p w:rsidRDefault="00AE0E7D" w:rsidP="00AE0E7D" w:rsidR="00AE0E7D">
      <w:pPr>
        <w:numPr>
          <w:ilvl w:val="0"/>
          <w:numId w:val="4"/>
        </w:numPr>
        <w:jc w:val="both"/>
        <w:rPr>
          <w:sz w:val="24"/>
          <w:szCs w:val="24"/>
        </w:rPr>
      </w:pPr>
      <w:r w:rsidRPr="00C93B7B">
        <w:rPr>
          <w:sz w:val="24"/>
          <w:szCs w:val="24"/>
        </w:rPr>
        <w:t xml:space="preserve">Općinski sud u </w:t>
      </w:r>
      <w:r w:rsidR="00614A70">
        <w:rPr>
          <w:sz w:val="24"/>
          <w:szCs w:val="24"/>
        </w:rPr>
        <w:t>Splitu</w:t>
      </w:r>
      <w:r w:rsidRPr="00C93B7B">
        <w:rPr>
          <w:sz w:val="24"/>
          <w:szCs w:val="24"/>
        </w:rPr>
        <w:t xml:space="preserve"> - Zemljišnoknjižni odjel</w:t>
      </w:r>
      <w:r w:rsidR="00D17A01">
        <w:rPr>
          <w:sz w:val="24"/>
          <w:szCs w:val="24"/>
        </w:rPr>
        <w:t xml:space="preserve"> </w:t>
      </w:r>
      <w:r w:rsidR="00614A70">
        <w:rPr>
          <w:sz w:val="24"/>
          <w:szCs w:val="24"/>
        </w:rPr>
        <w:t>Imotski</w:t>
      </w:r>
    </w:p>
    <w:p w:rsidRDefault="00563E5A" w:rsidP="00AE0E7D" w:rsidR="0092790F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Splitska banka d.d. Split, Domovinskog rata 61</w:t>
      </w:r>
    </w:p>
    <w:p w:rsidRDefault="00AE0E7D" w:rsidP="00AE0E7D" w:rsidR="00AE0E7D" w:rsidRPr="00C93B7B">
      <w:pPr>
        <w:numPr>
          <w:ilvl w:val="0"/>
          <w:numId w:val="4"/>
        </w:numPr>
        <w:jc w:val="both"/>
        <w:rPr>
          <w:sz w:val="24"/>
          <w:szCs w:val="24"/>
        </w:rPr>
      </w:pPr>
      <w:r w:rsidRPr="00C93B7B">
        <w:rPr>
          <w:sz w:val="24"/>
          <w:szCs w:val="24"/>
        </w:rPr>
        <w:t>FINA, RC Split</w:t>
      </w:r>
    </w:p>
    <w:p w:rsidRDefault="00AE0E7D" w:rsidP="00AE0E7D" w:rsidR="00AE0E7D" w:rsidRPr="00AE0E7D">
      <w:pPr>
        <w:numPr>
          <w:ilvl w:val="0"/>
          <w:numId w:val="4"/>
        </w:numPr>
        <w:jc w:val="both"/>
        <w:rPr>
          <w:sz w:val="24"/>
          <w:szCs w:val="24"/>
        </w:rPr>
      </w:pPr>
      <w:r w:rsidRPr="00AE0E7D">
        <w:rPr>
          <w:sz w:val="24"/>
          <w:szCs w:val="24"/>
        </w:rPr>
        <w:t>mrežna stranica e-Oglasna ploča sudova.</w:t>
      </w:r>
    </w:p>
    <w:p w:rsidRDefault="00AE0E7D" w:rsidP="00AE0E7D" w:rsidR="00AE0E7D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spis </w:t>
      </w:r>
    </w:p>
    <w:p w:rsidRDefault="00853B3E" w:rsidR="00853B3E"/>
    <w:sectPr w:rsidSect="004F266A" w:rsidR="00853B3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7F" w:rsidP="004F266A" w:rsidR="00976F7F">
      <w:r>
        <w:separator/>
      </w:r>
    </w:p>
  </w:endnote>
  <w:endnote w:id="0" w:type="continuationSeparator">
    <w:p w:rsidRDefault="00976F7F" w:rsidP="004F266A" w:rsidR="009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7F" w:rsidP="004F266A" w:rsidR="00976F7F">
      <w:r>
        <w:separator/>
      </w:r>
    </w:p>
  </w:footnote>
  <w:footnote w:id="0" w:type="continuationSeparator">
    <w:p w:rsidRDefault="00976F7F" w:rsidP="004F266A" w:rsidR="009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196" w:rsidP="00CD367F" w:rsidR="004F266A" w:rsidRPr="004F266A">
    <w:pPr>
      <w:pStyle w:val="Zaglavlje"/>
      <w:ind w:firstLine="1416"/>
      <w:jc w:val="right"/>
      <w:rPr>
        <w:sz w:val="24"/>
        <w:szCs w:val="24"/>
      </w:rPr>
    </w:pPr>
    <w:sdt>
      <w:sdtPr>
        <w:rPr>
          <w:sz w:val="24"/>
          <w:szCs w:val="24"/>
        </w:rPr>
        <w:id w:val="-2015987839"/>
        <w:docPartObj>
          <w:docPartGallery w:val="Page Numbers (Top of Page)"/>
          <w:docPartUnique/>
        </w:docPartObj>
      </w:sdtPr>
      <w:sdtEndPr/>
      <w:sdtContent>
        <w:r w:rsidR="004F266A" w:rsidRPr="004F266A">
          <w:rPr>
            <w:sz w:val="24"/>
            <w:szCs w:val="24"/>
          </w:rPr>
          <w:fldChar w:fldCharType="begin"/>
        </w:r>
        <w:r w:rsidR="004F266A" w:rsidRPr="004F266A">
          <w:rPr>
            <w:sz w:val="24"/>
            <w:szCs w:val="24"/>
          </w:rPr>
          <w:instrText>PAGE   \* MERGEFORMAT</w:instrText>
        </w:r>
        <w:r w:rsidR="004F266A" w:rsidRPr="004F266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4F266A" w:rsidRPr="004F266A">
          <w:rPr>
            <w:sz w:val="24"/>
            <w:szCs w:val="24"/>
          </w:rPr>
          <w:fldChar w:fldCharType="end"/>
        </w:r>
        <w:r w:rsidR="00CD367F">
          <w:rPr>
            <w:sz w:val="24"/>
            <w:szCs w:val="24"/>
          </w:rPr>
          <w:tab/>
        </w:r>
      </w:sdtContent>
    </w:sdt>
    <w:r w:rsidR="00CD367F">
      <w:rPr>
        <w:sz w:val="24"/>
        <w:szCs w:val="24"/>
      </w:rPr>
      <w:t>Poslovni broj: 11.</w:t>
    </w:r>
    <w:r w:rsidR="004F266A" w:rsidRPr="004F266A">
      <w:rPr>
        <w:sz w:val="24"/>
        <w:szCs w:val="24"/>
      </w:rPr>
      <w:t>St-</w:t>
    </w:r>
    <w:r w:rsidR="00A6467A">
      <w:rPr>
        <w:sz w:val="24"/>
        <w:szCs w:val="24"/>
      </w:rPr>
      <w:t>116</w:t>
    </w:r>
    <w:r w:rsidR="000851E2">
      <w:rPr>
        <w:sz w:val="24"/>
        <w:szCs w:val="24"/>
      </w:rPr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E08C1"/>
    <w:multiLevelType w:val="hybridMultilevel"/>
    <w:tmpl w:val="360E1C6A"/>
    <w:lvl w:tplc="D6726F2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2">
    <w:nsid w:val="1C6A42DB"/>
    <w:multiLevelType w:val="hybridMultilevel"/>
    <w:tmpl w:val="5D6666EC"/>
    <w:lvl w:tplc="D8ACB77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79078E5"/>
    <w:multiLevelType w:val="hybridMultilevel"/>
    <w:tmpl w:val="F82EB990"/>
    <w:lvl w:tplc="428EB7D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79F53CC"/>
    <w:multiLevelType w:val="hybridMultilevel"/>
    <w:tmpl w:val="20420E00"/>
    <w:lvl w:tplc="9A38C32C" w:ilvl="0">
      <w:start w:val="1"/>
      <w:numFmt w:val="bullet"/>
      <w:lvlText w:val="-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234CB0"/>
    <w:multiLevelType w:val="hybridMultilevel"/>
    <w:tmpl w:val="EAE28E7C"/>
    <w:lvl w:tplc="D452DFB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CA3065F"/>
    <w:multiLevelType w:val="hybridMultilevel"/>
    <w:tmpl w:val="20E43E18"/>
    <w:lvl w:tplc="38BAB45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66650"/>
    <w:rsid w:val="00072F00"/>
    <w:rsid w:val="000851E2"/>
    <w:rsid w:val="00085E7C"/>
    <w:rsid w:val="000B4D96"/>
    <w:rsid w:val="000D5416"/>
    <w:rsid w:val="000E6D83"/>
    <w:rsid w:val="00105F87"/>
    <w:rsid w:val="00113416"/>
    <w:rsid w:val="0021620E"/>
    <w:rsid w:val="0024261C"/>
    <w:rsid w:val="002D0EEB"/>
    <w:rsid w:val="003938EE"/>
    <w:rsid w:val="003C2F22"/>
    <w:rsid w:val="00417EA6"/>
    <w:rsid w:val="0042209F"/>
    <w:rsid w:val="004F266A"/>
    <w:rsid w:val="00563E5A"/>
    <w:rsid w:val="00614A70"/>
    <w:rsid w:val="006E6196"/>
    <w:rsid w:val="00705682"/>
    <w:rsid w:val="0071519E"/>
    <w:rsid w:val="0077004A"/>
    <w:rsid w:val="00791EA7"/>
    <w:rsid w:val="007F7A84"/>
    <w:rsid w:val="00814EDB"/>
    <w:rsid w:val="00815142"/>
    <w:rsid w:val="00853B3E"/>
    <w:rsid w:val="0092790F"/>
    <w:rsid w:val="00931569"/>
    <w:rsid w:val="00943D1A"/>
    <w:rsid w:val="00976F7F"/>
    <w:rsid w:val="00981D37"/>
    <w:rsid w:val="009F0637"/>
    <w:rsid w:val="00A13ABE"/>
    <w:rsid w:val="00A43E50"/>
    <w:rsid w:val="00A51DE9"/>
    <w:rsid w:val="00A6467A"/>
    <w:rsid w:val="00AB7ABB"/>
    <w:rsid w:val="00AE0E7D"/>
    <w:rsid w:val="00B24F0A"/>
    <w:rsid w:val="00B7506F"/>
    <w:rsid w:val="00BA0234"/>
    <w:rsid w:val="00C33145"/>
    <w:rsid w:val="00C75BDE"/>
    <w:rsid w:val="00C93B7B"/>
    <w:rsid w:val="00CB5E3F"/>
    <w:rsid w:val="00CD367F"/>
    <w:rsid w:val="00D17A01"/>
    <w:rsid w:val="00D8632A"/>
    <w:rsid w:val="00DC23A0"/>
    <w:rsid w:val="00DD0D50"/>
    <w:rsid w:val="00E75741"/>
    <w:rsid w:val="00EB6A52"/>
    <w:rsid w:val="00F2599E"/>
    <w:rsid w:val="00F924F1"/>
    <w:rsid w:val="00FA4CF7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E6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1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1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1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1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E6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1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1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1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1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St-116/2014-76</izvorni_sadrzaj>
    <derivirana_varijabla naziv="DomainObject.Oznaka_1">St-116/2014-76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2014.</izvorni_sadrzaj>
    <derivirana_varijabla naziv="DomainObject.Predmet.DatumOsnivanja_1">23.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St-116/2014</izvorni_sadrzaj>
    <derivirana_varijabla naziv="DomainObject.Predmet.OznakaBroj_1">St-116/2014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TOPOLA društvo s ograničenom odgovornošću za projektiranje, nadzor i građenje</izvorni_sadrzaj>
    <derivirana_varijabla naziv="DomainObject.Predmet.ProtustrankaFormated_1">  TOPOLA društvo s ograničenom odgovornošću za projektiranje, nadzor i građenje</derivirana_varijabla>
  </DomainObject.Predmet.ProtustrankaFormated>
  <DomainObject.Predmet.ProtustrankaFormatedOIB>
    <izvorni_sadrzaj>  TOPOLA društvo s ograničenom odgovornošću za projektiranje, nadzor i građenje, OIB 78168323445</izvorni_sadrzaj>
    <derivirana_varijabla naziv="DomainObject.Predmet.ProtustrankaFormatedOIB_1">  TOPOLA društvo s ograničenom odgovornošću za projektiranje, nadzor i građenje, OIB 78168323445</derivirana_varijabla>
  </DomainObject.Predmet.ProtustrankaFormatedOIB>
  <DomainObject.Predmet.ProtustrankaFormatedWithAdress>
    <izvorni_sadrzaj> TOPOLA društvo s ograničenom odgovornošću za projektiranje, nadzor i građenje, Imotskih iseljenika 3, 21260 Imotski</izvorni_sadrzaj>
    <derivirana_varijabla naziv="DomainObject.Predmet.ProtustrankaFormatedWithAdress_1"> TOPOLA društvo s ograničenom odgovornošću za projektiranje, nadzor i građenje, Imotskih iseljenika 3, 21260 Imotski</derivirana_varijabla>
  </DomainObject.Predmet.ProtustrankaFormatedWithAdress>
  <DomainObject.Predmet.ProtustrankaFormatedWithAdressOIB>
    <izvorni_sadrzaj> TOPOLA društvo s ograničenom odgovornošću za projektiranje, nadzor i građenje, OIB 78168323445, Imotskih iseljenika 3, 21260 Imotski</izvorni_sadrzaj>
    <derivirana_varijabla naziv="DomainObject.Predmet.ProtustrankaFormatedWithAdressOIB_1"> TOPOLA društvo s ograničenom odgovornošću za projektiranje, nadzor i građenje, OIB 78168323445, Imotskih iseljenika 3, 21260 Imotski</derivirana_varijabla>
  </DomainObject.Predmet.ProtustrankaFormatedWithAdressOIB>
  <DomainObject.Predmet.ProtustrankaWithAdress>
    <izvorni_sadrzaj>TOPOLA društvo s ograničenom odgovornošću za projektiranje, nadzor i građenje Imotskih iseljenika 3, 21260 Imotski</izvorni_sadrzaj>
    <derivirana_varijabla naziv="DomainObject.Predmet.ProtustrankaWithAdress_1">TOPOLA društvo s ograničenom odgovornošću za projektiranje, nadzor i građenje Imotskih iseljenika 3, 21260 Imotski</derivirana_varijabla>
  </DomainObject.Predmet.ProtustrankaWithAdress>
  <DomainObject.Predmet.ProtustrankaWithAdressOIB>
    <izvorni_sadrzaj>TOPOLA društvo s ograničenom odgovornošću za projektiranje, nadzor i građenje, OIB 78168323445, Imotskih iseljenika 3, 21260 Imotski</izvorni_sadrzaj>
    <derivirana_varijabla naziv="DomainObject.Predmet.ProtustrankaWithAdressOIB_1">TOPOLA društvo s ograničenom odgovornošću za projektiranje, nadzor i građenje, OIB 78168323445, Imotskih iseljenika 3, 21260 Imotski</derivirana_varijabla>
  </DomainObject.Predmet.ProtustrankaWithAdressOIB>
  <DomainObject.Predmet.ProtustrankaNazivFormated>
    <izvorni_sadrzaj>TOPOLA društvo s ograničenom odgovornošću za projektiranje, nadzor i građenje</izvorni_sadrzaj>
    <derivirana_varijabla naziv="DomainObject.Predmet.ProtustrankaNazivFormated_1">TOPOLA društvo s ograničenom odgovornošću za projektiranje, nadzor i građenje</derivirana_varijabla>
  </DomainObject.Predmet.ProtustrankaNazivFormated>
  <DomainObject.Predmet.ProtustrankaNazivFormatedOIB>
    <izvorni_sadrzaj>TOPOLA društvo s ograničenom odgovornošću za projektiranje, nadzor i građenje, OIB 78168323445</izvorni_sadrzaj>
    <derivirana_varijabla naziv="DomainObject.Predmet.ProtustrankaNazivFormatedOIB_1">TOPOLA društvo s ograničenom odgovornošću za projektiranje, nadzor i građenje, OIB 78168323445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TOPOLA društvo s ograničenom odgovornošću za projektiranje, nadzor i građenje</item>
    </izvorni_sadrzaj>
    <derivirana_varijabla naziv="DomainObject.Predmet.ProtuStrankaListFormated_1">
      <item>TOPOLA društvo s ograničenom odgovornošću za projektiranje, nadzor i građenje</item>
    </derivirana_varijabla>
  </DomainObject.Predmet.ProtuStrankaListFormated>
  <DomainObject.Predmet.ProtuStrankaListFormatedOIB>
    <izvorni_sadrzaj>
      <item>TOPOLA društvo s ograničenom odgovornošću za projektiranje, nadzor i građenje, OIB 78168323445</item>
    </izvorni_sadrzaj>
    <derivirana_varijabla naziv="DomainObject.Predmet.ProtuStrankaListFormatedOIB_1">
      <item>TOPOLA društvo s ograničenom odgovornošću za projektiranje, nadzor i građenje, OIB 78168323445</item>
    </derivirana_varijabla>
  </DomainObject.Predmet.ProtuStrankaListFormatedOIB>
  <DomainObject.Predmet.ProtuStrankaListFormatedWithAdress>
    <izvorni_sadrzaj>
      <item>TOPOLA društvo s ograničenom odgovornošću za projektiranje, nadzor i građenje, Imotskih iseljenika 3, 21260 Imotski</item>
    </izvorni_sadrzaj>
    <derivirana_varijabla naziv="DomainObject.Predmet.ProtuStrankaListFormatedWithAdress_1">
      <item>TOPOLA društvo s ograničenom odgovornošću za projektiranje, nadzor i građenje, Imotskih iseljenika 3, 21260 Imotski</item>
    </derivirana_varijabla>
  </DomainObject.Predmet.ProtuStrankaListFormatedWithAdress>
  <DomainObject.Predmet.ProtuStrankaListFormatedWithAdressOIB>
    <izvorni_sadrzaj>
      <item>TOPOLA društvo s ograničenom odgovornošću za projektiranje, nadzor i građenje, OIB 78168323445, Imotskih iseljenika 3, 21260 Imotski</item>
    </izvorni_sadrzaj>
    <derivirana_varijabla naziv="DomainObject.Predmet.ProtuStrankaListFormatedWithAdressOIB_1">
      <item>TOPOLA društvo s ograničenom odgovornošću za projektiranje, nadzor i građenje, OIB 78168323445, Imotskih iseljenika 3, 21260 Imotski</item>
    </derivirana_varijabla>
  </DomainObject.Predmet.ProtuStrankaListFormatedWithAdressOIB>
  <DomainObject.Predmet.ProtuStrankaListNazivFormated>
    <izvorni_sadrzaj>
      <item>TOPOLA društvo s ograničenom odgovornošću za projektiranje, nadzor i građenje</item>
    </izvorni_sadrzaj>
    <derivirana_varijabla naziv="DomainObject.Predmet.ProtuStrankaListNazivFormated_1">
      <item>TOPOLA društvo s ograničenom odgovornošću za projektiranje, nadzor i građenje</item>
    </derivirana_varijabla>
  </DomainObject.Predmet.ProtuStrankaListNazivFormated>
  <DomainObject.Predmet.ProtuStrankaListNazivFormatedOIB>
    <izvorni_sadrzaj>
      <item>TOPOLA društvo s ograničenom odgovornošću za projektiranje, nadzor i građenje, OIB 78168323445</item>
    </izvorni_sadrzaj>
    <derivirana_varijabla naziv="DomainObject.Predmet.ProtuStrankaListNazivFormatedOIB_1">
      <item>TOPOLA društvo s ograničenom odgovornošću za projektiranje, nadzor i građenje, OIB 78168323445</item>
    </derivirana_varijabla>
  </DomainObject.Predmet.ProtuStrankaListNazivFormatedOIB>
  <DomainObject.Predmet.OstaliList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>
  <DomainObject.Predmet.OstaliList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OIB>
  <DomainObject.Predmet.OstaliListFormatedWithAdress>
    <izvorni_sadrzaj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_1"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>
  <DomainObject.Predmet.OstaliListFormatedWithAdressOIB>
    <izvorni_sadrzaj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OIB_1"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OIB>
  <DomainObject.Predmet.OstaliListNaziv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>
  <DomainObject.Predmet.OstaliListNaziv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St-116/2014-76</izvorni_sadrzaj>
    <derivirana_varijabla naziv="DomainObject.PoslovniBrojDokumenta_1">St-116/2014-76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TOPOLA društvo s ograničenom odgovornošću za projektiranje, nadzor i građenje</izvorni_sadrzaj>
    <derivirana_varijabla naziv="DomainObject.Predmet.ProtustrankaIDrugi_1">TOPOLA društvo s ograničenom odgovornošću za projektiranje, nadzor i građenje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TOPOLA društvo s ograničenom odgovornošću za projektiranje, nadzor i građenje, OIB 78168323445, Imotskih iseljenika 3, 21260 Imotski</izvorni_sadrzaj>
    <derivirana_varijabla naziv="DomainObject.Predmet.ProtustrankaIDrugiAdressOIB_1">TOPOLA društvo s ograničenom odgovornošću za projektiranje, nadzor i građenje, OIB 78168323445, Imotskih iseljenika 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TOPOLA društvo s ograničenom odgovornošću za projektiranje, nadzor i građenje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SudioniciListNaziv_1">
      <item>FINA SPLIT</item>
      <item>TOPOLA društvo s ograničenom odgovornošću za projektiranje, nadzor i građenje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SudioniciListNaziv>
  <DomainObject.Predmet.SudioniciListAdressOIB>
    <izvorni_sadrzaj>
      <item>FINA SPLIT, OIB 85821130368, Mažuranićevo šetalište 24b,21000 Split</item>
      <item>TOPOLA društvo s ograničenom odgovornošću za projektiranje, nadzor i građenje,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izvorni_sadrzaj>
    <derivirana_varijabla naziv="DomainObject.Predmet.SudioniciListAdressOIB_1">
      <item>FINA SPLIT, OIB 85821130368, Mažuranićevo šetalište 24b,21000 Split</item>
      <item>TOPOLA društvo s ograničenom odgovornošću za projektiranje, nadzor i građenje,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AA861-DAD0-4D20-85FA-76A891FCC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1110</properties:Words>
  <properties:Characters>6142</properties:Characters>
  <properties:Lines>125</properties:Lines>
  <properties:Paragraphs>50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2017-10-03T06:46:00Z</dcterms:created>
  <dc:creator>Katarina Mikulić</dc:creator>
  <cp:lastModifiedBy>Ana Golub Gruić</cp:lastModifiedBy>
  <cp:lastPrinted>2018-05-09T08:05:00Z</cp:lastPrinted>
  <dcterms:modified xmlns:xsi="http://www.w3.org/2001/XMLSchema-instance" xsi:type="dcterms:W3CDTF">2018-05-09T10:06:00Z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St-116/2014-76 / Odluka - Zaključak (St-116-2014 Zaključak -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