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c943" w14:paraId="5e0c943" w:rsidRDefault="004D555B" w:rsidR="004D555B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>REPUBLIKA HRVATSKA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Trgovački sud u Zagrebu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 Zagreb, Amruševa 2/II                                                                     </w:t>
      </w:r>
    </w:p>
    <w:p w:rsidRDefault="00F57780" w:rsidP="00F57780" w:rsidR="00F57780" w:rsidRPr="00C96621">
      <w:pPr>
        <w:jc w:val="right"/>
        <w:rPr>
          <w:sz w:val="24"/>
          <w:szCs w:val="24"/>
        </w:rPr>
      </w:pPr>
    </w:p>
    <w:p w:rsidRDefault="00F57780" w:rsidP="00F57780" w:rsidR="00F57780" w:rsidRPr="00C96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C96621">
        <w:rPr>
          <w:sz w:val="24"/>
          <w:szCs w:val="24"/>
        </w:rPr>
        <w:t>REPUBLIK</w:t>
      </w:r>
      <w:r>
        <w:rPr>
          <w:sz w:val="24"/>
          <w:szCs w:val="24"/>
        </w:rPr>
        <w:t>E HRVATSKE</w:t>
      </w:r>
    </w:p>
    <w:p w:rsidRDefault="00F57780" w:rsidP="00F57780" w:rsidR="00F57780" w:rsidRPr="00C96621">
      <w:pPr>
        <w:jc w:val="center"/>
        <w:rPr>
          <w:sz w:val="24"/>
          <w:szCs w:val="24"/>
        </w:rPr>
      </w:pPr>
    </w:p>
    <w:p w:rsidRDefault="00F57780" w:rsidP="00F57780" w:rsidR="00F57780">
      <w:pPr>
        <w:jc w:val="center"/>
        <w:rPr>
          <w:sz w:val="24"/>
          <w:szCs w:val="24"/>
        </w:rPr>
      </w:pPr>
      <w:r w:rsidRPr="004D555B">
        <w:rPr>
          <w:sz w:val="24"/>
          <w:szCs w:val="24"/>
        </w:rPr>
        <w:t>R J E Š E NJ E</w:t>
      </w:r>
    </w:p>
    <w:p w:rsidRDefault="00E633EC" w:rsidP="00F57780" w:rsidR="00E633EC" w:rsidRPr="004D555B">
      <w:pPr>
        <w:jc w:val="center"/>
        <w:rPr>
          <w:sz w:val="24"/>
          <w:szCs w:val="24"/>
        </w:rPr>
      </w:pPr>
    </w:p>
    <w:p w:rsidRDefault="00624BDD" w:rsidP="00E633EC" w:rsidR="0037094C" w:rsidRPr="00E633EC">
      <w:pPr>
        <w:ind w:firstLine="720"/>
        <w:jc w:val="both"/>
        <w:rPr>
          <w:sz w:val="24"/>
          <w:szCs w:val="24"/>
        </w:rPr>
      </w:pPr>
      <w:r w:rsidRPr="00624BDD">
        <w:rPr>
          <w:sz w:val="24"/>
          <w:szCs w:val="24"/>
        </w:rPr>
        <w:t>Trgovački sud u Zagrebu po stečajnom sucu Nikoli Ribariću, u stečajnom  postupku nad dužnikom ODVJETNIČKO DRUŠTVO DASOVIĆ I PARTNERI j.t.d.</w:t>
      </w:r>
      <w:r>
        <w:rPr>
          <w:sz w:val="24"/>
          <w:szCs w:val="24"/>
        </w:rPr>
        <w:t xml:space="preserve"> u stečaju</w:t>
      </w:r>
      <w:r w:rsidRPr="00624BDD">
        <w:rPr>
          <w:sz w:val="24"/>
          <w:szCs w:val="24"/>
        </w:rPr>
        <w:t>, Zagreb, Frana Petrića 4, OIB: 3653</w:t>
      </w:r>
      <w:r>
        <w:rPr>
          <w:sz w:val="24"/>
          <w:szCs w:val="24"/>
        </w:rPr>
        <w:t>8271245, MBS: 080589504, dana 22</w:t>
      </w:r>
      <w:r w:rsidRPr="00624BDD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624BDD">
        <w:rPr>
          <w:sz w:val="24"/>
          <w:szCs w:val="24"/>
        </w:rPr>
        <w:t xml:space="preserve"> 2017.,</w:t>
      </w:r>
    </w:p>
    <w:p w:rsidRDefault="0043096E" w:rsidR="0043096E" w:rsidRPr="00F444F3">
      <w:pPr>
        <w:ind w:firstLine="720" w:left="288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9469F8" w:rsidR="0037094C">
      <w:pPr>
        <w:ind w:firstLine="720"/>
        <w:jc w:val="both"/>
        <w:rPr>
          <w:sz w:val="24"/>
          <w:szCs w:val="24"/>
        </w:rPr>
      </w:pPr>
      <w:r w:rsidRPr="00F444F3">
        <w:rPr>
          <w:b/>
          <w:sz w:val="24"/>
          <w:szCs w:val="24"/>
          <w:lang w:val="hr-HR"/>
        </w:rPr>
        <w:t xml:space="preserve">I. </w:t>
      </w:r>
      <w:r w:rsidR="0043096E" w:rsidRPr="00F444F3">
        <w:rPr>
          <w:b/>
          <w:sz w:val="24"/>
          <w:szCs w:val="24"/>
          <w:lang w:val="hr-HR"/>
        </w:rPr>
        <w:t xml:space="preserve">Obustavlja se i zaključuje </w:t>
      </w:r>
      <w:r w:rsidR="0043096E" w:rsidRPr="00F444F3">
        <w:rPr>
          <w:sz w:val="24"/>
          <w:szCs w:val="24"/>
          <w:lang w:val="hr-HR"/>
        </w:rPr>
        <w:t xml:space="preserve">stečajni postupak nad dužnikom </w:t>
      </w:r>
      <w:r w:rsidR="00624BDD" w:rsidRPr="00624BDD">
        <w:rPr>
          <w:sz w:val="24"/>
          <w:szCs w:val="24"/>
        </w:rPr>
        <w:t>ODVJETNIČKO DRUŠTVO DASOVIĆ I PARTNERI j.t.d.</w:t>
      </w:r>
      <w:r w:rsidR="00624BDD">
        <w:rPr>
          <w:sz w:val="24"/>
          <w:szCs w:val="24"/>
        </w:rPr>
        <w:t xml:space="preserve"> u stečaju</w:t>
      </w:r>
      <w:r w:rsidR="00624BDD" w:rsidRPr="00624BDD">
        <w:rPr>
          <w:sz w:val="24"/>
          <w:szCs w:val="24"/>
        </w:rPr>
        <w:t>, Zagreb, Frana Petrića 4, OIB: 3653</w:t>
      </w:r>
      <w:r w:rsidR="00624BDD">
        <w:rPr>
          <w:sz w:val="24"/>
          <w:szCs w:val="24"/>
        </w:rPr>
        <w:t>8271245, MBS: 080589504.</w:t>
      </w:r>
    </w:p>
    <w:p w:rsidRDefault="00624BDD" w:rsidR="00624BDD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II. </w:t>
      </w:r>
      <w:r w:rsidR="0043096E" w:rsidRPr="00F444F3">
        <w:rPr>
          <w:sz w:val="24"/>
          <w:szCs w:val="24"/>
          <w:lang w:val="hr-HR"/>
        </w:rPr>
        <w:t xml:space="preserve">Ovo rješenje objaviti </w:t>
      </w:r>
      <w:r w:rsidR="00F57780" w:rsidRPr="00F444F3">
        <w:rPr>
          <w:sz w:val="24"/>
          <w:szCs w:val="24"/>
          <w:lang w:val="hr-HR"/>
        </w:rPr>
        <w:t xml:space="preserve">će se </w:t>
      </w:r>
      <w:r w:rsidR="00F57780">
        <w:rPr>
          <w:sz w:val="24"/>
          <w:szCs w:val="24"/>
          <w:lang w:val="hr-HR"/>
        </w:rPr>
        <w:t xml:space="preserve">na mrežnim stranicama E oglasna ploča </w:t>
      </w:r>
      <w:r w:rsidRPr="00F444F3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Obrazloženje</w:t>
      </w:r>
    </w:p>
    <w:p w:rsidRDefault="009469F8" w:rsidR="009469F8" w:rsidRPr="00F444F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F444F3">
        <w:rPr>
          <w:sz w:val="24"/>
          <w:szCs w:val="24"/>
        </w:rPr>
        <w:t>ečajnog postupka u smislu čl.</w:t>
      </w:r>
      <w:r w:rsidRPr="00F444F3">
        <w:rPr>
          <w:sz w:val="24"/>
          <w:szCs w:val="24"/>
        </w:rPr>
        <w:t xml:space="preserve"> </w:t>
      </w:r>
      <w:r w:rsidR="0082435A" w:rsidRPr="0082435A">
        <w:rPr>
          <w:sz w:val="24"/>
          <w:szCs w:val="24"/>
        </w:rPr>
        <w:t>čl. 203 Stečajnog zakona (“Narodne novine” broj 44/96, 29/99, 129/00, 123/03 i 82/06,</w:t>
      </w:r>
      <w:r w:rsidR="0082435A">
        <w:rPr>
          <w:sz w:val="24"/>
          <w:szCs w:val="24"/>
        </w:rPr>
        <w:t xml:space="preserve"> 116/10, 25/12, 133/12;</w:t>
      </w:r>
      <w:r w:rsidR="0082435A" w:rsidRPr="0082435A">
        <w:rPr>
          <w:sz w:val="24"/>
          <w:szCs w:val="24"/>
        </w:rPr>
        <w:t xml:space="preserve"> dalje: SZ),</w:t>
      </w:r>
      <w:r w:rsidRPr="00F444F3">
        <w:rPr>
          <w:sz w:val="24"/>
          <w:szCs w:val="24"/>
        </w:rPr>
        <w:t xml:space="preserve"> jer stečajna masa nije dostatna za </w:t>
      </w:r>
      <w:r w:rsidR="00007EDD" w:rsidRPr="00F444F3">
        <w:rPr>
          <w:sz w:val="24"/>
          <w:szCs w:val="24"/>
        </w:rPr>
        <w:t>pokriće troškova</w:t>
      </w:r>
      <w:r w:rsidRPr="00F444F3">
        <w:rPr>
          <w:sz w:val="24"/>
          <w:szCs w:val="24"/>
        </w:rPr>
        <w:t xml:space="preserve"> u stečajnom postupku.</w:t>
      </w:r>
    </w:p>
    <w:p w:rsidRDefault="00007EDD" w:rsidP="009469F8" w:rsidR="00007EDD" w:rsidRPr="00F444F3">
      <w:pPr>
        <w:jc w:val="both"/>
        <w:rPr>
          <w:sz w:val="24"/>
          <w:szCs w:val="24"/>
        </w:rPr>
      </w:pPr>
    </w:p>
    <w:p w:rsidRDefault="00007EDD" w:rsidP="009469F8" w:rsidR="00007EDD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</w:rPr>
        <w:tab/>
      </w:r>
      <w:r w:rsidRPr="00F444F3">
        <w:rPr>
          <w:sz w:val="24"/>
          <w:szCs w:val="24"/>
          <w:lang w:val="hr-HR"/>
        </w:rPr>
        <w:t>Na</w:t>
      </w:r>
      <w:r w:rsidR="00CF28FB" w:rsidRPr="00F444F3">
        <w:rPr>
          <w:sz w:val="24"/>
          <w:szCs w:val="24"/>
          <w:lang w:val="hr-HR"/>
        </w:rPr>
        <w:t xml:space="preserve"> skupštini vjerovnika održanoj </w:t>
      </w:r>
      <w:r w:rsidR="00624BDD">
        <w:rPr>
          <w:sz w:val="24"/>
          <w:szCs w:val="24"/>
          <w:lang w:val="hr-HR"/>
        </w:rPr>
        <w:t>21</w:t>
      </w:r>
      <w:r w:rsidRPr="00F444F3">
        <w:rPr>
          <w:sz w:val="24"/>
          <w:szCs w:val="24"/>
          <w:lang w:val="hr-HR"/>
        </w:rPr>
        <w:t>.</w:t>
      </w:r>
      <w:r w:rsidR="00624BDD">
        <w:rPr>
          <w:sz w:val="24"/>
          <w:szCs w:val="24"/>
          <w:lang w:val="hr-HR"/>
        </w:rPr>
        <w:t xml:space="preserve"> rujna</w:t>
      </w:r>
      <w:r w:rsidRPr="00F444F3">
        <w:rPr>
          <w:sz w:val="24"/>
          <w:szCs w:val="24"/>
          <w:lang w:val="hr-HR"/>
        </w:rPr>
        <w:t xml:space="preserve"> 201</w:t>
      </w:r>
      <w:r w:rsidR="00FB5074">
        <w:rPr>
          <w:sz w:val="24"/>
          <w:szCs w:val="24"/>
          <w:lang w:val="hr-HR"/>
        </w:rPr>
        <w:t>7</w:t>
      </w:r>
      <w:r w:rsidRPr="00F444F3">
        <w:rPr>
          <w:sz w:val="24"/>
          <w:szCs w:val="24"/>
          <w:lang w:val="hr-HR"/>
        </w:rPr>
        <w:t>. nazočni vjerovnici prihvatili su izvješće stečajnog upravitelja,</w:t>
      </w:r>
      <w:r w:rsidR="007D3A94">
        <w:rPr>
          <w:sz w:val="24"/>
          <w:szCs w:val="24"/>
          <w:lang w:val="hr-HR"/>
        </w:rPr>
        <w:t xml:space="preserve"> koje je bilo objavljeno na E oglasnoj ploči,</w:t>
      </w:r>
      <w:r w:rsidRPr="00F444F3">
        <w:rPr>
          <w:sz w:val="24"/>
          <w:szCs w:val="24"/>
          <w:lang w:val="hr-HR"/>
        </w:rPr>
        <w:t xml:space="preserve"> kao i sve poduzete radnje u ovom postupku.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DE4048" w:rsidP="00624BDD" w:rsidR="00624BDD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  <w:t xml:space="preserve">U sklopu svojeg </w:t>
      </w:r>
      <w:r w:rsidR="0043096E" w:rsidRPr="00F444F3">
        <w:rPr>
          <w:sz w:val="24"/>
          <w:szCs w:val="24"/>
          <w:lang w:val="hr-HR"/>
        </w:rPr>
        <w:t>izvješća</w:t>
      </w:r>
      <w:r w:rsidR="00FB5074">
        <w:rPr>
          <w:sz w:val="24"/>
          <w:szCs w:val="24"/>
          <w:lang w:val="hr-HR"/>
        </w:rPr>
        <w:t xml:space="preserve"> i na skupštini vjerovnika održanoj </w:t>
      </w:r>
      <w:r w:rsidR="00624BDD">
        <w:rPr>
          <w:sz w:val="24"/>
          <w:szCs w:val="24"/>
          <w:lang w:val="hr-HR"/>
        </w:rPr>
        <w:t>21</w:t>
      </w:r>
      <w:r w:rsidR="00FB5074">
        <w:rPr>
          <w:sz w:val="24"/>
          <w:szCs w:val="24"/>
          <w:lang w:val="hr-HR"/>
        </w:rPr>
        <w:t>.</w:t>
      </w:r>
      <w:r w:rsidR="0037094C">
        <w:rPr>
          <w:sz w:val="24"/>
          <w:szCs w:val="24"/>
          <w:lang w:val="hr-HR"/>
        </w:rPr>
        <w:t xml:space="preserve"> rujna</w:t>
      </w:r>
      <w:r w:rsidR="00FB5074">
        <w:rPr>
          <w:sz w:val="24"/>
          <w:szCs w:val="24"/>
          <w:lang w:val="hr-HR"/>
        </w:rPr>
        <w:t xml:space="preserve"> 2017. godine</w:t>
      </w:r>
      <w:r w:rsidR="0043096E" w:rsidRPr="00F444F3">
        <w:rPr>
          <w:sz w:val="24"/>
          <w:szCs w:val="24"/>
          <w:lang w:val="hr-HR"/>
        </w:rPr>
        <w:t xml:space="preserve"> stečajni upravitelj iznio</w:t>
      </w:r>
      <w:r w:rsidR="00F444F3">
        <w:rPr>
          <w:sz w:val="24"/>
          <w:szCs w:val="24"/>
          <w:lang w:val="hr-HR"/>
        </w:rPr>
        <w:t xml:space="preserve"> </w:t>
      </w:r>
      <w:r w:rsidR="00FB5074">
        <w:rPr>
          <w:sz w:val="24"/>
          <w:szCs w:val="24"/>
          <w:lang w:val="hr-HR"/>
        </w:rPr>
        <w:t xml:space="preserve">je </w:t>
      </w:r>
      <w:r w:rsidR="00624BDD">
        <w:rPr>
          <w:sz w:val="24"/>
          <w:szCs w:val="24"/>
          <w:lang w:val="hr-HR"/>
        </w:rPr>
        <w:t>kako u</w:t>
      </w:r>
      <w:r w:rsidR="00624BDD" w:rsidRPr="00624BDD">
        <w:rPr>
          <w:sz w:val="24"/>
          <w:szCs w:val="24"/>
          <w:lang w:val="hr-HR"/>
        </w:rPr>
        <w:t xml:space="preserve"> cijelosti ostaje kod svoga podneska</w:t>
      </w:r>
      <w:r w:rsidR="00624BDD">
        <w:rPr>
          <w:sz w:val="24"/>
          <w:szCs w:val="24"/>
          <w:lang w:val="hr-HR"/>
        </w:rPr>
        <w:t xml:space="preserve"> od 14.7.2017.</w:t>
      </w:r>
      <w:r w:rsidR="00624BDD" w:rsidRPr="00624BDD">
        <w:rPr>
          <w:sz w:val="24"/>
          <w:szCs w:val="24"/>
          <w:lang w:val="hr-HR"/>
        </w:rPr>
        <w:t>, te</w:t>
      </w:r>
      <w:r w:rsidR="00624BDD">
        <w:rPr>
          <w:sz w:val="24"/>
          <w:szCs w:val="24"/>
          <w:lang w:val="hr-HR"/>
        </w:rPr>
        <w:t xml:space="preserve"> je</w:t>
      </w:r>
      <w:r w:rsidR="00624BDD" w:rsidRPr="00624BDD">
        <w:rPr>
          <w:sz w:val="24"/>
          <w:szCs w:val="24"/>
          <w:lang w:val="hr-HR"/>
        </w:rPr>
        <w:t xml:space="preserve"> ukratko nav</w:t>
      </w:r>
      <w:r w:rsidR="00624BDD">
        <w:rPr>
          <w:sz w:val="24"/>
          <w:szCs w:val="24"/>
          <w:lang w:val="hr-HR"/>
        </w:rPr>
        <w:t>eo</w:t>
      </w:r>
      <w:r w:rsidR="00624BDD" w:rsidRPr="00624BDD">
        <w:rPr>
          <w:sz w:val="24"/>
          <w:szCs w:val="24"/>
          <w:lang w:val="hr-HR"/>
        </w:rPr>
        <w:t xml:space="preserve"> kako su u tijeku stečajnog postupka poduzete radnje kojima bi se utvrdilo stanje pokretne imovine, a prema izvješću od 17.1.2012.g. Pokretna imovina u naravi je bila tehnička pomagala i uredski namještaj – većinom neispravni, koja nema tržišne vrijednosti, slijedom čega očekivani priljev u stečajnu masu nije moguć. Druge imovine steč</w:t>
      </w:r>
      <w:r w:rsidR="00624BDD">
        <w:rPr>
          <w:sz w:val="24"/>
          <w:szCs w:val="24"/>
          <w:lang w:val="hr-HR"/>
        </w:rPr>
        <w:t>ajni</w:t>
      </w:r>
      <w:r w:rsidR="00624BDD" w:rsidRPr="00624BDD">
        <w:rPr>
          <w:sz w:val="24"/>
          <w:szCs w:val="24"/>
          <w:lang w:val="hr-HR"/>
        </w:rPr>
        <w:t xml:space="preserve"> dužnik nije imao. Na računima steč</w:t>
      </w:r>
      <w:r w:rsidR="00624BDD">
        <w:rPr>
          <w:sz w:val="24"/>
          <w:szCs w:val="24"/>
          <w:lang w:val="hr-HR"/>
        </w:rPr>
        <w:t>ajnog</w:t>
      </w:r>
      <w:r w:rsidR="00624BDD" w:rsidRPr="00624BDD">
        <w:rPr>
          <w:sz w:val="24"/>
          <w:szCs w:val="24"/>
          <w:lang w:val="hr-HR"/>
        </w:rPr>
        <w:t xml:space="preserve"> dužnika nema sredstava, a niti se sredstva mogu očekivati s obzirom da steč</w:t>
      </w:r>
      <w:r w:rsidR="00624BDD">
        <w:rPr>
          <w:sz w:val="24"/>
          <w:szCs w:val="24"/>
          <w:lang w:val="hr-HR"/>
        </w:rPr>
        <w:t>ajne</w:t>
      </w:r>
      <w:r w:rsidR="00624BDD" w:rsidRPr="00624BDD">
        <w:rPr>
          <w:sz w:val="24"/>
          <w:szCs w:val="24"/>
          <w:lang w:val="hr-HR"/>
        </w:rPr>
        <w:t xml:space="preserve"> mase nema.</w:t>
      </w:r>
      <w:r w:rsidR="00624BDD">
        <w:rPr>
          <w:sz w:val="24"/>
          <w:szCs w:val="24"/>
          <w:lang w:val="hr-HR"/>
        </w:rPr>
        <w:t xml:space="preserve"> </w:t>
      </w:r>
      <w:r w:rsidR="00624BDD" w:rsidRPr="00624BDD">
        <w:rPr>
          <w:sz w:val="24"/>
          <w:szCs w:val="24"/>
          <w:lang w:val="hr-HR"/>
        </w:rPr>
        <w:t>Slijedom navedenog, steč</w:t>
      </w:r>
      <w:r w:rsidR="00624BDD">
        <w:rPr>
          <w:sz w:val="24"/>
          <w:szCs w:val="24"/>
          <w:lang w:val="hr-HR"/>
        </w:rPr>
        <w:t>ajni</w:t>
      </w:r>
      <w:r w:rsidR="00624BDD" w:rsidRPr="00624BDD">
        <w:rPr>
          <w:sz w:val="24"/>
          <w:szCs w:val="24"/>
          <w:lang w:val="hr-HR"/>
        </w:rPr>
        <w:t xml:space="preserve"> dužnik ne podmiruje svoje obveze u dijelu računovodstva, niti je isto moguće podmirivati u budućem razdoblju.</w:t>
      </w:r>
      <w:r w:rsidR="00624BDD">
        <w:rPr>
          <w:sz w:val="24"/>
          <w:szCs w:val="24"/>
          <w:lang w:val="hr-HR"/>
        </w:rPr>
        <w:t xml:space="preserve"> </w:t>
      </w:r>
      <w:r w:rsidR="00624BDD" w:rsidRPr="00624BDD">
        <w:rPr>
          <w:sz w:val="24"/>
          <w:szCs w:val="24"/>
          <w:lang w:val="hr-HR"/>
        </w:rPr>
        <w:t>Do sada nije podmireno 3.000,00 kn na ime računovodstvenih usluga, a za period od 6 mj</w:t>
      </w:r>
      <w:r w:rsidR="00624BDD">
        <w:rPr>
          <w:sz w:val="24"/>
          <w:szCs w:val="24"/>
          <w:lang w:val="hr-HR"/>
        </w:rPr>
        <w:t>eseci</w:t>
      </w:r>
      <w:r w:rsidR="00624BDD" w:rsidRPr="00624BDD">
        <w:rPr>
          <w:sz w:val="24"/>
          <w:szCs w:val="24"/>
          <w:lang w:val="hr-HR"/>
        </w:rPr>
        <w:t xml:space="preserve"> vođenja steč</w:t>
      </w:r>
      <w:r w:rsidR="00624BDD">
        <w:rPr>
          <w:sz w:val="24"/>
          <w:szCs w:val="24"/>
          <w:lang w:val="hr-HR"/>
        </w:rPr>
        <w:t>ajnog</w:t>
      </w:r>
      <w:r w:rsidR="00624BDD" w:rsidRPr="00624BDD">
        <w:rPr>
          <w:sz w:val="24"/>
          <w:szCs w:val="24"/>
          <w:lang w:val="hr-HR"/>
        </w:rPr>
        <w:t xml:space="preserve"> postupka nedostaje 6.000,00 kn.</w:t>
      </w:r>
      <w:r w:rsidR="00624BDD">
        <w:rPr>
          <w:sz w:val="24"/>
          <w:szCs w:val="24"/>
          <w:lang w:val="hr-HR"/>
        </w:rPr>
        <w:t xml:space="preserve"> </w:t>
      </w:r>
      <w:r w:rsidR="00624BDD" w:rsidRPr="00624BDD">
        <w:rPr>
          <w:sz w:val="24"/>
          <w:szCs w:val="24"/>
          <w:lang w:val="hr-HR"/>
        </w:rPr>
        <w:t xml:space="preserve">Slijedom navedenog nedostaje ukupno 9.000,00 kn, </w:t>
      </w:r>
      <w:r w:rsidR="00624BDD" w:rsidRPr="00624BDD">
        <w:rPr>
          <w:sz w:val="24"/>
          <w:szCs w:val="24"/>
          <w:lang w:val="hr-HR"/>
        </w:rPr>
        <w:lastRenderedPageBreak/>
        <w:t xml:space="preserve">slijedom čega </w:t>
      </w:r>
      <w:r w:rsidR="00624BDD">
        <w:rPr>
          <w:sz w:val="24"/>
          <w:szCs w:val="24"/>
          <w:lang w:val="hr-HR"/>
        </w:rPr>
        <w:t xml:space="preserve">je upravitelj predložio </w:t>
      </w:r>
      <w:r w:rsidR="00624BDD" w:rsidRPr="00624BDD">
        <w:rPr>
          <w:sz w:val="24"/>
          <w:szCs w:val="24"/>
          <w:lang w:val="hr-HR"/>
        </w:rPr>
        <w:t>obustaviti steč</w:t>
      </w:r>
      <w:r w:rsidR="00624BDD">
        <w:rPr>
          <w:sz w:val="24"/>
          <w:szCs w:val="24"/>
          <w:lang w:val="hr-HR"/>
        </w:rPr>
        <w:t>ajni</w:t>
      </w:r>
      <w:r w:rsidR="00624BDD" w:rsidRPr="00624BDD">
        <w:rPr>
          <w:sz w:val="24"/>
          <w:szCs w:val="24"/>
          <w:lang w:val="hr-HR"/>
        </w:rPr>
        <w:t xml:space="preserve"> postupak pozivom na odredbe čl. 203. SZ-a.</w:t>
      </w:r>
    </w:p>
    <w:p w:rsidRDefault="00624BDD" w:rsidP="00FA5BC3" w:rsidR="00624BDD">
      <w:pPr>
        <w:jc w:val="both"/>
        <w:rPr>
          <w:sz w:val="24"/>
          <w:szCs w:val="24"/>
          <w:lang w:val="hr-HR"/>
        </w:rPr>
      </w:pPr>
    </w:p>
    <w:p w:rsidRDefault="00624BDD" w:rsidP="00624BDD" w:rsidR="00624BDD">
      <w:pPr>
        <w:ind w:firstLine="720"/>
        <w:jc w:val="both"/>
        <w:rPr>
          <w:sz w:val="24"/>
          <w:szCs w:val="24"/>
          <w:lang w:val="hr-HR"/>
        </w:rPr>
      </w:pPr>
      <w:r w:rsidRPr="00624BDD">
        <w:rPr>
          <w:sz w:val="24"/>
          <w:szCs w:val="24"/>
          <w:lang w:val="hr-HR"/>
        </w:rPr>
        <w:t>Nakon što je stečajni upravitelj prezentirao svoje izvješće skupštini na isto nije bilo primjedbi.</w:t>
      </w:r>
    </w:p>
    <w:p w:rsidRDefault="0037094C" w:rsidP="0037094C" w:rsidR="0037094C" w:rsidRPr="0037094C">
      <w:pPr>
        <w:jc w:val="both"/>
        <w:rPr>
          <w:sz w:val="24"/>
          <w:szCs w:val="24"/>
          <w:lang w:val="hr-HR"/>
        </w:rPr>
      </w:pPr>
    </w:p>
    <w:p w:rsidRDefault="00FB5074" w:rsidP="006543DE" w:rsidR="00FB507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skupštini vjer</w:t>
      </w:r>
      <w:r w:rsidR="006543DE">
        <w:rPr>
          <w:sz w:val="24"/>
          <w:szCs w:val="24"/>
          <w:lang w:val="hr-HR"/>
        </w:rPr>
        <w:t>ovnika</w:t>
      </w:r>
      <w:r w:rsidR="00704294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stečajni sudac </w:t>
      </w:r>
      <w:r w:rsidRPr="00FB5074">
        <w:rPr>
          <w:sz w:val="24"/>
          <w:szCs w:val="24"/>
          <w:lang w:val="hr-HR"/>
        </w:rPr>
        <w:t>upozna</w:t>
      </w:r>
      <w:r>
        <w:rPr>
          <w:sz w:val="24"/>
          <w:szCs w:val="24"/>
          <w:lang w:val="hr-HR"/>
        </w:rPr>
        <w:t>o</w:t>
      </w:r>
      <w:r w:rsidRPr="00FB5074">
        <w:rPr>
          <w:sz w:val="24"/>
          <w:szCs w:val="24"/>
          <w:lang w:val="hr-HR"/>
        </w:rPr>
        <w:t xml:space="preserve"> </w:t>
      </w:r>
      <w:r w:rsidR="006543DE">
        <w:rPr>
          <w:sz w:val="24"/>
          <w:szCs w:val="24"/>
          <w:lang w:val="hr-HR"/>
        </w:rPr>
        <w:t xml:space="preserve">je </w:t>
      </w:r>
      <w:r w:rsidRPr="00FB5074">
        <w:rPr>
          <w:sz w:val="24"/>
          <w:szCs w:val="24"/>
          <w:lang w:val="hr-HR"/>
        </w:rPr>
        <w:t>nazočne vjerovnike da se steč</w:t>
      </w:r>
      <w:r>
        <w:rPr>
          <w:sz w:val="24"/>
          <w:szCs w:val="24"/>
          <w:lang w:val="hr-HR"/>
        </w:rPr>
        <w:t xml:space="preserve">ajni </w:t>
      </w:r>
      <w:r w:rsidRPr="00FB5074">
        <w:rPr>
          <w:sz w:val="24"/>
          <w:szCs w:val="24"/>
          <w:lang w:val="hr-HR"/>
        </w:rPr>
        <w:t>postupak neće obustaviti i zaključiti ako vjerovnic</w:t>
      </w:r>
      <w:r w:rsidR="00FA25A1">
        <w:rPr>
          <w:sz w:val="24"/>
          <w:szCs w:val="24"/>
          <w:lang w:val="hr-HR"/>
        </w:rPr>
        <w:t>i koji su se protivili obustavi</w:t>
      </w:r>
      <w:r w:rsidRPr="00FB5074">
        <w:rPr>
          <w:sz w:val="24"/>
          <w:szCs w:val="24"/>
          <w:lang w:val="hr-HR"/>
        </w:rPr>
        <w:t xml:space="preserve"> solidarno predujme iznos </w:t>
      </w:r>
      <w:r w:rsidR="006543DE">
        <w:rPr>
          <w:sz w:val="24"/>
          <w:szCs w:val="24"/>
          <w:lang w:val="hr-HR"/>
        </w:rPr>
        <w:t xml:space="preserve">za namirenje troškova postupka </w:t>
      </w:r>
      <w:r w:rsidRPr="00FB5074">
        <w:rPr>
          <w:sz w:val="24"/>
          <w:szCs w:val="24"/>
          <w:lang w:val="hr-HR"/>
        </w:rPr>
        <w:t xml:space="preserve">od </w:t>
      </w:r>
      <w:r w:rsidR="00B940EA">
        <w:rPr>
          <w:sz w:val="24"/>
          <w:szCs w:val="24"/>
          <w:lang w:val="hr-HR"/>
        </w:rPr>
        <w:t>6.000,00</w:t>
      </w:r>
      <w:r w:rsidRPr="00FB5074">
        <w:rPr>
          <w:sz w:val="24"/>
          <w:szCs w:val="24"/>
          <w:lang w:val="hr-HR"/>
        </w:rPr>
        <w:t xml:space="preserve"> kn</w:t>
      </w:r>
      <w:r w:rsidR="00FA25A1">
        <w:rPr>
          <w:sz w:val="24"/>
          <w:szCs w:val="24"/>
          <w:lang w:val="hr-HR"/>
        </w:rPr>
        <w:t xml:space="preserve"> u</w:t>
      </w:r>
      <w:r w:rsidR="006543DE">
        <w:rPr>
          <w:sz w:val="24"/>
          <w:szCs w:val="24"/>
          <w:lang w:val="hr-HR"/>
        </w:rPr>
        <w:t xml:space="preserve"> roku koji će im rješenjem odrediti sud (čl. 2</w:t>
      </w:r>
      <w:r w:rsidR="00B940EA">
        <w:rPr>
          <w:sz w:val="24"/>
          <w:szCs w:val="24"/>
          <w:lang w:val="hr-HR"/>
        </w:rPr>
        <w:t>03.</w:t>
      </w:r>
      <w:r w:rsidR="006543DE">
        <w:rPr>
          <w:sz w:val="24"/>
          <w:szCs w:val="24"/>
          <w:lang w:val="hr-HR"/>
        </w:rPr>
        <w:t xml:space="preserve"> SZ-a)</w:t>
      </w:r>
      <w:r w:rsidRPr="00FB5074">
        <w:rPr>
          <w:sz w:val="24"/>
          <w:szCs w:val="24"/>
          <w:lang w:val="hr-HR"/>
        </w:rPr>
        <w:t>, a koji iznos je dostatan za namirenje troškova postupka za naredno šestomjesečno razdoblje</w:t>
      </w:r>
      <w:r w:rsidR="006543DE">
        <w:rPr>
          <w:sz w:val="24"/>
          <w:szCs w:val="24"/>
          <w:lang w:val="hr-HR"/>
        </w:rPr>
        <w:t>.</w:t>
      </w:r>
    </w:p>
    <w:p w:rsidRDefault="00FB5074" w:rsidP="00007EDD" w:rsidR="00FB5074">
      <w:pPr>
        <w:jc w:val="both"/>
        <w:rPr>
          <w:sz w:val="24"/>
          <w:szCs w:val="24"/>
          <w:lang w:val="hr-HR"/>
        </w:rPr>
      </w:pPr>
    </w:p>
    <w:p w:rsidRDefault="00B940EA" w:rsidP="00B940EA" w:rsidR="00B940EA" w:rsidRPr="00B940EA">
      <w:pPr>
        <w:ind w:firstLine="720" w:right="46"/>
        <w:jc w:val="both"/>
        <w:rPr>
          <w:sz w:val="24"/>
          <w:szCs w:val="24"/>
          <w:lang w:val="hr-HR"/>
        </w:rPr>
      </w:pPr>
      <w:r w:rsidRPr="00B940EA">
        <w:rPr>
          <w:sz w:val="24"/>
          <w:szCs w:val="24"/>
          <w:lang w:val="hr-HR"/>
        </w:rPr>
        <w:t xml:space="preserve">Na navedenoj skupštini vjerovnika pribavljena su i mišljenja nazočnih vjerovnika u pogledu prijedloga stečajnog upravitelja te su vjerovnici bili suglasni s prijedlogom stečajnog upravitelja da se nad dužnikom obustavi i zaključi stečajni postupak pozivom na odredbe čl. 203. SZ-a. </w:t>
      </w:r>
    </w:p>
    <w:p w:rsidRDefault="00B940EA" w:rsidP="00B940EA" w:rsidR="00B940EA" w:rsidRPr="00B940EA">
      <w:pPr>
        <w:ind w:firstLine="720" w:right="46"/>
        <w:jc w:val="both"/>
        <w:rPr>
          <w:sz w:val="24"/>
          <w:szCs w:val="24"/>
          <w:lang w:val="hr-HR"/>
        </w:rPr>
      </w:pPr>
      <w:r w:rsidRPr="00B940EA">
        <w:rPr>
          <w:sz w:val="24"/>
          <w:szCs w:val="24"/>
          <w:lang w:val="hr-HR"/>
        </w:rPr>
        <w:tab/>
      </w:r>
      <w:r w:rsidRPr="00B940EA">
        <w:rPr>
          <w:sz w:val="24"/>
          <w:szCs w:val="24"/>
          <w:lang w:val="hr-HR"/>
        </w:rPr>
        <w:tab/>
      </w:r>
      <w:r w:rsidRPr="00B940EA">
        <w:rPr>
          <w:sz w:val="24"/>
          <w:szCs w:val="24"/>
          <w:lang w:val="hr-HR"/>
        </w:rPr>
        <w:tab/>
      </w:r>
      <w:r w:rsidRPr="00B940EA">
        <w:rPr>
          <w:sz w:val="24"/>
          <w:szCs w:val="24"/>
          <w:lang w:val="hr-HR"/>
        </w:rPr>
        <w:tab/>
      </w:r>
    </w:p>
    <w:p w:rsidRDefault="00B940EA" w:rsidP="00B940EA" w:rsidR="00B940EA" w:rsidRPr="00B940EA">
      <w:pPr>
        <w:ind w:firstLine="720" w:right="46"/>
        <w:jc w:val="both"/>
        <w:rPr>
          <w:sz w:val="24"/>
          <w:szCs w:val="24"/>
          <w:lang w:val="hr-HR"/>
        </w:rPr>
      </w:pPr>
      <w:r w:rsidRPr="00B940EA">
        <w:rPr>
          <w:sz w:val="24"/>
          <w:szCs w:val="24"/>
          <w:lang w:val="hr-HR"/>
        </w:rPr>
        <w:t>Uz nazočne vjerovnike i stečajni upravitelj je dao svoju suglasnost da se nad stečajnim dužnikom pozivom na odredbe čl. 203. st. 2. SZ-a obustavi i zaključi stečajni postupak, jer stečajna masa nije dostatna ni za pokriće troškova stečajnog postupka.</w:t>
      </w:r>
    </w:p>
    <w:p w:rsidRDefault="00B940EA" w:rsidP="00B940EA" w:rsidR="00B940EA" w:rsidRPr="00B940EA">
      <w:pPr>
        <w:ind w:firstLine="720" w:right="46"/>
        <w:jc w:val="both"/>
        <w:rPr>
          <w:sz w:val="24"/>
          <w:szCs w:val="24"/>
          <w:lang w:val="hr-HR"/>
        </w:rPr>
      </w:pPr>
    </w:p>
    <w:p w:rsidRDefault="00B940EA" w:rsidP="00B940EA" w:rsidR="00B940EA" w:rsidRPr="00B940EA">
      <w:pPr>
        <w:ind w:firstLine="720" w:right="46"/>
        <w:jc w:val="both"/>
        <w:rPr>
          <w:sz w:val="24"/>
          <w:szCs w:val="24"/>
          <w:lang w:val="hr-HR"/>
        </w:rPr>
      </w:pPr>
      <w:r w:rsidRPr="00B940EA">
        <w:rPr>
          <w:sz w:val="24"/>
          <w:szCs w:val="24"/>
          <w:lang w:val="hr-HR"/>
        </w:rPr>
        <w:t>Nakon pribavljenih mišljenja nazočnih vjerovnika i stečajnog upravitelja te pošto se nitko od pozvanih vjerovnika i vjerovnika stečajne mase nije protivio obustavi i zaključenju stečajnog postupka, a daljnjom bi se provedbom stečaja stvarali samo novi troškovi, stečajni je sudac po službenoj dužnosti, pozivom na odredbe čl. 203. st. 1. Stečajnog zakona donio rješenje o obustavi i zaključenju stečajnog postupka, jer stečajna masa nije dostatna ni za pokriće troškova stečajnog postupka.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Stečajni upravitelj i nakon </w:t>
      </w:r>
      <w:r w:rsidRPr="00755425">
        <w:rPr>
          <w:sz w:val="24"/>
          <w:szCs w:val="24"/>
          <w:lang w:val="hr-HR"/>
        </w:rPr>
        <w:t xml:space="preserve"> zaključenja stečajnoga postupka </w:t>
      </w:r>
      <w:r>
        <w:rPr>
          <w:sz w:val="24"/>
          <w:szCs w:val="24"/>
          <w:lang w:val="hr-HR"/>
        </w:rPr>
        <w:t xml:space="preserve">dužan je </w:t>
      </w:r>
      <w:r w:rsidRPr="00755425">
        <w:rPr>
          <w:sz w:val="24"/>
          <w:szCs w:val="24"/>
          <w:lang w:val="hr-HR"/>
        </w:rPr>
        <w:t>zastupati stečajnu masu u skladu s</w:t>
      </w:r>
      <w:r>
        <w:rPr>
          <w:sz w:val="24"/>
          <w:szCs w:val="24"/>
          <w:lang w:val="hr-HR"/>
        </w:rPr>
        <w:t xml:space="preserve"> odredbama Stečajnog zakon</w:t>
      </w:r>
      <w:r w:rsidR="0082435A">
        <w:rPr>
          <w:sz w:val="24"/>
          <w:szCs w:val="24"/>
          <w:lang w:val="hr-HR"/>
        </w:rPr>
        <w:t>a, kako je to određeno člankom 25</w:t>
      </w:r>
      <w:r>
        <w:rPr>
          <w:sz w:val="24"/>
          <w:szCs w:val="24"/>
          <w:lang w:val="hr-HR"/>
        </w:rPr>
        <w:t xml:space="preserve">. </w:t>
      </w:r>
      <w:r w:rsidR="0082435A">
        <w:rPr>
          <w:sz w:val="24"/>
          <w:szCs w:val="24"/>
          <w:lang w:val="hr-HR"/>
        </w:rPr>
        <w:t>st</w:t>
      </w:r>
      <w:r>
        <w:rPr>
          <w:sz w:val="24"/>
          <w:szCs w:val="24"/>
          <w:lang w:val="hr-HR"/>
        </w:rPr>
        <w:t>. 1.</w:t>
      </w:r>
      <w:r w:rsidR="0082435A">
        <w:rPr>
          <w:sz w:val="24"/>
          <w:szCs w:val="24"/>
          <w:lang w:val="hr-HR"/>
        </w:rPr>
        <w:t xml:space="preserve"> toč.13.</w:t>
      </w:r>
      <w:r>
        <w:rPr>
          <w:sz w:val="24"/>
          <w:szCs w:val="24"/>
          <w:lang w:val="hr-HR"/>
        </w:rPr>
        <w:t xml:space="preserve"> Stečajnog zakona.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 w:rsidRPr="00F444F3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navedenoga odlučeno je kao u izreci.</w:t>
      </w:r>
    </w:p>
    <w:p w:rsidRDefault="0043096E" w:rsidR="0043096E" w:rsidRPr="00F444F3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="00F96493" w:rsidRPr="00F444F3">
        <w:rPr>
          <w:sz w:val="24"/>
          <w:szCs w:val="24"/>
          <w:lang w:val="hr-HR"/>
        </w:rPr>
        <w:t>U</w:t>
      </w:r>
      <w:r w:rsidR="00CF28FB" w:rsidRPr="00F444F3">
        <w:rPr>
          <w:sz w:val="24"/>
          <w:szCs w:val="24"/>
          <w:lang w:val="hr-HR"/>
        </w:rPr>
        <w:t xml:space="preserve"> Zagrebu</w:t>
      </w:r>
      <w:r w:rsidR="00DE4048" w:rsidRPr="00F444F3">
        <w:rPr>
          <w:sz w:val="24"/>
          <w:szCs w:val="24"/>
          <w:lang w:val="hr-HR"/>
        </w:rPr>
        <w:t>,</w:t>
      </w:r>
      <w:r w:rsidR="00CF28FB" w:rsidRPr="00F444F3">
        <w:rPr>
          <w:sz w:val="24"/>
          <w:szCs w:val="24"/>
          <w:lang w:val="hr-HR"/>
        </w:rPr>
        <w:t xml:space="preserve"> </w:t>
      </w:r>
      <w:r w:rsidR="00624BDD">
        <w:rPr>
          <w:sz w:val="24"/>
          <w:szCs w:val="24"/>
          <w:lang w:val="hr-HR"/>
        </w:rPr>
        <w:t>22</w:t>
      </w:r>
      <w:r w:rsidR="00F96493" w:rsidRPr="00F444F3">
        <w:rPr>
          <w:sz w:val="24"/>
          <w:szCs w:val="24"/>
          <w:lang w:val="hr-HR"/>
        </w:rPr>
        <w:t>.</w:t>
      </w:r>
      <w:r w:rsidR="00B940EA">
        <w:rPr>
          <w:sz w:val="24"/>
          <w:szCs w:val="24"/>
          <w:lang w:val="hr-HR"/>
        </w:rPr>
        <w:t xml:space="preserve"> rujna</w:t>
      </w:r>
      <w:r w:rsidR="00F96493" w:rsidRPr="00F444F3">
        <w:rPr>
          <w:sz w:val="24"/>
          <w:szCs w:val="24"/>
          <w:lang w:val="hr-HR"/>
        </w:rPr>
        <w:t xml:space="preserve"> 201</w:t>
      </w:r>
      <w:r w:rsidR="00D24589">
        <w:rPr>
          <w:sz w:val="24"/>
          <w:szCs w:val="24"/>
          <w:lang w:val="hr-HR"/>
        </w:rPr>
        <w:t>7</w:t>
      </w:r>
      <w:r w:rsidR="00F96493" w:rsidRPr="00F444F3">
        <w:rPr>
          <w:sz w:val="24"/>
          <w:szCs w:val="24"/>
          <w:lang w:val="hr-HR"/>
        </w:rPr>
        <w:t>.</w:t>
      </w:r>
      <w:r w:rsidRPr="00F444F3">
        <w:rPr>
          <w:sz w:val="24"/>
          <w:szCs w:val="24"/>
          <w:lang w:val="hr-HR"/>
        </w:rPr>
        <w:t xml:space="preserve">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4D555B" w:rsidP="00E91121" w:rsidR="000D19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5562F">
        <w:rPr>
          <w:szCs w:val="24"/>
        </w:rPr>
        <w:t xml:space="preserve"> </w:t>
      </w:r>
      <w:r w:rsidR="0045562F">
        <w:rPr>
          <w:szCs w:val="24"/>
        </w:rPr>
        <w:tab/>
      </w:r>
      <w:r>
        <w:rPr>
          <w:szCs w:val="24"/>
        </w:rPr>
        <w:tab/>
      </w:r>
      <w:r w:rsidR="000D19F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D19FF" w:rsidP="00E91121" w:rsidR="000D19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D19FF" w:rsidP="00E91121" w:rsidR="000D19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D19FF" w:rsidP="000D19FF" w:rsidR="000D19FF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D19FF" w:rsidP="00E91121" w:rsidR="000D19F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D555B" w:rsidP="000D19FF" w:rsidR="004D55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4D555B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</w:p>
    <w:p w:rsidRDefault="001C4521" w:rsidP="00E40493" w:rsidR="001C4521">
      <w:pPr>
        <w:jc w:val="both"/>
        <w:rPr>
          <w:sz w:val="24"/>
          <w:szCs w:val="24"/>
          <w:lang w:val="hr-HR"/>
        </w:rPr>
      </w:pPr>
    </w:p>
    <w:p w:rsidRDefault="001C4521" w:rsidP="00E40493" w:rsidR="001C4521">
      <w:pPr>
        <w:jc w:val="both"/>
        <w:rPr>
          <w:sz w:val="24"/>
          <w:szCs w:val="24"/>
          <w:lang w:val="hr-HR"/>
        </w:rPr>
      </w:pPr>
    </w:p>
    <w:sectPr w:rsidSect="0037094C" w:rsidR="001C4521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05B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72. St-</w:t>
    </w:r>
    <w:r w:rsidR="00624BDD">
      <w:rPr>
        <w:sz w:val="24"/>
        <w:szCs w:val="24"/>
      </w:rPr>
      <w:t>1238/2011</w:t>
    </w:r>
    <w:r w:rsidR="001C4521">
      <w:rPr>
        <w:sz w:val="24"/>
        <w:szCs w:val="24"/>
      </w:rPr>
      <w:t>-84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37094C">
      <w:rPr>
        <w:sz w:val="24"/>
        <w:szCs w:val="24"/>
      </w:rPr>
      <w:t>191/2015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84ED6"/>
    <w:rsid w:val="000B1E0E"/>
    <w:rsid w:val="000D19FF"/>
    <w:rsid w:val="00122E95"/>
    <w:rsid w:val="001465FA"/>
    <w:rsid w:val="001C4521"/>
    <w:rsid w:val="00200BD2"/>
    <w:rsid w:val="00215F2A"/>
    <w:rsid w:val="00265CFF"/>
    <w:rsid w:val="00296105"/>
    <w:rsid w:val="00301554"/>
    <w:rsid w:val="00323CD6"/>
    <w:rsid w:val="0037094C"/>
    <w:rsid w:val="003C55B8"/>
    <w:rsid w:val="003D267C"/>
    <w:rsid w:val="003E342B"/>
    <w:rsid w:val="0040055F"/>
    <w:rsid w:val="0043096E"/>
    <w:rsid w:val="00437F47"/>
    <w:rsid w:val="00452A25"/>
    <w:rsid w:val="0045562F"/>
    <w:rsid w:val="004559AA"/>
    <w:rsid w:val="004572F3"/>
    <w:rsid w:val="0046133D"/>
    <w:rsid w:val="00471AC3"/>
    <w:rsid w:val="0048186C"/>
    <w:rsid w:val="0049493C"/>
    <w:rsid w:val="004D555B"/>
    <w:rsid w:val="004E1C63"/>
    <w:rsid w:val="00540422"/>
    <w:rsid w:val="005420E7"/>
    <w:rsid w:val="005B609C"/>
    <w:rsid w:val="00622D27"/>
    <w:rsid w:val="00624BDD"/>
    <w:rsid w:val="00646D7E"/>
    <w:rsid w:val="00653B24"/>
    <w:rsid w:val="006543DE"/>
    <w:rsid w:val="00657F1F"/>
    <w:rsid w:val="006A7781"/>
    <w:rsid w:val="006C153E"/>
    <w:rsid w:val="00704294"/>
    <w:rsid w:val="00706E31"/>
    <w:rsid w:val="00755425"/>
    <w:rsid w:val="007A2EB7"/>
    <w:rsid w:val="007D3A94"/>
    <w:rsid w:val="0082435A"/>
    <w:rsid w:val="00834554"/>
    <w:rsid w:val="00851B0D"/>
    <w:rsid w:val="0088455E"/>
    <w:rsid w:val="0089523A"/>
    <w:rsid w:val="00896AD8"/>
    <w:rsid w:val="008A34D5"/>
    <w:rsid w:val="008B0F9C"/>
    <w:rsid w:val="008D3567"/>
    <w:rsid w:val="008E1D92"/>
    <w:rsid w:val="008E1FF0"/>
    <w:rsid w:val="008F6E36"/>
    <w:rsid w:val="00927107"/>
    <w:rsid w:val="00941681"/>
    <w:rsid w:val="009469F8"/>
    <w:rsid w:val="009505BA"/>
    <w:rsid w:val="009826EB"/>
    <w:rsid w:val="00A00080"/>
    <w:rsid w:val="00A036D6"/>
    <w:rsid w:val="00A06315"/>
    <w:rsid w:val="00B103B7"/>
    <w:rsid w:val="00B24E35"/>
    <w:rsid w:val="00B417B5"/>
    <w:rsid w:val="00B74E93"/>
    <w:rsid w:val="00B940EA"/>
    <w:rsid w:val="00BD13C5"/>
    <w:rsid w:val="00BD7106"/>
    <w:rsid w:val="00C32E71"/>
    <w:rsid w:val="00C33F86"/>
    <w:rsid w:val="00C35EBF"/>
    <w:rsid w:val="00C42F1C"/>
    <w:rsid w:val="00C5021C"/>
    <w:rsid w:val="00CF28FB"/>
    <w:rsid w:val="00CF64AD"/>
    <w:rsid w:val="00D07437"/>
    <w:rsid w:val="00D13C70"/>
    <w:rsid w:val="00D24589"/>
    <w:rsid w:val="00D953A1"/>
    <w:rsid w:val="00DA2750"/>
    <w:rsid w:val="00DE4048"/>
    <w:rsid w:val="00DF74B4"/>
    <w:rsid w:val="00E06185"/>
    <w:rsid w:val="00E12DD8"/>
    <w:rsid w:val="00E40493"/>
    <w:rsid w:val="00E633EC"/>
    <w:rsid w:val="00E72333"/>
    <w:rsid w:val="00EC23C9"/>
    <w:rsid w:val="00EF1626"/>
    <w:rsid w:val="00F00FA0"/>
    <w:rsid w:val="00F06F62"/>
    <w:rsid w:val="00F20752"/>
    <w:rsid w:val="00F24B33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25A1"/>
    <w:rsid w:val="00FA564D"/>
    <w:rsid w:val="00FA5BC3"/>
    <w:rsid w:val="00FB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0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5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5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5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5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0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5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5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5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5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049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2011.</izvorni_sadrzaj>
    <derivirana_varijabla naziv="DomainObject.Predmet.DatumOsnivanja_1">23.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St-1238/2011</izvorni_sadrzaj>
    <derivirana_varijabla naziv="DomainObject.Predmet.OznakaBroj_1">St-1238/2011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OSLOBOĐENI PLAĆANJA PREDUJMA</izvorni_sadrzaj>
    <derivirana_varijabla naziv="DomainObject.Predmet.PrimjedbaSuca_1">OSLOBOĐENI PLAĆANJA PREDUJMA</derivirana_varijabla>
  </DomainObject.Predmet.PrimjedbaSuca>
  <DomainObject.Predmet.ProtustrankaFormated>
    <izvorni_sadrzaj>  ODVJETNIČKO DRUŠTVO DASOVIĆ I PARTNERI j.t.d.</izvorni_sadrzaj>
    <derivirana_varijabla naziv="DomainObject.Predmet.ProtustrankaFormated_1">  ODVJETNIČKO DRUŠTVO DASOVIĆ I PARTNERI j.t.d.</derivirana_varijabla>
  </DomainObject.Predmet.ProtustrankaFormated>
  <DomainObject.Predmet.ProtustrankaFormatedOIB>
    <izvorni_sadrzaj>  ODVJETNIČKO DRUŠTVO DASOVIĆ I PARTNERI j.t.d., OIB 36538271245</izvorni_sadrzaj>
    <derivirana_varijabla naziv="DomainObject.Predmet.ProtustrankaFormatedOIB_1">  ODVJETNIČKO DRUŠTVO DASOVIĆ I PARTNERI j.t.d., OIB 36538271245</derivirana_varijabla>
  </DomainObject.Predmet.ProtustrankaFormatedOIB>
  <DomainObject.Predmet.ProtustrankaFormatedWithAdress>
    <izvorni_sadrzaj> ODVJETNIČKO DRUŠTVO DASOVIĆ I PARTNERI j.t.d., FRANA PETRIĆA 4, 10000 Zagreb</izvorni_sadrzaj>
    <derivirana_varijabla naziv="DomainObject.Predmet.ProtustrankaFormatedWithAdress_1"> ODVJETNIČKO DRUŠTVO DASOVIĆ I PARTNERI j.t.d., FRANA PETRIĆA 4, 10000 Zagreb</derivirana_varijabla>
  </DomainObject.Predmet.ProtustrankaFormatedWithAdress>
  <DomainObject.Predmet.ProtustrankaFormatedWithAdressOIB>
    <izvorni_sadrzaj> ODVJETNIČKO DRUŠTVO DASOVIĆ I PARTNERI j.t.d., OIB 36538271245, FRANA PETRIĆA 4, 10000 Zagreb</izvorni_sadrzaj>
    <derivirana_varijabla naziv="DomainObject.Predmet.ProtustrankaFormatedWithAdressOIB_1"> ODVJETNIČKO DRUŠTVO DASOVIĆ I PARTNERI j.t.d., OIB 36538271245, FRANA PETRIĆA 4, 10000 Zagreb</derivirana_varijabla>
  </DomainObject.Predmet.ProtustrankaFormatedWithAdressOIB>
  <DomainObject.Predmet.ProtustrankaWithAdress>
    <izvorni_sadrzaj>ODVJETNIČKO DRUŠTVO DASOVIĆ I PARTNERI j.t.d. FRANA PETRIĆA 4, 10000 Zagreb</izvorni_sadrzaj>
    <derivirana_varijabla naziv="DomainObject.Predmet.ProtustrankaWithAdress_1">ODVJETNIČKO DRUŠTVO DASOVIĆ I PARTNERI j.t.d. FRANA PETRIĆA 4, 10000 Zagreb</derivirana_varijabla>
  </DomainObject.Predmet.ProtustrankaWithAdress>
  <DomainObject.Predmet.ProtustrankaWithAdressOIB>
    <izvorni_sadrzaj>ODVJETNIČKO DRUŠTVO DASOVIĆ I PARTNERI j.t.d., OIB 36538271245, FRANA PETRIĆA 4, 10000 Zagreb</izvorni_sadrzaj>
    <derivirana_varijabla naziv="DomainObject.Predmet.ProtustrankaWithAdressOIB_1">ODVJETNIČKO DRUŠTVO DASOVIĆ I PARTNERI j.t.d., OIB 36538271245, FRANA PETRIĆA 4, 10000 Zagreb</derivirana_varijabla>
  </DomainObject.Predmet.ProtustrankaWithAdressOIB>
  <DomainObject.Predmet.ProtustrankaNazivFormated>
    <izvorni_sadrzaj>ODVJETNIČKO DRUŠTVO DASOVIĆ I PARTNERI j.t.d.</izvorni_sadrzaj>
    <derivirana_varijabla naziv="DomainObject.Predmet.ProtustrankaNazivFormated_1">ODVJETNIČKO DRUŠTVO DASOVIĆ I PARTNERI j.t.d.</derivirana_varijabla>
  </DomainObject.Predmet.ProtustrankaNazivFormated>
  <DomainObject.Predmet.ProtustrankaNazivFormatedOIB>
    <izvorni_sadrzaj>ODVJETNIČKO DRUŠTVO DASOVIĆ I PARTNERI j.t.d., OIB 36538271245</izvorni_sadrzaj>
    <derivirana_varijabla naziv="DomainObject.Predmet.ProtustrankaNazivFormatedOIB_1">ODVJETNIČKO DRUŠTVO DASOVIĆ I PARTNERI j.t.d., OIB 36538271245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ODVJETNIČKO DRUŠTVO DASOVIĆ I PARTNERI j.t.d. (osnivači 1. DANIJELA DASOVIĆ i 2. JURAJ VEDRINA)</izvorni_sadrzaj>
    <derivirana_varijabla naziv="DomainObject.Predmet.StrankaFormated_1">  ODVJETNIČKO DRUŠTVO DASOVIĆ I PARTNERI j.t.d. (osnivači 1. DANIJELA DASOVIĆ i 2. JURAJ VEDRINA)</derivirana_varijabla>
  </DomainObject.Predmet.StrankaFormated>
  <DomainObject.Predmet.StrankaFormatedOIB>
    <izvorni_sadrzaj>  ODVJETNIČKO DRUŠTVO DASOVIĆ I PARTNERI j.t.d. (osnivači 1. DANIJELA DASOVIĆ i 2. JURAJ VEDRINA), OIB 36538271245</izvorni_sadrzaj>
    <derivirana_varijabla naziv="DomainObject.Predmet.StrankaFormatedOIB_1">  ODVJETNIČKO DRUŠTVO DASOVIĆ I PARTNERI j.t.d. (osnivači 1. DANIJELA DASOVIĆ i 2. JURAJ VEDRINA), OIB 36538271245</derivirana_varijabla>
  </DomainObject.Predmet.StrankaFormatedOIB>
  <DomainObject.Predmet.StrankaFormatedWithAdress>
    <izvorni_sadrzaj> ODVJETNIČKO DRUŠTVO DASOVIĆ I PARTNERI j.t.d. (osnivači 1. DANIJELA DASOVIĆ i 2. JURAJ VEDRINA), FRANA PETRIĆA 4, 10000 Zagreb</izvorni_sadrzaj>
    <derivirana_varijabla naziv="DomainObject.Predmet.StrankaFormatedWithAdress_1"> ODVJETNIČKO DRUŠTVO DASOVIĆ I PARTNERI j.t.d. (osnivači 1. DANIJELA DASOVIĆ i 2. JURAJ VEDRINA), FRANA PETRIĆA 4, 10000 Zagreb</derivirana_varijabla>
  </DomainObject.Predmet.StrankaFormatedWithAdress>
  <DomainObject.Predmet.StrankaFormatedWithAdressOIB>
    <izvorni_sadrzaj> ODVJETNIČKO DRUŠTVO DASOVIĆ I PARTNERI j.t.d. (osnivači 1. DANIJELA DASOVIĆ i 2. JURAJ VEDRINA), OIB 36538271245, FRANA PETRIĆA 4, 10000 Zagreb</izvorni_sadrzaj>
    <derivirana_varijabla naziv="DomainObject.Predmet.StrankaFormatedWithAdressOIB_1"> ODVJETNIČKO DRUŠTVO DASOVIĆ I PARTNERI j.t.d. (osnivači 1. DANIJELA DASOVIĆ i 2. JURAJ VEDRINA), OIB 36538271245, FRANA PETRIĆA 4, 10000 Zagreb</derivirana_varijabla>
  </DomainObject.Predmet.StrankaFormatedWithAdressOIB>
  <DomainObject.Predmet.StrankaWithAdress>
    <izvorni_sadrzaj>ODVJETNIČKO DRUŠTVO DASOVIĆ I PARTNERI j.t.d. (osnivači 1. DANIJELA DASOVIĆ i 2. JURAJ VEDRINA) FRANA PETRIĆA 4,10000 Zagreb</izvorni_sadrzaj>
    <derivirana_varijabla naziv="DomainObject.Predmet.StrankaWithAdress_1">ODVJETNIČKO DRUŠTVO DASOVIĆ I PARTNERI j.t.d. (osnivači 1. DANIJELA DASOVIĆ i 2. JURAJ VEDRINA) FRANA PETRIĆA 4,10000 Zagreb</derivirana_varijabla>
  </DomainObject.Predmet.StrankaWithAdress>
  <DomainObject.Predmet.StrankaWithAdressOIB>
    <izvorni_sadrzaj>ODVJETNIČKO DRUŠTVO DASOVIĆ I PARTNERI j.t.d. (osnivači 1. DANIJELA DASOVIĆ i 2. JURAJ VEDRINA), OIB 36538271245, FRANA PETRIĆA 4,10000 Zagreb</izvorni_sadrzaj>
    <derivirana_varijabla naziv="DomainObject.Predmet.StrankaWithAdressOIB_1">ODVJETNIČKO DRUŠTVO DASOVIĆ I PARTNERI j.t.d. (osnivači 1. DANIJELA DASOVIĆ i 2. JURAJ VEDRINA), OIB 36538271245, FRANA PETRIĆA 4,10000 Zagreb</derivirana_varijabla>
  </DomainObject.Predmet.StrankaWithAdressOIB>
  <DomainObject.Predmet.StrankaNazivFormated>
    <izvorni_sadrzaj>ODVJETNIČKO DRUŠTVO DASOVIĆ I PARTNERI j.t.d. (osnivači 1. DANIJELA DASOVIĆ i 2. JURAJ VEDRINA)</izvorni_sadrzaj>
    <derivirana_varijabla naziv="DomainObject.Predmet.StrankaNazivFormated_1">ODVJETNIČKO DRUŠTVO DASOVIĆ I PARTNERI j.t.d. (osnivači 1. DANIJELA DASOVIĆ i 2. JURAJ VEDRINA)</derivirana_varijabla>
  </DomainObject.Predmet.StrankaNazivFormated>
  <DomainObject.Predmet.StrankaNazivFormatedOIB>
    <izvorni_sadrzaj>ODVJETNIČKO DRUŠTVO DASOVIĆ I PARTNERI j.t.d. (osnivači 1. DANIJELA DASOVIĆ i 2. JURAJ VEDRINA), OIB 36538271245</izvorni_sadrzaj>
    <derivirana_varijabla naziv="DomainObject.Predmet.StrankaNazivFormatedOIB_1">ODVJETNIČKO DRUŠTVO DASOVIĆ I PARTNERI j.t.d. (osnivači 1. DANIJELA DASOVIĆ i 2. JURAJ VEDRINA), OIB 36538271245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ODVJETNIČKO DRUŠTVO DASOVIĆ I PARTNERI j.t.d. (osnivači 1. DANIJELA DASOVIĆ i 2. JURAJ VEDRINA)</item>
    </izvorni_sadrzaj>
    <derivirana_varijabla naziv="DomainObject.Predmet.StrankaListFormated_1">
      <item>ODVJETNIČKO DRUŠTVO DASOVIĆ I PARTNERI j.t.d. (osnivači 1. DANIJELA DASOVIĆ i 2. JURAJ VEDRINA)</item>
    </derivirana_varijabla>
  </DomainObject.Predmet.StrankaListFormated>
  <DomainObject.Predmet.StrankaListFormatedOIB>
    <izvorni_sadrzaj>
      <item>ODVJETNIČKO DRUŠTVO DASOVIĆ I PARTNERI j.t.d. (osnivači 1. DANIJELA DASOVIĆ i 2. JURAJ VEDRINA), OIB 36538271245</item>
    </izvorni_sadrzaj>
    <derivirana_varijabla naziv="DomainObject.Predmet.StrankaListFormatedOIB_1">
      <item>ODVJETNIČKO DRUŠTVO DASOVIĆ I PARTNERI j.t.d. (osnivači 1. DANIJELA DASOVIĆ i 2. JURAJ VEDRINA), OIB 36538271245</item>
    </derivirana_varijabla>
  </DomainObject.Predmet.StrankaListFormatedOIB>
  <DomainObject.Predmet.StrankaListFormatedWithAdress>
    <izvorni_sadrzaj>
      <item>ODVJETNIČKO DRUŠTVO DASOVIĆ I PARTNERI j.t.d. (osnivači 1. DANIJELA DASOVIĆ i 2. JURAJ VEDRINA), FRANA PETRIĆA 4, 10000 Zagreb</item>
    </izvorni_sadrzaj>
    <derivirana_varijabla naziv="DomainObject.Predmet.StrankaListFormatedWithAdress_1">
      <item>ODVJETNIČKO DRUŠTVO DASOVIĆ I PARTNERI j.t.d. (osnivači 1. DANIJELA DASOVIĆ i 2. JURAJ VEDRINA), FRANA PETRIĆA 4, 10000 Zagreb</item>
    </derivirana_varijabla>
  </DomainObject.Predmet.StrankaListFormatedWithAdress>
  <DomainObject.Predmet.StrankaListFormatedWithAdressOIB>
    <izvorni_sadrzaj>
      <item>ODVJETNIČKO DRUŠTVO DASOVIĆ I PARTNERI j.t.d. (osnivači 1. DANIJELA DASOVIĆ i 2. JURAJ VEDRINA), OIB 36538271245, FRANA PETRIĆA 4, 10000 Zagreb</item>
    </izvorni_sadrzaj>
    <derivirana_varijabla naziv="DomainObject.Predmet.StrankaListFormatedWithAdressOIB_1">
      <item>ODVJETNIČKO DRUŠTVO DASOVIĆ I PARTNERI j.t.d. (osnivači 1. DANIJELA DASOVIĆ i 2. JURAJ VEDRINA), OIB 36538271245, FRANA PETRIĆA 4, 10000 Zagreb</item>
    </derivirana_varijabla>
  </DomainObject.Predmet.StrankaListFormatedWithAdressOIB>
  <DomainObject.Predmet.StrankaListNazivFormated>
    <izvorni_sadrzaj>
      <item>ODVJETNIČKO DRUŠTVO DASOVIĆ I PARTNERI j.t.d. (osnivači 1. DANIJELA DASOVIĆ i 2. JURAJ VEDRINA)</item>
    </izvorni_sadrzaj>
    <derivirana_varijabla naziv="DomainObject.Predmet.StrankaListNazivFormated_1">
      <item>ODVJETNIČKO DRUŠTVO DASOVIĆ I PARTNERI j.t.d. (osnivači 1. DANIJELA DASOVIĆ i 2. JURAJ VEDRINA)</item>
    </derivirana_varijabla>
  </DomainObject.Predmet.StrankaListNazivFormated>
  <DomainObject.Predmet.StrankaListNazivFormatedOIB>
    <izvorni_sadrzaj>
      <item>ODVJETNIČKO DRUŠTVO DASOVIĆ I PARTNERI j.t.d. (osnivači 1. DANIJELA DASOVIĆ i 2. JURAJ VEDRINA), OIB 36538271245</item>
    </izvorni_sadrzaj>
    <derivirana_varijabla naziv="DomainObject.Predmet.StrankaListNazivFormatedOIB_1">
      <item>ODVJETNIČKO DRUŠTVO DASOVIĆ I PARTNERI j.t.d. (osnivači 1. DANIJELA DASOVIĆ i 2. JURAJ VEDRINA), OIB 36538271245</item>
    </derivirana_varijabla>
  </DomainObject.Predmet.StrankaListNazivFormatedOIB>
  <DomainObject.Predmet.ProtuStrankaListFormated>
    <izvorni_sadrzaj>
      <item>ODVJETNIČKO DRUŠTVO DASOVIĆ I PARTNERI j.t.d.</item>
    </izvorni_sadrzaj>
    <derivirana_varijabla naziv="DomainObject.Predmet.ProtuStrankaListFormated_1">
      <item>ODVJETNIČKO DRUŠTVO DASOVIĆ I PARTNERI j.t.d.</item>
    </derivirana_varijabla>
  </DomainObject.Predmet.ProtuStrankaListFormated>
  <DomainObject.Predmet.ProtuStrankaListFormatedOIB>
    <izvorni_sadrzaj>
      <item>ODVJETNIČKO DRUŠTVO DASOVIĆ I PARTNERI j.t.d., OIB 36538271245</item>
    </izvorni_sadrzaj>
    <derivirana_varijabla naziv="DomainObject.Predmet.ProtuStrankaListFormatedOIB_1">
      <item>ODVJETNIČKO DRUŠTVO DASOVIĆ I PARTNERI j.t.d., OIB 36538271245</item>
    </derivirana_varijabla>
  </DomainObject.Predmet.ProtuStrankaListFormatedOIB>
  <DomainObject.Predmet.ProtuStrankaListFormatedWithAdress>
    <izvorni_sadrzaj>
      <item>ODVJETNIČKO DRUŠTVO DASOVIĆ I PARTNERI j.t.d., FRANA PETRIĆA 4, 10000 Zagreb</item>
    </izvorni_sadrzaj>
    <derivirana_varijabla naziv="DomainObject.Predmet.ProtuStrankaListFormatedWithAdress_1">
      <item>ODVJETNIČKO DRUŠTVO DASOVIĆ I PARTNERI j.t.d., FRANA PETRIĆA 4, 10000 Zagreb</item>
    </derivirana_varijabla>
  </DomainObject.Predmet.ProtuStrankaListFormatedWithAdress>
  <DomainObject.Predmet.ProtuStrankaListFormatedWithAdressOIB>
    <izvorni_sadrzaj>
      <item>ODVJETNIČKO DRUŠTVO DASOVIĆ I PARTNERI j.t.d., OIB 36538271245, FRANA PETRIĆA 4, 10000 Zagreb</item>
    </izvorni_sadrzaj>
    <derivirana_varijabla naziv="DomainObject.Predmet.ProtuStrankaListFormatedWithAdressOIB_1">
      <item>ODVJETNIČKO DRUŠTVO DASOVIĆ I PARTNERI j.t.d., OIB 36538271245, FRANA PETRIĆA 4, 10000 Zagreb</item>
    </derivirana_varijabla>
  </DomainObject.Predmet.ProtuStrankaListFormatedWithAdressOIB>
  <DomainObject.Predmet.ProtuStrankaListNazivFormated>
    <izvorni_sadrzaj>
      <item>ODVJETNIČKO DRUŠTVO DASOVIĆ I PARTNERI j.t.d.</item>
    </izvorni_sadrzaj>
    <derivirana_varijabla naziv="DomainObject.Predmet.ProtuStrankaListNazivFormated_1">
      <item>ODVJETNIČKO DRUŠTVO DASOVIĆ I PARTNERI j.t.d.</item>
    </derivirana_varijabla>
  </DomainObject.Predmet.ProtuStrankaListNazivFormated>
  <DomainObject.Predmet.ProtuStrankaListNazivFormatedOIB>
    <izvorni_sadrzaj>
      <item>ODVJETNIČKO DRUŠTVO DASOVIĆ I PARTNERI j.t.d., OIB 36538271245</item>
    </izvorni_sadrzaj>
    <derivirana_varijabla naziv="DomainObject.Predmet.ProtuStrankaListNazivFormatedOIB_1">
      <item>ODVJETNIČKO DRUŠTVO DASOVIĆ I PARTNERI j.t.d., OIB 36538271245</item>
    </derivirana_varijabla>
  </DomainObject.Predmet.ProtuStrankaListNazivFormatedOIB>
  <DomainObject.Predmet.OstaliListFormated>
    <izvorni_sadrzaj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  <item>Alen Pešušić</item>
      <item>ŽDO Zagreb</item>
    </izvorni_sadrzaj>
    <derivirana_varijabla naziv="DomainObject.Predmet.OstaliListFormated_1"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  <item>Alen Pešušić</item>
      <item>ŽDO Zagreb</item>
    </derivirana_varijabla>
  </DomainObject.Predmet.OstaliListFormated>
  <DomainObject.Predmet.OstaliListFormatedOIB>
    <izvorni_sadrzaj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  <item>BUTERIN&amp;POSAVEC odvjetničko društvo, društvo s ograničenom odgovornošću, OIB 88443826619</item>
      <item>Alen Pešušić</item>
      <item>ŽDO Zagreb, OIB 16488001145</item>
    </izvorni_sadrzaj>
    <derivirana_varijabla naziv="DomainObject.Predmet.OstaliListFormatedOIB_1"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  <item>BUTERIN&amp;POSAVEC odvjetničko društvo, društvo s ograničenom odgovornošću, OIB 88443826619</item>
      <item>Alen Pešušić</item>
      <item>ŽDO Zagreb, OIB 16488001145</item>
    </derivirana_varijabla>
  </DomainObject.Predmet.OstaliListFormatedOIB>
  <DomainObject.Predmet.OstaliListFormatedWithAdress>
    <izvorni_sadrzaj>
      <item>DAVOR PETERA, SREBRNJAK 84, 10000 Zagreb</item>
      <item>Marko Paulinović, Draškovićeva 82, 10000 Zagreb</item>
      <item>Marijan Belčić, Divaltova 92, 31000 Osijek</item>
      <item>CENTAR ZA VOZILA HRVATSKE, dioničko društvo, Capraška 6,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Marko Paulinović, Mrazovićeva 5, 10000 Zagreb</item>
      <item>UniCredit Leasing Croatia društvo s ograničenom odgovornošću za leasing, Heinzelova 33, 10000 Zagreb</item>
      <item>RAZNE USLUGE društvo s ograničenom odgovornošću za savjetovanje i usluge - u likvidaciji, Savska cesta 41XXII, 10000 Zagreb</item>
      <item>GRAD ZAGREB, Trg Stjepana Radića 1, 10000 Zagreb</item>
      <item>GRADNJA - TRGOVINA d.o.o. za građevinarstvo i trgovinu u stečaju, Poljanički prilaz 2, 10000 Zagreb</item>
      <item>CROATIA osiguranje d.d., Vatroslava Jagića 33, 10000 Zagreb</item>
      <item>B2  KAPITAL d.o.o. za poslovne usluge, Radnička cesta 41, 10000 Zagreb</item>
      <item>HP - Hrvatska pošta d.d., Jurišićeva 13, 10000 Zagreb</item>
      <item>Božidar Brkljač, Zaharova 3, 10000 Zagreb</item>
      <item>Katarina Krvavica, Banjavčićeva 22, 10000 Zagreb</item>
      <item>Vinko Knezović, Vinogradska c.1/II, 10000 Zagreb</item>
      <item>BUTERIN&amp;POSAVEC odvjetničko društvo, društvo s ograničenom odgovornošću, Draškovićeva 82, 10000 Zagreb</item>
      <item>Alen Pešušić, Vlaška 77, 10000 Zagreb</item>
      <item>ŽDO Zagreb</item>
    </izvorni_sadrzaj>
    <derivirana_varijabla naziv="DomainObject.Predmet.OstaliListFormatedWithAdress_1">
      <item>DAVOR PETERA, SREBRNJAK 84, 10000 Zagreb</item>
      <item>Marko Paulinović, Draškovićeva 82, 10000 Zagreb</item>
      <item>Marijan Belčić, Divaltova 92, 31000 Osijek</item>
      <item>CENTAR ZA VOZILA HRVATSKE, dioničko društvo, Capraška 6,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Marko Paulinović, Mrazovićeva 5, 10000 Zagreb</item>
      <item>UniCredit Leasing Croatia društvo s ograničenom odgovornošću za leasing, Heinzelova 33, 10000 Zagreb</item>
      <item>RAZNE USLUGE društvo s ograničenom odgovornošću za savjetovanje i usluge - u likvidaciji, Savska cesta 41XXII, 10000 Zagreb</item>
      <item>GRAD ZAGREB, Trg Stjepana Radića 1, 10000 Zagreb</item>
      <item>GRADNJA - TRGOVINA d.o.o. za građevinarstvo i trgovinu u stečaju, Poljanički prilaz 2, 10000 Zagreb</item>
      <item>CROATIA osiguranje d.d., Vatroslava Jagića 33, 10000 Zagreb</item>
      <item>B2  KAPITAL d.o.o. za poslovne usluge, Radnička cesta 41, 10000 Zagreb</item>
      <item>HP - Hrvatska pošta d.d., Jurišićeva 13, 10000 Zagreb</item>
      <item>Božidar Brkljač, Zaharova 3, 10000 Zagreb</item>
      <item>Katarina Krvavica, Banjavčićeva 22, 10000 Zagreb</item>
      <item>Vinko Knezović, Vinogradska c.1/II, 10000 Zagreb</item>
      <item>BUTERIN&amp;POSAVEC odvjetničko društvo, društvo s ograničenom odgovornošću, Draškovićeva 82, 10000 Zagreb</item>
      <item>Alen Pešušić, Vlaška 77, 10000 Zagreb</item>
      <item>ŽDO Zagreb</item>
    </derivirana_varijabla>
  </DomainObject.Predmet.OstaliListFormatedWithAdress>
  <DomainObject.Predmet.OstaliListFormatedWithAdressOIB>
    <izvorni_sadrzaj>
      <item>DAVOR PETERA, OIB 90695323330, SREBRNJAK 84, 10000 Zagreb</item>
      <item>Marko Paulinović, Draškovićeva 82, 10000 Zagreb</item>
      <item>Marijan Belčić, Divaltova 92, 31000 Osijek</item>
      <item>CENTAR ZA VOZILA HRVATSKE, dioničko društvo, OIB 73294314024, Capraška 6,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Marko Paulinović, Mrazovićeva 5, 10000 Zagreb</item>
      <item>UniCredit Leasing Croatia društvo s ograničenom odgovornošću za leasing, OIB 18736141210, Heinzelova 33, 10000 Zagreb</item>
      <item>RAZNE USLUGE društvo s ograničenom odgovornošću za savjetovanje i usluge - u likvidaciji, OIB 02416091389, Savska cesta 41XXII, 10000 Zagreb</item>
      <item>GRAD ZAGREB, OIB 61817894937, Trg Stjepana Radića 1, 10000 Zagreb</item>
      <item>GRADNJA - TRGOVINA d.o.o. za građevinarstvo i trgovinu u stečaju, OIB 86104435227, Poljanički prilaz 2, 10000 Zagreb</item>
      <item>CROATIA osiguranje d.d., OIB 26187994862, Vatroslava Jagića 33, 10000 Zagreb</item>
      <item>B2  KAPITAL d.o.o. za poslovne usluge, OIB 57509775367, Radnička cesta 41, 10000 Zagreb</item>
      <item>HP - Hrvatska pošta d.d., OIB 87311810356, Jurišićeva 13, 10000 Zagreb</item>
      <item>Božidar Brkljač, OIB 58227850404, Zaharova 3, 10000 Zagreb</item>
      <item>Katarina Krvavica, Banjavčićeva 22, 10000 Zagreb</item>
      <item>Vinko Knezović, OIB 39781178569, Vinogradska c.1/II, 10000 Zagreb</item>
      <item>BUTERIN&amp;POSAVEC odvjetničko društvo, društvo s ograničenom odgovornošću, OIB 88443826619, Draškovićeva 82, 10000 Zagreb</item>
      <item>Alen Pešušić, Vlaška 77, 10000 Zagreb</item>
      <item>ŽDO Zagreb, OIB 16488001145</item>
    </izvorni_sadrzaj>
    <derivirana_varijabla naziv="DomainObject.Predmet.OstaliListFormatedWithAdressOIB_1">
      <item>DAVOR PETERA, OIB 90695323330, SREBRNJAK 84, 10000 Zagreb</item>
      <item>Marko Paulinović, Draškovićeva 82, 10000 Zagreb</item>
      <item>Marijan Belčić, Divaltova 92, 31000 Osijek</item>
      <item>CENTAR ZA VOZILA HRVATSKE, dioničko društvo, OIB 73294314024, Capraška 6,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Marko Paulinović, Mrazovićeva 5, 10000 Zagreb</item>
      <item>UniCredit Leasing Croatia društvo s ograničenom odgovornošću za leasing, OIB 18736141210, Heinzelova 33, 10000 Zagreb</item>
      <item>RAZNE USLUGE društvo s ograničenom odgovornošću za savjetovanje i usluge - u likvidaciji, OIB 02416091389, Savska cesta 41XXII, 10000 Zagreb</item>
      <item>GRAD ZAGREB, OIB 61817894937, Trg Stjepana Radića 1, 10000 Zagreb</item>
      <item>GRADNJA - TRGOVINA d.o.o. za građevinarstvo i trgovinu u stečaju, OIB 86104435227, Poljanički prilaz 2, 10000 Zagreb</item>
      <item>CROATIA osiguranje d.d., OIB 26187994862, Vatroslava Jagića 33, 10000 Zagreb</item>
      <item>B2  KAPITAL d.o.o. za poslovne usluge, OIB 57509775367, Radnička cesta 41, 10000 Zagreb</item>
      <item>HP - Hrvatska pošta d.d., OIB 87311810356, Jurišićeva 13, 10000 Zagreb</item>
      <item>Božidar Brkljač, OIB 58227850404, Zaharova 3, 10000 Zagreb</item>
      <item>Katarina Krvavica, Banjavčićeva 22, 10000 Zagreb</item>
      <item>Vinko Knezović, OIB 39781178569, Vinogradska c.1/II, 10000 Zagreb</item>
      <item>BUTERIN&amp;POSAVEC odvjetničko društvo, društvo s ograničenom odgovornošću, OIB 88443826619, Draškovićeva 82, 10000 Zagreb</item>
      <item>Alen Pešušić, Vlaška 77, 10000 Zagreb</item>
      <item>ŽDO Zagreb, OIB 16488001145</item>
    </derivirana_varijabla>
  </DomainObject.Predmet.OstaliListFormatedWithAdressOIB>
  <DomainObject.Predmet.OstaliListNazivFormated>
    <izvorni_sadrzaj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  <item>Alen Pešušić</item>
      <item>ŽDO Zagreb</item>
    </izvorni_sadrzaj>
    <derivirana_varijabla naziv="DomainObject.Predmet.OstaliListNazivFormated_1"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  <item>Alen Pešušić</item>
      <item>ŽDO Zagreb</item>
    </derivirana_varijabla>
  </DomainObject.Predmet.OstaliListNazivFormated>
  <DomainObject.Predmet.OstaliListNazivFormatedOIB>
    <izvorni_sadrzaj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  <item>BUTERIN&amp;POSAVEC odvjetničko društvo, društvo s ograničenom odgovornošću, OIB 88443826619</item>
      <item>Alen Pešušić</item>
      <item>ŽDO Zagreb, OIB 16488001145</item>
    </izvorni_sadrzaj>
    <derivirana_varijabla naziv="DomainObject.Predmet.OstaliListNazivFormatedOIB_1"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  <item>BUTERIN&amp;POSAVEC odvjetničko društvo, društvo s ograničenom odgovornošću, OIB 88443826619</item>
      <item>Alen Pešušić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ODVJETNIČKO DRUŠTVO DASOVIĆ I PARTNERI j.t.d. (osnivači 1. DANIJELA DASOVIĆ i 2. JURAJ VEDRINA)</izvorni_sadrzaj>
    <derivirana_varijabla naziv="DomainObject.Predmet.StrankaIDrugi_1">ODVJETNIČKO DRUŠTVO DASOVIĆ I PARTNERI j.t.d. (osnivači 1. DANIJELA DASOVIĆ i 2. JURAJ VEDRINA)</derivirana_varijabla>
  </DomainObject.Predmet.StrankaIDrugi>
  <DomainObject.Predmet.ProtustrankaIDrugi>
    <izvorni_sadrzaj>ODVJETNIČKO DRUŠTVO DASOVIĆ I PARTNERI j.t.d.</izvorni_sadrzaj>
    <derivirana_varijabla naziv="DomainObject.Predmet.ProtustrankaIDrugi_1">ODVJETNIČKO DRUŠTVO DASOVIĆ I PARTNERI j.t.d.</derivirana_varijabla>
  </DomainObject.Predmet.ProtustrankaIDrugi>
  <DomainObject.Predmet.StrankaIDrugiAdressOIB>
    <izvorni_sadrzaj>ODVJETNIČKO DRUŠTVO DASOVIĆ I PARTNERI j.t.d. (osnivači 1. DANIJELA DASOVIĆ i 2. JURAJ VEDRINA), OIB 36538271245, FRANA PETRIĆA 4, 10000 Zagreb</izvorni_sadrzaj>
    <derivirana_varijabla naziv="DomainObject.Predmet.StrankaIDrugiAdressOIB_1">ODVJETNIČKO DRUŠTVO DASOVIĆ I PARTNERI j.t.d. (osnivači 1. DANIJELA DASOVIĆ i 2. JURAJ VEDRINA), OIB 36538271245, FRANA PETRIĆA 4, 10000 Zagreb</derivirana_varijabla>
  </DomainObject.Predmet.StrankaIDrugiAdressOIB>
  <DomainObject.Predmet.ProtustrankaIDrugiAdressOIB>
    <izvorni_sadrzaj>ODVJETNIČKO DRUŠTVO DASOVIĆ I PARTNERI j.t.d., OIB 36538271245, FRANA PETRIĆA 4, 10000 Zagreb</izvorni_sadrzaj>
    <derivirana_varijabla naziv="DomainObject.Predmet.ProtustrankaIDrugiAdressOIB_1">ODVJETNIČKO DRUŠTVO DASOVIĆ I PARTNERI j.t.d., OIB 36538271245, FRANA PETRIĆA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DASOVIĆ I PARTNERI j.t.d.</item>
      <item>ODVJETNIČKO DRUŠTVO DASOVIĆ I PARTNERI j.t.d. (osnivači 1. DANIJELA DASOVIĆ i 2. JURAJ VEDRINA)</item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  <item>Alen Pešušić</item>
      <item>ŽDO Zagreb</item>
    </izvorni_sadrzaj>
    <derivirana_varijabla naziv="DomainObject.Predmet.SudioniciListNaziv_1">
      <item>ODVJETNIČKO DRUŠTVO DASOVIĆ I PARTNERI j.t.d.</item>
      <item>ODVJETNIČKO DRUŠTVO DASOVIĆ I PARTNERI j.t.d. (osnivači 1. DANIJELA DASOVIĆ i 2. JURAJ VEDRINA)</item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  <item>Alen Pešušić</item>
      <item>ŽDO Zagreb</item>
    </derivirana_varijabla>
  </DomainObject.Predmet.SudioniciListNaziv>
  <DomainObject.Predmet.SudioniciListAdressOIB>
    <izvorni_sadrzaj>
      <item>ODVJETNIČKO DRUŠTVO DASOVIĆ I PARTNERI j.t.d., OIB 36538271245, FRANA PETRIĆA 4,10000 Zagreb</item>
      <item>ODVJETNIČKO DRUŠTVO DASOVIĆ I PARTNERI j.t.d. (osnivači 1. DANIJELA DASOVIĆ i 2. JURAJ VEDRINA), OIB 36538271245, FRANA PETRIĆA 4,10000 Zagreb</item>
      <item>DAVOR PETERA, OIB 90695323330, SREBRNJAK 84,10000 Zagreb</item>
      <item>Marko Paulinović, Draškovićeva 82,10000 Zagreb</item>
      <item>Marijan Belčić, Divaltova 92,31000 Osijek</item>
      <item>CENTAR ZA VOZILA HRVATSKE, dioničko društvo, OIB 73294314024, Capraška 6,10000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Marko Paulinović, Mrazovićeva 5,10000 Zagreb</item>
      <item>UniCredit Leasing Croatia društvo s ograničenom odgovornošću za leasing, OIB 18736141210, Heinzelova 33,10000 Zagreb</item>
      <item>RAZNE USLUGE društvo s ograničenom odgovornošću za savjetovanje i usluge - u likvidaciji, OIB 02416091389, Savska cesta 41XXII,10000 Zagreb</item>
      <item>GRAD ZAGREB, OIB 61817894937, Trg Stjepana Radića 1,10000 Zagreb</item>
      <item>GRADNJA - TRGOVINA d.o.o. za građevinarstvo i trgovinu u stečaju, OIB 86104435227, Poljanički prilaz 2,10000 Zagreb</item>
      <item>CROATIA osiguranje d.d., OIB 26187994862, Vatroslava Jagića 33,10000 Zagreb</item>
      <item>B2  KAPITAL d.o.o. za poslovne usluge, OIB 57509775367, Radnička cesta 41,10000 Zagreb</item>
      <item>HP - Hrvatska pošta d.d., OIB 87311810356, Jurišićeva 13,10000 Zagreb</item>
      <item>Božidar Brkljač, OIB 58227850404, Zaharova 3,10000 Zagreb</item>
      <item>Katarina Krvavica, Banjavčićeva 22,10000 Zagreb</item>
      <item>Vinko Knezović, OIB 39781178569, Vinogradska c.1/II,10000 Zagreb</item>
      <item>BUTERIN&amp;POSAVEC odvjetničko društvo, društvo s ograničenom odgovornošću, OIB 88443826619, Draškovićeva 82,10000 Zagreb</item>
      <item>Alen Pešušić, Vlaška 77,10000 Zagreb</item>
      <item>ŽDO Zagreb, OIB 16488001145</item>
    </izvorni_sadrzaj>
    <derivirana_varijabla naziv="DomainObject.Predmet.SudioniciListAdressOIB_1">
      <item>ODVJETNIČKO DRUŠTVO DASOVIĆ I PARTNERI j.t.d., OIB 36538271245, FRANA PETRIĆA 4,10000 Zagreb</item>
      <item>ODVJETNIČKO DRUŠTVO DASOVIĆ I PARTNERI j.t.d. (osnivači 1. DANIJELA DASOVIĆ i 2. JURAJ VEDRINA), OIB 36538271245, FRANA PETRIĆA 4,10000 Zagreb</item>
      <item>DAVOR PETERA, OIB 90695323330, SREBRNJAK 84,10000 Zagreb</item>
      <item>Marko Paulinović, Draškovićeva 82,10000 Zagreb</item>
      <item>Marijan Belčić, Divaltova 92,31000 Osijek</item>
      <item>CENTAR ZA VOZILA HRVATSKE, dioničko društvo, OIB 73294314024, Capraška 6,10000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Marko Paulinović, Mrazovićeva 5,10000 Zagreb</item>
      <item>UniCredit Leasing Croatia društvo s ograničenom odgovornošću za leasing, OIB 18736141210, Heinzelova 33,10000 Zagreb</item>
      <item>RAZNE USLUGE društvo s ograničenom odgovornošću za savjetovanje i usluge - u likvidaciji, OIB 02416091389, Savska cesta 41XXII,10000 Zagreb</item>
      <item>GRAD ZAGREB, OIB 61817894937, Trg Stjepana Radića 1,10000 Zagreb</item>
      <item>GRADNJA - TRGOVINA d.o.o. za građevinarstvo i trgovinu u stečaju, OIB 86104435227, Poljanički prilaz 2,10000 Zagreb</item>
      <item>CROATIA osiguranje d.d., OIB 26187994862, Vatroslava Jagića 33,10000 Zagreb</item>
      <item>B2  KAPITAL d.o.o. za poslovne usluge, OIB 57509775367, Radnička cesta 41,10000 Zagreb</item>
      <item>HP - Hrvatska pošta d.d., OIB 87311810356, Jurišićeva 13,10000 Zagreb</item>
      <item>Božidar Brkljač, OIB 58227850404, Zaharova 3,10000 Zagreb</item>
      <item>Katarina Krvavica, Banjavčićeva 22,10000 Zagreb</item>
      <item>Vinko Knezović, OIB 39781178569, Vinogradska c.1/II,10000 Zagreb</item>
      <item>BUTERIN&amp;POSAVEC odvjetničko društvo, društvo s ograničenom odgovornošću, OIB 88443826619, Draškovićeva 82,10000 Zagreb</item>
      <item>Alen Pešušić, Vlaška 77,10000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36538271245</item>
      <item>, OIB 90695323330</item>
      <item>, OIB null</item>
      <item>, OIB null</item>
      <item>, OIB 73294314024</item>
      <item>, OIB 85584865987</item>
      <item>, OIB null</item>
      <item>, OIB 18736141210</item>
      <item>, OIB 02416091389</item>
      <item>, OIB 61817894937</item>
      <item>, OIB 86104435227</item>
      <item>, OIB 26187994862</item>
      <item>, OIB 57509775367</item>
      <item>, OIB 87311810356</item>
      <item>, OIB 58227850404</item>
      <item>, OIB null</item>
      <item>, OIB 39781178569</item>
      <item>, OIB 88443826619</item>
      <item>, OIB null</item>
      <item>, OIB 16488001145</item>
    </izvorni_sadrzaj>
    <derivirana_varijabla naziv="DomainObject.Predmet.SudioniciListNazivOIB_1">
      <item>, OIB 36538271245</item>
      <item>, OIB 36538271245</item>
      <item>, OIB 90695323330</item>
      <item>, OIB null</item>
      <item>, OIB null</item>
      <item>, OIB 73294314024</item>
      <item>, OIB 85584865987</item>
      <item>, OIB null</item>
      <item>, OIB 18736141210</item>
      <item>, OIB 02416091389</item>
      <item>, OIB 61817894937</item>
      <item>, OIB 86104435227</item>
      <item>, OIB 26187994862</item>
      <item>, OIB 57509775367</item>
      <item>, OIB 87311810356</item>
      <item>, OIB 58227850404</item>
      <item>, OIB null</item>
      <item>, OIB 39781178569</item>
      <item>, OIB 88443826619</item>
      <item>, OIB null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670</properties:Words>
  <properties:Characters>3793</properties:Characters>
  <properties:Lines>98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4547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2017-09-25T07:21:00Z</dcterms:created>
  <dc:creator>test</dc:creator>
  <cp:lastModifiedBy>Jadranka Zelić</cp:lastModifiedBy>
  <cp:lastPrinted>2017-09-25T07:23:00Z</cp:lastPrinted>
  <dcterms:modified xmlns:xsi="http://www.w3.org/2001/XMLSchema-instance" xsi:type="dcterms:W3CDTF">2017-09-25T07:24:00Z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