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8ac71" w14:paraId="d18ac71" w:rsidRDefault="00A51EB4" w:rsidP="00A51EB4" w:rsidR="00A51EB4" w:rsidRPr="00336341">
      <w:pPr>
        <w:tabs>
          <w:tab w:pos="516" w:val="left"/>
        </w:tabs>
        <w15:collapsed w:val="false"/>
        <w:rPr>
          <w:rFonts w:cs="Times New Roman" w:hAnsi="Times New Roman" w:ascii="Times New Roman"/>
          <w:bCs/>
        </w:rPr>
      </w:pPr>
      <w:bookmarkStart w:name="_GoBack" w:id="0"/>
      <w:bookmarkEnd w:id="0"/>
      <w:r w:rsidRPr="00336341">
        <w:rPr>
          <w:rFonts w:cs="Times New Roman" w:hAnsi="Times New Roman" w:ascii="Times New Roman"/>
          <w:noProof/>
          <w:lang w:eastAsia="hr-HR"/>
        </w:rPr>
        <w:drawing>
          <wp:anchor allowOverlap="true" layoutInCell="true" locked="false" behindDoc="true" relativeHeight="251659264"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9"/>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9"/>
                    </pic:cNvPr>
                    <pic:cNvPicPr>
                      <a:picLocks noChangeArrowheads="true" noChangeAspect="true"/>
                    </pic:cNvPicPr>
                  </pic:nvPicPr>
                  <pic:blipFill>
                    <a:blip r:link="rId11"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336341">
        <w:rPr>
          <w:rFonts w:cs="Times New Roman" w:hAnsi="Times New Roman" w:ascii="Times New Roman"/>
          <w:bCs/>
        </w:rPr>
        <w:tab/>
      </w:r>
    </w:p>
    <w:p w:rsidRDefault="00A51EB4" w:rsidP="00A51EB4" w:rsidR="00A51EB4" w:rsidRPr="00336341">
      <w:pPr>
        <w:rPr>
          <w:rFonts w:cs="Times New Roman" w:hAnsi="Times New Roman" w:ascii="Times New Roman"/>
        </w:rPr>
      </w:pPr>
    </w:p>
    <w:p w:rsidRDefault="00A51EB4" w:rsidP="00A51EB4" w:rsidR="00A51EB4" w:rsidRPr="00336341">
      <w:pPr>
        <w:ind w:firstLine="720"/>
        <w:rPr>
          <w:rFonts w:cs="Times New Roman" w:hAnsi="Times New Roman" w:ascii="Times New Roman"/>
          <w:b/>
        </w:rPr>
      </w:pPr>
    </w:p>
    <w:p w:rsidRDefault="00A51EB4" w:rsidP="00A51EB4" w:rsidR="00A51EB4" w:rsidRPr="00336341">
      <w:pPr>
        <w:ind w:firstLine="720"/>
        <w:rPr>
          <w:rFonts w:cs="Times New Roman" w:hAnsi="Times New Roman" w:ascii="Times New Roman"/>
          <w:b/>
        </w:rPr>
      </w:pPr>
    </w:p>
    <w:p w:rsidRDefault="00A51EB4" w:rsidP="00A51EB4" w:rsidR="00A51EB4" w:rsidRPr="00336341">
      <w:pPr>
        <w:rPr>
          <w:rFonts w:cs="Times New Roman" w:hAnsi="Times New Roman" w:ascii="Times New Roman"/>
          <w:b/>
        </w:rPr>
      </w:pPr>
      <w:r w:rsidRPr="00336341">
        <w:rPr>
          <w:rFonts w:cs="Times New Roman" w:hAnsi="Times New Roman" w:ascii="Times New Roman"/>
          <w:b/>
        </w:rPr>
        <w:t xml:space="preserve">       REPUBLIKA HRVATSKA</w:t>
      </w:r>
    </w:p>
    <w:p w:rsidRDefault="00A51EB4" w:rsidP="00A51EB4" w:rsidR="00A51EB4" w:rsidRPr="00336341">
      <w:pPr>
        <w:rPr>
          <w:rFonts w:cs="Times New Roman" w:hAnsi="Times New Roman" w:ascii="Times New Roman"/>
          <w:b/>
        </w:rPr>
      </w:pPr>
      <w:r w:rsidRPr="00336341">
        <w:rPr>
          <w:rFonts w:cs="Times New Roman" w:hAnsi="Times New Roman" w:ascii="Times New Roman"/>
        </w:rPr>
        <w:t>TRGOVAČKI SUD U VARAŽDINU</w:t>
      </w:r>
    </w:p>
    <w:p w:rsidRDefault="00A51EB4" w:rsidP="00A51EB4" w:rsidR="00A51EB4" w:rsidRPr="00336341">
      <w:pPr>
        <w:rPr>
          <w:rFonts w:cs="Times New Roman" w:hAnsi="Times New Roman" w:ascii="Times New Roman"/>
        </w:rPr>
      </w:pPr>
      <w:r w:rsidRPr="00336341">
        <w:rPr>
          <w:rFonts w:cs="Times New Roman" w:hAnsi="Times New Roman" w:ascii="Times New Roman"/>
        </w:rPr>
        <w:t xml:space="preserve">                 Braće Radića 2</w:t>
      </w:r>
    </w:p>
    <w:p w:rsidRDefault="00A51EB4" w:rsidP="00A51EB4" w:rsidR="00A51EB4">
      <w:pPr>
        <w:jc w:val="both"/>
        <w:rPr>
          <w:rFonts w:cs="Times New Roman" w:hAnsi="Times New Roman" w:ascii="Times New Roman"/>
          <w:szCs w:val="24"/>
        </w:rPr>
      </w:pPr>
    </w:p>
    <w:p w:rsidRDefault="000E4162" w:rsidP="00A51EB4" w:rsidR="000E4162" w:rsidRPr="00336341">
      <w:pPr>
        <w:jc w:val="both"/>
        <w:rPr>
          <w:rFonts w:cs="Times New Roman" w:hAnsi="Times New Roman" w:ascii="Times New Roman"/>
          <w:szCs w:val="24"/>
        </w:rPr>
      </w:pPr>
    </w:p>
    <w:p w:rsidRDefault="00A51EB4" w:rsidP="00A51EB4" w:rsidR="00A51EB4" w:rsidRPr="00336341">
      <w:pPr>
        <w:jc w:val="both"/>
        <w:rPr>
          <w:rFonts w:cs="Times New Roman" w:hAnsi="Times New Roman" w:ascii="Times New Roman"/>
          <w:szCs w:val="24"/>
        </w:rPr>
      </w:pPr>
    </w:p>
    <w:p w:rsidRDefault="00A51EB4" w:rsidP="00A51EB4" w:rsidR="00A51EB4">
      <w:pPr>
        <w:jc w:val="center"/>
        <w:rPr>
          <w:rFonts w:cs="Times New Roman" w:hAnsi="Times New Roman" w:ascii="Times New Roman"/>
          <w:szCs w:val="24"/>
        </w:rPr>
      </w:pPr>
      <w:r w:rsidRPr="00336341">
        <w:rPr>
          <w:rFonts w:cs="Times New Roman" w:hAnsi="Times New Roman" w:ascii="Times New Roman"/>
          <w:szCs w:val="24"/>
        </w:rPr>
        <w:t>R E P U B L I K A    H R V A T S K A</w:t>
      </w:r>
    </w:p>
    <w:p w:rsidRDefault="000E4162" w:rsidP="00A51EB4" w:rsidR="000E4162" w:rsidRPr="00336341">
      <w:pPr>
        <w:jc w:val="center"/>
        <w:rPr>
          <w:rFonts w:cs="Times New Roman" w:hAnsi="Times New Roman" w:ascii="Times New Roman"/>
          <w:szCs w:val="24"/>
        </w:rPr>
      </w:pPr>
    </w:p>
    <w:p w:rsidRDefault="00A51EB4" w:rsidP="00A51EB4" w:rsidR="00A51EB4" w:rsidRPr="00336341">
      <w:pPr>
        <w:jc w:val="both"/>
        <w:rPr>
          <w:rFonts w:cs="Times New Roman" w:hAnsi="Times New Roman" w:ascii="Times New Roman"/>
          <w:szCs w:val="24"/>
        </w:rPr>
      </w:pPr>
    </w:p>
    <w:p w:rsidRDefault="00A51EB4" w:rsidP="00A51EB4" w:rsidR="00A51EB4">
      <w:pPr>
        <w:pStyle w:val="Naslov2"/>
        <w:rPr>
          <w:b w:val="false"/>
          <w:szCs w:val="24"/>
        </w:rPr>
      </w:pPr>
      <w:r w:rsidRPr="00336341">
        <w:rPr>
          <w:b w:val="false"/>
          <w:szCs w:val="24"/>
        </w:rPr>
        <w:t>R J E Š E NJ E</w:t>
      </w:r>
    </w:p>
    <w:p w:rsidRDefault="000E4162" w:rsidP="000E4162" w:rsidR="000E4162" w:rsidRPr="000E4162">
      <w:pPr>
        <w:rPr>
          <w:lang w:eastAsia="hr-HR"/>
        </w:rPr>
      </w:pPr>
    </w:p>
    <w:p w:rsidRDefault="00A51EB4" w:rsidP="00A51EB4" w:rsidR="00A51EB4" w:rsidRPr="00336341">
      <w:pPr>
        <w:jc w:val="both"/>
        <w:rPr>
          <w:rFonts w:cs="Times New Roman" w:hAnsi="Times New Roman" w:ascii="Times New Roman"/>
          <w:szCs w:val="24"/>
        </w:rPr>
      </w:pPr>
    </w:p>
    <w:p w:rsidRDefault="00A51EB4" w:rsidP="00A51EB4" w:rsidR="00A51EB4" w:rsidRPr="00336341">
      <w:pPr>
        <w:ind w:firstLine="708"/>
        <w:jc w:val="both"/>
        <w:rPr>
          <w:rFonts w:cs="Times New Roman" w:hAnsi="Times New Roman" w:ascii="Times New Roman"/>
          <w:szCs w:val="24"/>
        </w:rPr>
      </w:pPr>
      <w:r w:rsidRPr="00336341">
        <w:rPr>
          <w:rFonts w:cs="Times New Roman" w:hAnsi="Times New Roman" w:ascii="Times New Roman"/>
        </w:rPr>
        <w:t xml:space="preserve">Trgovački sud u Varaždinu, po sucu toga suda Iris Hatvalić Nemec kao stečajnom sucu, u stečajnom postupku nad </w:t>
      </w:r>
      <w:r w:rsidR="009E51FC" w:rsidRPr="00336341">
        <w:rPr>
          <w:rFonts w:cs="Times New Roman" w:hAnsi="Times New Roman" w:ascii="Times New Roman"/>
        </w:rPr>
        <w:t>TRANSPORTI ĐURIN d.o.o. u stečaju, Križevci, M. Nehaja 1, OIB: 20228748545</w:t>
      </w:r>
      <w:r w:rsidR="007B720E" w:rsidRPr="00336341">
        <w:rPr>
          <w:rFonts w:cs="Times New Roman" w:hAnsi="Times New Roman" w:ascii="Times New Roman"/>
          <w:szCs w:val="24"/>
        </w:rPr>
        <w:t xml:space="preserve">, zastupanom po stečajnom upravitelju </w:t>
      </w:r>
      <w:r w:rsidR="009E51FC" w:rsidRPr="00336341">
        <w:rPr>
          <w:rFonts w:cs="Times New Roman" w:hAnsi="Times New Roman" w:ascii="Times New Roman"/>
          <w:szCs w:val="24"/>
        </w:rPr>
        <w:t>Mariji Domijan iz Preloga</w:t>
      </w:r>
      <w:r w:rsidRPr="00336341">
        <w:rPr>
          <w:rFonts w:cs="Times New Roman" w:hAnsi="Times New Roman" w:ascii="Times New Roman"/>
          <w:szCs w:val="24"/>
        </w:rPr>
        <w:t xml:space="preserve">, </w:t>
      </w:r>
      <w:r w:rsidRPr="00336341">
        <w:rPr>
          <w:rFonts w:cs="Times New Roman" w:hAnsi="Times New Roman" w:ascii="Times New Roman"/>
        </w:rPr>
        <w:t xml:space="preserve">nakon održanog </w:t>
      </w:r>
      <w:r w:rsidR="00E75343">
        <w:rPr>
          <w:rFonts w:cs="Times New Roman" w:hAnsi="Times New Roman" w:ascii="Times New Roman"/>
        </w:rPr>
        <w:t xml:space="preserve">ispitnog i izvještajnog ročišta, </w:t>
      </w:r>
      <w:r w:rsidRPr="00336341">
        <w:rPr>
          <w:rFonts w:cs="Times New Roman" w:hAnsi="Times New Roman" w:ascii="Times New Roman"/>
        </w:rPr>
        <w:t>te izrađenih posebnih tablica ispitanih tražbina, dana</w:t>
      </w:r>
      <w:r w:rsidRPr="00336341">
        <w:rPr>
          <w:rFonts w:cs="Times New Roman" w:hAnsi="Times New Roman" w:ascii="Times New Roman"/>
          <w:szCs w:val="24"/>
        </w:rPr>
        <w:t xml:space="preserve"> </w:t>
      </w:r>
      <w:r w:rsidR="000E4162">
        <w:rPr>
          <w:rFonts w:cs="Times New Roman" w:hAnsi="Times New Roman" w:ascii="Times New Roman"/>
          <w:szCs w:val="24"/>
        </w:rPr>
        <w:t>21</w:t>
      </w:r>
      <w:r w:rsidR="009E51FC" w:rsidRPr="00E75343">
        <w:rPr>
          <w:rFonts w:cs="Times New Roman" w:hAnsi="Times New Roman" w:ascii="Times New Roman"/>
          <w:szCs w:val="24"/>
        </w:rPr>
        <w:t>. rujna</w:t>
      </w:r>
      <w:r w:rsidR="007B720E" w:rsidRPr="00E75343">
        <w:rPr>
          <w:rFonts w:cs="Times New Roman" w:hAnsi="Times New Roman" w:ascii="Times New Roman"/>
          <w:szCs w:val="24"/>
        </w:rPr>
        <w:t xml:space="preserve"> </w:t>
      </w:r>
      <w:r w:rsidR="007B720E" w:rsidRPr="00336341">
        <w:rPr>
          <w:rFonts w:cs="Times New Roman" w:hAnsi="Times New Roman" w:ascii="Times New Roman"/>
          <w:szCs w:val="24"/>
        </w:rPr>
        <w:t>2017</w:t>
      </w:r>
      <w:r w:rsidRPr="00336341">
        <w:rPr>
          <w:rFonts w:cs="Times New Roman" w:hAnsi="Times New Roman" w:ascii="Times New Roman"/>
          <w:szCs w:val="24"/>
        </w:rPr>
        <w:t>.,</w:t>
      </w:r>
    </w:p>
    <w:p w:rsidRDefault="00A51EB4" w:rsidP="00A51EB4" w:rsidR="00A51EB4" w:rsidRPr="00336341">
      <w:pPr>
        <w:ind w:right="567"/>
        <w:jc w:val="both"/>
        <w:rPr>
          <w:rFonts w:cs="Times New Roman" w:hAnsi="Times New Roman" w:ascii="Times New Roman"/>
          <w:szCs w:val="24"/>
        </w:rPr>
      </w:pPr>
    </w:p>
    <w:p w:rsidRDefault="00A51EB4" w:rsidP="00A51EB4" w:rsidR="00A51EB4">
      <w:pPr>
        <w:ind w:right="567" w:left="737"/>
        <w:jc w:val="center"/>
        <w:rPr>
          <w:rFonts w:cs="Times New Roman" w:hAnsi="Times New Roman" w:ascii="Times New Roman"/>
          <w:szCs w:val="24"/>
        </w:rPr>
      </w:pPr>
      <w:r w:rsidRPr="00336341">
        <w:rPr>
          <w:rFonts w:cs="Times New Roman" w:hAnsi="Times New Roman" w:ascii="Times New Roman"/>
          <w:szCs w:val="24"/>
        </w:rPr>
        <w:t>r i j e š i o    j e</w:t>
      </w:r>
    </w:p>
    <w:p w:rsidRDefault="000E4162" w:rsidP="00A51EB4" w:rsidR="000E4162" w:rsidRPr="00336341">
      <w:pPr>
        <w:ind w:right="567" w:left="737"/>
        <w:jc w:val="center"/>
        <w:rPr>
          <w:rFonts w:cs="Times New Roman" w:hAnsi="Times New Roman" w:ascii="Times New Roman"/>
          <w:szCs w:val="24"/>
        </w:rPr>
      </w:pPr>
    </w:p>
    <w:p w:rsidRDefault="00A51EB4" w:rsidP="00A51EB4" w:rsidR="00A51EB4" w:rsidRPr="00336341">
      <w:pPr>
        <w:ind w:right="1252"/>
        <w:jc w:val="both"/>
        <w:rPr>
          <w:rFonts w:cs="Times New Roman" w:hAnsi="Times New Roman" w:ascii="Times New Roman"/>
          <w:szCs w:val="24"/>
        </w:rPr>
      </w:pPr>
    </w:p>
    <w:p w:rsidRDefault="00A51EB4" w:rsidP="00A51EB4" w:rsidR="00A51EB4" w:rsidRPr="00336341">
      <w:pPr>
        <w:pStyle w:val="Odlomakpopisa"/>
        <w:numPr>
          <w:ilvl w:val="0"/>
          <w:numId w:val="7"/>
        </w:numPr>
        <w:ind w:right="567"/>
        <w:jc w:val="both"/>
        <w:rPr>
          <w:rFonts w:cs="Times New Roman" w:hAnsi="Times New Roman" w:ascii="Times New Roman"/>
          <w:b/>
          <w:szCs w:val="24"/>
        </w:rPr>
      </w:pPr>
      <w:r w:rsidRPr="00336341">
        <w:rPr>
          <w:rFonts w:cs="Times New Roman" w:hAnsi="Times New Roman" w:ascii="Times New Roman"/>
          <w:b/>
          <w:szCs w:val="24"/>
        </w:rPr>
        <w:t>Utvrđene tražbine viših isplatnih redova u kunama:</w:t>
      </w:r>
    </w:p>
    <w:p w:rsidRDefault="00A51EB4" w:rsidP="00A51EB4" w:rsidR="00A51EB4">
      <w:pPr>
        <w:ind w:right="567" w:left="705"/>
        <w:jc w:val="both"/>
        <w:rPr>
          <w:rFonts w:cs="Times New Roman" w:hAnsi="Times New Roman" w:ascii="Times New Roman"/>
          <w:szCs w:val="24"/>
        </w:rPr>
      </w:pPr>
    </w:p>
    <w:p w:rsidRDefault="000E4162" w:rsidP="00A51EB4" w:rsidR="000E4162" w:rsidRPr="00336341">
      <w:pPr>
        <w:ind w:right="567" w:left="705"/>
        <w:jc w:val="both"/>
        <w:rPr>
          <w:rFonts w:cs="Times New Roman" w:hAnsi="Times New Roman" w:ascii="Times New Roman"/>
          <w:szCs w:val="24"/>
        </w:rPr>
      </w:pPr>
    </w:p>
    <w:p w:rsidRDefault="00A51EB4" w:rsidP="00A51EB4" w:rsidR="00A51EB4" w:rsidRPr="00336341">
      <w:pPr>
        <w:ind w:right="567" w:left="705"/>
        <w:jc w:val="both"/>
        <w:rPr>
          <w:rFonts w:cs="Times New Roman" w:hAnsi="Times New Roman" w:ascii="Times New Roman"/>
          <w:szCs w:val="24"/>
          <w:u w:val="single"/>
        </w:rPr>
      </w:pPr>
      <w:r w:rsidRPr="00336341">
        <w:rPr>
          <w:rFonts w:cs="Times New Roman" w:hAnsi="Times New Roman" w:ascii="Times New Roman"/>
          <w:szCs w:val="24"/>
          <w:u w:val="single"/>
        </w:rPr>
        <w:t>Prvi viši isplatni red</w:t>
      </w:r>
    </w:p>
    <w:p w:rsidRDefault="00A51EB4" w:rsidP="00A51EB4" w:rsidR="00A51EB4" w:rsidRPr="00336341">
      <w:pPr>
        <w:ind w:right="567"/>
        <w:jc w:val="both"/>
        <w:rPr>
          <w:rFonts w:cs="Times New Roman" w:hAnsi="Times New Roman" w:ascii="Times New Roman"/>
          <w:szCs w:val="24"/>
          <w:u w:val="single"/>
        </w:rPr>
      </w:pPr>
    </w:p>
    <w:tbl>
      <w:tblPr>
        <w:tblW w:type="dxa" w:w="11206"/>
        <w:tblInd w:type="dxa" w:w="-885"/>
        <w:tblLook w:val="04A0" w:noVBand="1" w:noHBand="0" w:lastColumn="0" w:firstColumn="1" w:lastRow="0" w:firstRow="1"/>
      </w:tblPr>
      <w:tblGrid>
        <w:gridCol w:w="572"/>
        <w:gridCol w:w="2122"/>
        <w:gridCol w:w="1488"/>
        <w:gridCol w:w="1275"/>
        <w:gridCol w:w="1560"/>
        <w:gridCol w:w="1489"/>
        <w:gridCol w:w="2700"/>
      </w:tblGrid>
      <w:tr w:rsidTr="00B27514" w:rsidR="00491E7B" w:rsidRPr="00336341">
        <w:trPr>
          <w:trHeight w:val="255"/>
        </w:trPr>
        <w:tc>
          <w:tcPr>
            <w:tcW w:type="dxa" w:w="57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b/>
                <w:bCs/>
                <w:sz w:val="20"/>
              </w:rPr>
            </w:pPr>
            <w:r w:rsidRPr="00336341">
              <w:rPr>
                <w:rFonts w:cs="Times New Roman" w:hAnsi="Times New Roman" w:ascii="Times New Roman"/>
                <w:b/>
                <w:bCs/>
                <w:sz w:val="20"/>
              </w:rPr>
              <w:t>R.b.</w:t>
            </w:r>
          </w:p>
        </w:tc>
        <w:tc>
          <w:tcPr>
            <w:tcW w:type="dxa" w:w="2122"/>
            <w:tcBorders>
              <w:top w:space="0" w:sz="4" w:color="auto" w:val="single"/>
              <w:left w:val="nil"/>
              <w:bottom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b/>
                <w:bCs/>
                <w:sz w:val="20"/>
              </w:rPr>
            </w:pPr>
            <w:r w:rsidRPr="00336341">
              <w:rPr>
                <w:rFonts w:cs="Times New Roman" w:hAnsi="Times New Roman" w:ascii="Times New Roman"/>
                <w:b/>
                <w:bCs/>
                <w:sz w:val="20"/>
              </w:rPr>
              <w:t>Naziv i adresa vjerovnika</w:t>
            </w:r>
          </w:p>
        </w:tc>
        <w:tc>
          <w:tcPr>
            <w:tcW w:type="dxa" w:w="1488"/>
            <w:tcBorders>
              <w:top w:space="0" w:sz="4" w:color="auto" w:val="single"/>
              <w:left w:val="nil"/>
              <w:bottom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b/>
                <w:bCs/>
                <w:sz w:val="20"/>
              </w:rPr>
            </w:pPr>
            <w:r w:rsidRPr="00336341">
              <w:rPr>
                <w:rFonts w:cs="Times New Roman" w:hAnsi="Times New Roman" w:ascii="Times New Roman"/>
                <w:b/>
                <w:bCs/>
                <w:sz w:val="20"/>
              </w:rPr>
              <w:t>osnov tražbine</w:t>
            </w:r>
          </w:p>
        </w:tc>
        <w:tc>
          <w:tcPr>
            <w:tcW w:type="dxa" w:w="1275"/>
            <w:tcBorders>
              <w:top w:space="0" w:sz="4" w:color="auto" w:val="single"/>
              <w:left w:val="nil"/>
              <w:bottom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b/>
                <w:bCs/>
                <w:sz w:val="20"/>
              </w:rPr>
            </w:pPr>
            <w:r w:rsidRPr="00336341">
              <w:rPr>
                <w:rFonts w:cs="Times New Roman" w:hAnsi="Times New Roman" w:ascii="Times New Roman"/>
                <w:b/>
                <w:bCs/>
                <w:sz w:val="20"/>
              </w:rPr>
              <w:t>Iznos tražbine</w:t>
            </w:r>
          </w:p>
        </w:tc>
        <w:tc>
          <w:tcPr>
            <w:tcW w:type="dxa" w:w="1560"/>
            <w:tcBorders>
              <w:top w:space="0" w:sz="4" w:color="auto" w:val="single"/>
              <w:left w:val="nil"/>
              <w:bottom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b/>
                <w:bCs/>
                <w:sz w:val="20"/>
              </w:rPr>
            </w:pPr>
            <w:r w:rsidRPr="00336341">
              <w:rPr>
                <w:rFonts w:cs="Times New Roman" w:hAnsi="Times New Roman" w:ascii="Times New Roman"/>
                <w:b/>
                <w:bCs/>
                <w:sz w:val="20"/>
              </w:rPr>
              <w:t>Iznos priznate tražbine</w:t>
            </w:r>
          </w:p>
        </w:tc>
        <w:tc>
          <w:tcPr>
            <w:tcW w:type="dxa" w:w="1489"/>
            <w:tcBorders>
              <w:top w:space="0" w:sz="4" w:color="auto" w:val="single"/>
              <w:left w:val="nil"/>
              <w:bottom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b/>
                <w:bCs/>
                <w:sz w:val="20"/>
              </w:rPr>
            </w:pPr>
            <w:r w:rsidRPr="00336341">
              <w:rPr>
                <w:rFonts w:cs="Times New Roman" w:hAnsi="Times New Roman" w:ascii="Times New Roman"/>
                <w:b/>
                <w:bCs/>
                <w:sz w:val="20"/>
              </w:rPr>
              <w:t>Iznos osporene</w:t>
            </w:r>
          </w:p>
        </w:tc>
        <w:tc>
          <w:tcPr>
            <w:tcW w:type="dxa" w:w="2700"/>
            <w:tcBorders>
              <w:top w:space="0" w:sz="4" w:color="auto" w:val="single"/>
              <w:left w:val="nil"/>
              <w:bottom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b/>
                <w:bCs/>
                <w:sz w:val="20"/>
              </w:rPr>
            </w:pPr>
            <w:r w:rsidRPr="00336341">
              <w:rPr>
                <w:rFonts w:cs="Times New Roman" w:hAnsi="Times New Roman" w:ascii="Times New Roman"/>
                <w:b/>
                <w:bCs/>
                <w:sz w:val="20"/>
              </w:rPr>
              <w:t>Napomena</w:t>
            </w:r>
          </w:p>
        </w:tc>
      </w:tr>
      <w:tr w:rsidTr="00B27514" w:rsidR="00491E7B" w:rsidRPr="00336341">
        <w:trPr>
          <w:trHeight w:val="255"/>
        </w:trPr>
        <w:tc>
          <w:tcPr>
            <w:tcW w:type="dxa" w:w="572"/>
            <w:tcBorders>
              <w:top w:val="nil"/>
              <w:left w:space="0" w:sz="4" w:color="auto" w:val="single"/>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2122"/>
            <w:tcBorders>
              <w:top w:val="nil"/>
              <w:left w:val="nil"/>
              <w:bottom w:val="nil"/>
              <w:right w:val="nil"/>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1488"/>
            <w:tcBorders>
              <w:top w:val="nil"/>
              <w:left w:space="0" w:sz="4" w:color="auto" w:val="single"/>
              <w:bottom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1275"/>
            <w:tcBorders>
              <w:top w:val="nil"/>
              <w:left w:val="nil"/>
              <w:bottom w:val="nil"/>
              <w:right w:val="nil"/>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1560"/>
            <w:tcBorders>
              <w:top w:val="nil"/>
              <w:left w:space="0" w:sz="4" w:color="auto" w:val="single"/>
              <w:bottom w:space="0" w:sz="4" w:color="auto" w:val="single"/>
              <w:right w:val="nil"/>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1489"/>
            <w:tcBorders>
              <w:top w:val="nil"/>
              <w:left w:space="0" w:sz="4" w:color="auto" w:val="single"/>
              <w:bottom w:space="0" w:sz="4" w:color="auto" w:val="single"/>
              <w:right w:val="nil"/>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tražbine</w:t>
            </w:r>
          </w:p>
        </w:tc>
        <w:tc>
          <w:tcPr>
            <w:tcW w:type="dxa" w:w="2700"/>
            <w:tcBorders>
              <w:top w:val="nil"/>
              <w:left w:space="0" w:sz="4" w:color="auto" w:val="single"/>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491E7B" w:rsidRPr="00336341">
        <w:trPr>
          <w:trHeight w:val="255"/>
        </w:trPr>
        <w:tc>
          <w:tcPr>
            <w:tcW w:type="dxa" w:w="57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b/>
                <w:bCs/>
                <w:sz w:val="20"/>
              </w:rPr>
            </w:pPr>
            <w:r w:rsidRPr="00336341">
              <w:rPr>
                <w:rFonts w:cs="Times New Roman" w:hAnsi="Times New Roman" w:ascii="Times New Roman"/>
                <w:b/>
                <w:bCs/>
                <w:sz w:val="20"/>
              </w:rPr>
              <w:t> </w:t>
            </w:r>
          </w:p>
        </w:tc>
        <w:tc>
          <w:tcPr>
            <w:tcW w:type="dxa" w:w="2122"/>
            <w:tcBorders>
              <w:top w:space="0" w:sz="4" w:color="auto" w:val="single"/>
              <w:left w:val="nil"/>
              <w:bottom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b/>
                <w:bCs/>
                <w:sz w:val="20"/>
              </w:rPr>
            </w:pPr>
            <w:r w:rsidRPr="00336341">
              <w:rPr>
                <w:rFonts w:cs="Times New Roman" w:hAnsi="Times New Roman" w:ascii="Times New Roman"/>
                <w:b/>
                <w:bCs/>
                <w:sz w:val="20"/>
              </w:rPr>
              <w:t> </w:t>
            </w:r>
          </w:p>
        </w:tc>
        <w:tc>
          <w:tcPr>
            <w:tcW w:type="dxa" w:w="1488"/>
            <w:tcBorders>
              <w:top w:val="nil"/>
              <w:left w:val="nil"/>
              <w:bottom w:val="nil"/>
              <w:right w:val="nil"/>
            </w:tcBorders>
            <w:shd w:fill="auto" w:color="auto" w:val="clear"/>
            <w:noWrap/>
            <w:vAlign w:val="bottom"/>
            <w:hideMark/>
          </w:tcPr>
          <w:p w:rsidRDefault="00491E7B" w:rsidP="00B27514" w:rsidR="00491E7B" w:rsidRPr="00336341">
            <w:pPr>
              <w:rPr>
                <w:rFonts w:cs="Times New Roman" w:hAnsi="Times New Roman" w:ascii="Times New Roman"/>
                <w:b/>
                <w:bCs/>
                <w:sz w:val="20"/>
              </w:rPr>
            </w:pPr>
            <w:r w:rsidRPr="00336341">
              <w:rPr>
                <w:rFonts w:cs="Times New Roman" w:hAnsi="Times New Roman" w:ascii="Times New Roman"/>
                <w:b/>
                <w:bCs/>
                <w:sz w:val="20"/>
              </w:rPr>
              <w:t> </w:t>
            </w:r>
          </w:p>
        </w:tc>
        <w:tc>
          <w:tcPr>
            <w:tcW w:type="dxa" w:w="127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b/>
                <w:bCs/>
                <w:sz w:val="20"/>
              </w:rPr>
            </w:pPr>
            <w:r w:rsidRPr="00336341">
              <w:rPr>
                <w:rFonts w:cs="Times New Roman" w:hAnsi="Times New Roman" w:ascii="Times New Roman"/>
                <w:b/>
                <w:bCs/>
                <w:sz w:val="20"/>
              </w:rPr>
              <w:t> </w:t>
            </w:r>
          </w:p>
        </w:tc>
        <w:tc>
          <w:tcPr>
            <w:tcW w:type="dxa" w:w="1560"/>
            <w:tcBorders>
              <w:top w:val="nil"/>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b/>
                <w:bCs/>
                <w:sz w:val="20"/>
              </w:rPr>
            </w:pPr>
            <w:r w:rsidRPr="00336341">
              <w:rPr>
                <w:rFonts w:cs="Times New Roman" w:hAnsi="Times New Roman" w:ascii="Times New Roman"/>
                <w:b/>
                <w:bCs/>
                <w:sz w:val="20"/>
              </w:rPr>
              <w:t> </w:t>
            </w:r>
          </w:p>
        </w:tc>
        <w:tc>
          <w:tcPr>
            <w:tcW w:type="dxa" w:w="1489"/>
            <w:tcBorders>
              <w:top w:val="nil"/>
              <w:left w:val="nil"/>
              <w:bottom w:val="nil"/>
              <w:right w:val="nil"/>
            </w:tcBorders>
            <w:shd w:fill="auto" w:color="auto" w:val="clear"/>
            <w:noWrap/>
            <w:vAlign w:val="bottom"/>
            <w:hideMark/>
          </w:tcPr>
          <w:p w:rsidRDefault="00491E7B" w:rsidP="00B27514" w:rsidR="00491E7B" w:rsidRPr="00336341">
            <w:pPr>
              <w:rPr>
                <w:rFonts w:cs="Times New Roman" w:hAnsi="Times New Roman" w:ascii="Times New Roman"/>
                <w:b/>
                <w:bCs/>
                <w:sz w:val="20"/>
              </w:rPr>
            </w:pPr>
            <w:r w:rsidRPr="00336341">
              <w:rPr>
                <w:rFonts w:cs="Times New Roman" w:hAnsi="Times New Roman" w:ascii="Times New Roman"/>
                <w:b/>
                <w:bCs/>
                <w:sz w:val="20"/>
              </w:rPr>
              <w:t> </w:t>
            </w:r>
          </w:p>
        </w:tc>
        <w:tc>
          <w:tcPr>
            <w:tcW w:type="dxa" w:w="270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b/>
                <w:bCs/>
                <w:sz w:val="20"/>
              </w:rPr>
            </w:pPr>
            <w:r w:rsidRPr="00336341">
              <w:rPr>
                <w:rFonts w:cs="Times New Roman" w:hAnsi="Times New Roman" w:ascii="Times New Roman"/>
                <w:b/>
                <w:bCs/>
                <w:sz w:val="20"/>
              </w:rPr>
              <w:t> </w:t>
            </w:r>
          </w:p>
        </w:tc>
      </w:tr>
      <w:tr w:rsidTr="00B27514" w:rsidR="00491E7B" w:rsidRPr="00336341">
        <w:trPr>
          <w:trHeight w:val="255"/>
        </w:trPr>
        <w:tc>
          <w:tcPr>
            <w:tcW w:type="dxa" w:w="572"/>
            <w:tcBorders>
              <w:top w:val="nil"/>
              <w:left w:space="0" w:sz="4" w:color="auto" w:val="single"/>
              <w:bottom w:val="nil"/>
              <w:right w:val="nil"/>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1.</w:t>
            </w:r>
          </w:p>
        </w:tc>
        <w:tc>
          <w:tcPr>
            <w:tcW w:type="dxa" w:w="2122"/>
            <w:vMerge w:val="restart"/>
            <w:tcBorders>
              <w:top w:val="nil"/>
              <w:left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b/>
                <w:bCs/>
                <w:sz w:val="20"/>
              </w:rPr>
            </w:pPr>
            <w:r w:rsidRPr="00336341">
              <w:rPr>
                <w:rFonts w:cs="Times New Roman" w:hAnsi="Times New Roman" w:ascii="Times New Roman"/>
                <w:b/>
                <w:bCs/>
                <w:sz w:val="20"/>
              </w:rPr>
              <w:t>RH,MF,Porezna uprava</w:t>
            </w:r>
          </w:p>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Područni ured sjeverna</w:t>
            </w:r>
          </w:p>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Hrvatska, Varaždin</w:t>
            </w:r>
          </w:p>
          <w:p w:rsidRDefault="00491E7B" w:rsidP="00B27514" w:rsidR="00491E7B" w:rsidRPr="00336341">
            <w:pPr>
              <w:rPr>
                <w:rFonts w:cs="Times New Roman" w:hAnsi="Times New Roman" w:ascii="Times New Roman"/>
                <w:b/>
                <w:bCs/>
                <w:sz w:val="20"/>
              </w:rPr>
            </w:pPr>
            <w:r w:rsidRPr="00336341">
              <w:rPr>
                <w:rFonts w:cs="Times New Roman" w:hAnsi="Times New Roman" w:ascii="Times New Roman"/>
                <w:sz w:val="20"/>
              </w:rPr>
              <w:t>Graberje 1</w:t>
            </w:r>
          </w:p>
        </w:tc>
        <w:tc>
          <w:tcPr>
            <w:tcW w:type="dxa" w:w="1488"/>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xml:space="preserve">doprinosi iz i na </w:t>
            </w:r>
          </w:p>
        </w:tc>
        <w:tc>
          <w:tcPr>
            <w:tcW w:type="dxa" w:w="1275"/>
            <w:tcBorders>
              <w:top w:val="nil"/>
              <w:left w:val="nil"/>
              <w:bottom w:val="nil"/>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560"/>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489"/>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2700"/>
            <w:tcBorders>
              <w:top w:val="nil"/>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xml:space="preserve">dio prijave  koji  nije u II </w:t>
            </w:r>
          </w:p>
        </w:tc>
      </w:tr>
      <w:tr w:rsidTr="00B27514" w:rsidR="00491E7B" w:rsidRPr="00336341">
        <w:trPr>
          <w:trHeight w:val="255"/>
        </w:trPr>
        <w:tc>
          <w:tcPr>
            <w:tcW w:type="dxa" w:w="572"/>
            <w:vMerge w:val="restart"/>
            <w:tcBorders>
              <w:top w:val="nil"/>
              <w:left w:space="0" w:sz="4" w:color="auto" w:val="single"/>
              <w:right w:val="nil"/>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2122"/>
            <w:vMerge/>
            <w:tcBorders>
              <w:left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p>
        </w:tc>
        <w:tc>
          <w:tcPr>
            <w:tcW w:type="dxa" w:w="1488"/>
            <w:tcBorders>
              <w:top w:val="nil"/>
              <w:left w:val="nil"/>
              <w:bottom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dohodak</w:t>
            </w:r>
          </w:p>
        </w:tc>
        <w:tc>
          <w:tcPr>
            <w:tcW w:type="dxa" w:w="1275"/>
            <w:tcBorders>
              <w:top w:val="nil"/>
              <w:left w:val="nil"/>
              <w:bottom w:space="0" w:sz="4" w:color="auto" w:val="single"/>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sz w:val="20"/>
              </w:rPr>
            </w:pPr>
            <w:r w:rsidRPr="00336341">
              <w:rPr>
                <w:rFonts w:cs="Times New Roman" w:hAnsi="Times New Roman" w:ascii="Times New Roman"/>
                <w:sz w:val="20"/>
              </w:rPr>
              <w:t>498.999,72</w:t>
            </w:r>
          </w:p>
        </w:tc>
        <w:tc>
          <w:tcPr>
            <w:tcW w:type="dxa" w:w="1560"/>
            <w:tcBorders>
              <w:top w:val="nil"/>
              <w:left w:val="nil"/>
              <w:bottom w:space="0" w:sz="4" w:color="auto" w:val="single"/>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sz w:val="20"/>
              </w:rPr>
            </w:pPr>
            <w:r w:rsidRPr="00336341">
              <w:rPr>
                <w:rFonts w:cs="Times New Roman" w:hAnsi="Times New Roman" w:ascii="Times New Roman"/>
                <w:sz w:val="20"/>
              </w:rPr>
              <w:t>498.999,72</w:t>
            </w:r>
          </w:p>
        </w:tc>
        <w:tc>
          <w:tcPr>
            <w:tcW w:type="dxa" w:w="1489"/>
            <w:tcBorders>
              <w:top w:val="nil"/>
              <w:left w:val="nil"/>
              <w:bottom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2700"/>
            <w:tcBorders>
              <w:top w:val="nil"/>
              <w:left w:val="nil"/>
              <w:bottom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višem isplatnom redu</w:t>
            </w:r>
          </w:p>
        </w:tc>
      </w:tr>
      <w:tr w:rsidTr="00B27514" w:rsidR="00491E7B" w:rsidRPr="00336341">
        <w:trPr>
          <w:trHeight w:val="255"/>
        </w:trPr>
        <w:tc>
          <w:tcPr>
            <w:tcW w:type="dxa" w:w="572"/>
            <w:vMerge/>
            <w:tcBorders>
              <w:left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p>
        </w:tc>
        <w:tc>
          <w:tcPr>
            <w:tcW w:type="dxa" w:w="2122"/>
            <w:vMerge/>
            <w:tcBorders>
              <w:left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p>
        </w:tc>
        <w:tc>
          <w:tcPr>
            <w:tcW w:type="dxa" w:w="1488"/>
            <w:tcBorders>
              <w:top w:val="nil"/>
              <w:left w:val="nil"/>
              <w:bottom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1275"/>
            <w:tcBorders>
              <w:top w:val="nil"/>
              <w:left w:val="nil"/>
              <w:bottom w:val="nil"/>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560"/>
            <w:tcBorders>
              <w:top w:val="nil"/>
              <w:left w:val="nil"/>
              <w:bottom w:val="nil"/>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489"/>
            <w:tcBorders>
              <w:top w:val="nil"/>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2700"/>
            <w:tcBorders>
              <w:top w:val="nil"/>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491E7B" w:rsidRPr="00336341">
        <w:trPr>
          <w:trHeight w:val="255"/>
        </w:trPr>
        <w:tc>
          <w:tcPr>
            <w:tcW w:type="dxa" w:w="572"/>
            <w:vMerge/>
            <w:tcBorders>
              <w:left w:space="0" w:sz="4" w:color="auto" w:val="single"/>
              <w:bottom w:val="nil"/>
              <w:right w:val="nil"/>
            </w:tcBorders>
            <w:shd w:fill="auto" w:color="auto" w:val="clear"/>
            <w:noWrap/>
            <w:vAlign w:val="bottom"/>
            <w:hideMark/>
          </w:tcPr>
          <w:p w:rsidRDefault="00491E7B" w:rsidP="00B27514" w:rsidR="00491E7B" w:rsidRPr="00336341">
            <w:pPr>
              <w:rPr>
                <w:rFonts w:cs="Times New Roman" w:hAnsi="Times New Roman" w:ascii="Times New Roman"/>
                <w:sz w:val="20"/>
              </w:rPr>
            </w:pPr>
          </w:p>
        </w:tc>
        <w:tc>
          <w:tcPr>
            <w:tcW w:type="dxa" w:w="2122"/>
            <w:vMerge/>
            <w:tcBorders>
              <w:left w:space="0" w:sz="4" w:color="auto" w:val="single"/>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p>
        </w:tc>
        <w:tc>
          <w:tcPr>
            <w:tcW w:type="dxa" w:w="1488"/>
            <w:tcBorders>
              <w:top w:val="nil"/>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1275"/>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560"/>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489"/>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2700"/>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491E7B" w:rsidRPr="00336341">
        <w:trPr>
          <w:trHeight w:val="255"/>
        </w:trPr>
        <w:tc>
          <w:tcPr>
            <w:tcW w:type="dxa" w:w="572"/>
            <w:vMerge w:val="restart"/>
            <w:tcBorders>
              <w:top w:space="0" w:sz="4" w:color="auto" w:val="single"/>
              <w:left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2.</w:t>
            </w:r>
          </w:p>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2122"/>
            <w:vMerge w:val="restart"/>
            <w:tcBorders>
              <w:top w:space="0" w:sz="4" w:color="auto" w:val="single"/>
              <w:left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b/>
                <w:bCs/>
                <w:sz w:val="20"/>
              </w:rPr>
            </w:pPr>
            <w:r w:rsidRPr="00336341">
              <w:rPr>
                <w:rFonts w:cs="Times New Roman" w:hAnsi="Times New Roman" w:ascii="Times New Roman"/>
                <w:b/>
                <w:bCs/>
                <w:sz w:val="20"/>
              </w:rPr>
              <w:t>Goran Đurin</w:t>
            </w:r>
          </w:p>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Križevci, M.Nehaja 1</w:t>
            </w:r>
          </w:p>
          <w:p w:rsidRDefault="00491E7B" w:rsidP="00B27514" w:rsidR="00491E7B" w:rsidRPr="00336341">
            <w:pPr>
              <w:rPr>
                <w:rFonts w:cs="Times New Roman" w:hAnsi="Times New Roman" w:ascii="Times New Roman"/>
                <w:b/>
                <w:bCs/>
                <w:sz w:val="20"/>
              </w:rPr>
            </w:pPr>
            <w:r w:rsidRPr="00336341">
              <w:rPr>
                <w:rFonts w:cs="Times New Roman" w:hAnsi="Times New Roman" w:ascii="Times New Roman"/>
                <w:sz w:val="20"/>
              </w:rPr>
              <w:t>OIB:</w:t>
            </w:r>
          </w:p>
        </w:tc>
        <w:tc>
          <w:tcPr>
            <w:tcW w:type="dxa" w:w="1488"/>
            <w:tcBorders>
              <w:top w:space="0" w:sz="4" w:color="auto" w:val="single"/>
              <w:left w:val="nil"/>
              <w:bottom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neto plaća</w:t>
            </w:r>
          </w:p>
        </w:tc>
        <w:tc>
          <w:tcPr>
            <w:tcW w:type="dxa" w:w="1275"/>
            <w:tcBorders>
              <w:top w:space="0" w:sz="4" w:color="auto" w:val="single"/>
              <w:left w:val="nil"/>
              <w:bottom w:space="0" w:sz="4" w:color="auto" w:val="single"/>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sz w:val="20"/>
              </w:rPr>
            </w:pPr>
            <w:r w:rsidRPr="00336341">
              <w:rPr>
                <w:rFonts w:cs="Times New Roman" w:hAnsi="Times New Roman" w:ascii="Times New Roman"/>
                <w:sz w:val="20"/>
              </w:rPr>
              <w:t>129.408,87</w:t>
            </w:r>
          </w:p>
        </w:tc>
        <w:tc>
          <w:tcPr>
            <w:tcW w:type="dxa" w:w="1560"/>
            <w:tcBorders>
              <w:top w:space="0" w:sz="4" w:color="auto" w:val="single"/>
              <w:left w:val="nil"/>
              <w:bottom w:space="0" w:sz="4" w:color="auto" w:val="single"/>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sz w:val="20"/>
              </w:rPr>
            </w:pPr>
            <w:r w:rsidRPr="00336341">
              <w:rPr>
                <w:rFonts w:cs="Times New Roman" w:hAnsi="Times New Roman" w:ascii="Times New Roman"/>
                <w:sz w:val="20"/>
              </w:rPr>
              <w:t>129.408,87</w:t>
            </w:r>
          </w:p>
        </w:tc>
        <w:tc>
          <w:tcPr>
            <w:tcW w:type="dxa" w:w="1489"/>
            <w:tcBorders>
              <w:top w:space="0" w:sz="4" w:color="auto" w:val="single"/>
              <w:left w:val="nil"/>
              <w:bottom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2700"/>
            <w:tcBorders>
              <w:top w:space="0" w:sz="4" w:color="auto" w:val="single"/>
              <w:left w:val="nil"/>
              <w:bottom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obračun plaće</w:t>
            </w:r>
          </w:p>
        </w:tc>
      </w:tr>
      <w:tr w:rsidTr="00B27514" w:rsidR="00491E7B" w:rsidRPr="00336341">
        <w:trPr>
          <w:trHeight w:val="255"/>
        </w:trPr>
        <w:tc>
          <w:tcPr>
            <w:tcW w:type="dxa" w:w="572"/>
            <w:vMerge/>
            <w:tcBorders>
              <w:left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p>
        </w:tc>
        <w:tc>
          <w:tcPr>
            <w:tcW w:type="dxa" w:w="2122"/>
            <w:vMerge/>
            <w:tcBorders>
              <w:left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p>
        </w:tc>
        <w:tc>
          <w:tcPr>
            <w:tcW w:type="dxa" w:w="1488"/>
            <w:tcBorders>
              <w:top w:val="nil"/>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1275"/>
            <w:tcBorders>
              <w:top w:val="nil"/>
              <w:left w:val="nil"/>
              <w:bottom w:val="nil"/>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560"/>
            <w:tcBorders>
              <w:top w:val="nil"/>
              <w:left w:val="nil"/>
              <w:bottom w:val="nil"/>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489"/>
            <w:tcBorders>
              <w:top w:val="nil"/>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2700"/>
            <w:tcBorders>
              <w:top w:val="nil"/>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xml:space="preserve">porezi i doprinosi prema </w:t>
            </w:r>
          </w:p>
        </w:tc>
      </w:tr>
      <w:tr w:rsidTr="00B27514" w:rsidR="00491E7B" w:rsidRPr="00336341">
        <w:trPr>
          <w:trHeight w:val="255"/>
        </w:trPr>
        <w:tc>
          <w:tcPr>
            <w:tcW w:type="dxa" w:w="572"/>
            <w:vMerge/>
            <w:tcBorders>
              <w:left w:space="0" w:sz="4" w:color="auto" w:val="single"/>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p>
        </w:tc>
        <w:tc>
          <w:tcPr>
            <w:tcW w:type="dxa" w:w="2122"/>
            <w:vMerge/>
            <w:tcBorders>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p>
        </w:tc>
        <w:tc>
          <w:tcPr>
            <w:tcW w:type="dxa" w:w="1488"/>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1275"/>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560"/>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489"/>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2700"/>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prijavi MF</w:t>
            </w:r>
          </w:p>
        </w:tc>
      </w:tr>
      <w:tr w:rsidTr="00B27514" w:rsidR="00491E7B" w:rsidRPr="00336341">
        <w:trPr>
          <w:trHeight w:val="255"/>
        </w:trPr>
        <w:tc>
          <w:tcPr>
            <w:tcW w:type="dxa" w:w="572"/>
            <w:vMerge w:val="restart"/>
            <w:tcBorders>
              <w:top w:space="0" w:sz="4" w:color="auto" w:val="single"/>
              <w:left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3.</w:t>
            </w:r>
          </w:p>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2122"/>
            <w:vMerge w:val="restart"/>
            <w:tcBorders>
              <w:top w:space="0" w:sz="4" w:color="auto" w:val="single"/>
              <w:left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b/>
                <w:bCs/>
                <w:sz w:val="20"/>
              </w:rPr>
            </w:pPr>
            <w:r w:rsidRPr="00336341">
              <w:rPr>
                <w:rFonts w:cs="Times New Roman" w:hAnsi="Times New Roman" w:ascii="Times New Roman"/>
                <w:b/>
                <w:bCs/>
                <w:sz w:val="20"/>
              </w:rPr>
              <w:t>Irena Đurin</w:t>
            </w:r>
          </w:p>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Križevci, M.Nehaja 1</w:t>
            </w:r>
          </w:p>
          <w:p w:rsidRDefault="00491E7B" w:rsidP="00B27514" w:rsidR="00491E7B" w:rsidRPr="00336341">
            <w:pPr>
              <w:rPr>
                <w:rFonts w:cs="Times New Roman" w:hAnsi="Times New Roman" w:ascii="Times New Roman"/>
                <w:b/>
                <w:bCs/>
                <w:sz w:val="20"/>
              </w:rPr>
            </w:pPr>
            <w:r w:rsidRPr="00336341">
              <w:rPr>
                <w:rFonts w:cs="Times New Roman" w:hAnsi="Times New Roman" w:ascii="Times New Roman"/>
                <w:sz w:val="20"/>
              </w:rPr>
              <w:t>OIB:</w:t>
            </w:r>
          </w:p>
        </w:tc>
        <w:tc>
          <w:tcPr>
            <w:tcW w:type="dxa" w:w="1488"/>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neto plaća</w:t>
            </w:r>
          </w:p>
        </w:tc>
        <w:tc>
          <w:tcPr>
            <w:tcW w:type="dxa" w:w="1275"/>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sz w:val="20"/>
              </w:rPr>
            </w:pPr>
            <w:r w:rsidRPr="00336341">
              <w:rPr>
                <w:rFonts w:cs="Times New Roman" w:hAnsi="Times New Roman" w:ascii="Times New Roman"/>
                <w:sz w:val="20"/>
              </w:rPr>
              <w:t>112.717,42</w:t>
            </w:r>
          </w:p>
        </w:tc>
        <w:tc>
          <w:tcPr>
            <w:tcW w:type="dxa" w:w="1560"/>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sz w:val="20"/>
              </w:rPr>
            </w:pPr>
            <w:r w:rsidRPr="00336341">
              <w:rPr>
                <w:rFonts w:cs="Times New Roman" w:hAnsi="Times New Roman" w:ascii="Times New Roman"/>
                <w:sz w:val="20"/>
              </w:rPr>
              <w:t>112.717,42</w:t>
            </w:r>
          </w:p>
        </w:tc>
        <w:tc>
          <w:tcPr>
            <w:tcW w:type="dxa" w:w="1489"/>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2700"/>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obračun plaće</w:t>
            </w:r>
          </w:p>
        </w:tc>
      </w:tr>
      <w:tr w:rsidTr="00B27514" w:rsidR="00491E7B" w:rsidRPr="00336341">
        <w:trPr>
          <w:trHeight w:val="255"/>
        </w:trPr>
        <w:tc>
          <w:tcPr>
            <w:tcW w:type="dxa" w:w="572"/>
            <w:vMerge/>
            <w:tcBorders>
              <w:left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p>
        </w:tc>
        <w:tc>
          <w:tcPr>
            <w:tcW w:type="dxa" w:w="2122"/>
            <w:vMerge/>
            <w:tcBorders>
              <w:left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p>
        </w:tc>
        <w:tc>
          <w:tcPr>
            <w:tcW w:type="dxa" w:w="1488"/>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1275"/>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560"/>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489"/>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2700"/>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xml:space="preserve">porezi i doprinosi prema </w:t>
            </w:r>
          </w:p>
        </w:tc>
      </w:tr>
      <w:tr w:rsidTr="00B27514" w:rsidR="00491E7B" w:rsidRPr="00336341">
        <w:trPr>
          <w:trHeight w:val="255"/>
        </w:trPr>
        <w:tc>
          <w:tcPr>
            <w:tcW w:type="dxa" w:w="572"/>
            <w:vMerge/>
            <w:tcBorders>
              <w:left w:space="0" w:sz="4" w:color="auto" w:val="single"/>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p>
        </w:tc>
        <w:tc>
          <w:tcPr>
            <w:tcW w:type="dxa" w:w="2122"/>
            <w:vMerge/>
            <w:tcBorders>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p>
        </w:tc>
        <w:tc>
          <w:tcPr>
            <w:tcW w:type="dxa" w:w="14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1275"/>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560"/>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489"/>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2700"/>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prijavi MF</w:t>
            </w:r>
          </w:p>
        </w:tc>
      </w:tr>
      <w:tr w:rsidTr="00B27514" w:rsidR="00491E7B" w:rsidRPr="00336341">
        <w:trPr>
          <w:trHeight w:val="255"/>
        </w:trPr>
        <w:tc>
          <w:tcPr>
            <w:tcW w:type="dxa" w:w="572"/>
            <w:tcBorders>
              <w:top w:space="0" w:sz="4" w:color="auto" w:val="single"/>
              <w:left w:space="0" w:sz="4" w:color="auto" w:val="single"/>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2122"/>
            <w:tcBorders>
              <w:top w:space="0" w:sz="4" w:color="auto" w:val="single"/>
              <w:left w:val="nil"/>
              <w:bottom w:val="nil"/>
              <w:right w:val="nil"/>
            </w:tcBorders>
            <w:shd w:fill="auto" w:color="auto" w:val="clear"/>
            <w:noWrap/>
            <w:vAlign w:val="bottom"/>
            <w:hideMark/>
          </w:tcPr>
          <w:p w:rsidRDefault="00491E7B" w:rsidP="00B27514" w:rsidR="00491E7B" w:rsidRPr="00336341">
            <w:pPr>
              <w:rPr>
                <w:rFonts w:cs="Times New Roman" w:hAnsi="Times New Roman" w:ascii="Times New Roman"/>
                <w:b/>
                <w:bCs/>
                <w:sz w:val="20"/>
              </w:rPr>
            </w:pPr>
            <w:r w:rsidRPr="00336341">
              <w:rPr>
                <w:rFonts w:cs="Times New Roman" w:hAnsi="Times New Roman" w:ascii="Times New Roman"/>
                <w:b/>
                <w:bCs/>
                <w:sz w:val="20"/>
              </w:rPr>
              <w:t xml:space="preserve">UKUPNO I VIŠI ISPLATNI </w:t>
            </w:r>
          </w:p>
        </w:tc>
        <w:tc>
          <w:tcPr>
            <w:tcW w:type="dxa" w:w="1488"/>
            <w:tcBorders>
              <w:top w:val="nil"/>
              <w:left w:space="0" w:sz="4" w:color="auto" w:val="single"/>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1275"/>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b/>
                <w:bCs/>
                <w:sz w:val="20"/>
              </w:rPr>
            </w:pPr>
            <w:r w:rsidRPr="00336341">
              <w:rPr>
                <w:rFonts w:cs="Times New Roman" w:hAnsi="Times New Roman" w:ascii="Times New Roman"/>
                <w:b/>
                <w:bCs/>
                <w:sz w:val="20"/>
              </w:rPr>
              <w:t> </w:t>
            </w:r>
          </w:p>
        </w:tc>
        <w:tc>
          <w:tcPr>
            <w:tcW w:type="dxa" w:w="1560"/>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b/>
                <w:bCs/>
                <w:sz w:val="20"/>
              </w:rPr>
            </w:pPr>
            <w:r w:rsidRPr="00336341">
              <w:rPr>
                <w:rFonts w:cs="Times New Roman" w:hAnsi="Times New Roman" w:ascii="Times New Roman"/>
                <w:b/>
                <w:bCs/>
                <w:sz w:val="20"/>
              </w:rPr>
              <w:t> </w:t>
            </w:r>
          </w:p>
        </w:tc>
        <w:tc>
          <w:tcPr>
            <w:tcW w:type="dxa" w:w="1489"/>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2700"/>
            <w:tcBorders>
              <w:top w:space="0" w:sz="4" w:color="auto" w:val="single"/>
              <w:left w:val="nil"/>
              <w:bottom w:val="nil"/>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491E7B" w:rsidRPr="00336341">
        <w:trPr>
          <w:trHeight w:val="255"/>
        </w:trPr>
        <w:tc>
          <w:tcPr>
            <w:tcW w:type="dxa" w:w="572"/>
            <w:tcBorders>
              <w:top w:val="nil"/>
              <w:left w:space="0" w:sz="4" w:color="auto" w:val="single"/>
              <w:bottom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2122"/>
            <w:tcBorders>
              <w:top w:val="nil"/>
              <w:left w:val="nil"/>
              <w:bottom w:space="0" w:sz="4" w:color="auto" w:val="single"/>
              <w:right w:val="nil"/>
            </w:tcBorders>
            <w:shd w:fill="auto" w:color="auto" w:val="clear"/>
            <w:noWrap/>
            <w:vAlign w:val="bottom"/>
            <w:hideMark/>
          </w:tcPr>
          <w:p w:rsidRDefault="00491E7B" w:rsidP="00B27514" w:rsidR="00491E7B" w:rsidRPr="00336341">
            <w:pPr>
              <w:rPr>
                <w:rFonts w:cs="Times New Roman" w:hAnsi="Times New Roman" w:ascii="Times New Roman"/>
                <w:b/>
                <w:bCs/>
                <w:sz w:val="20"/>
              </w:rPr>
            </w:pPr>
            <w:r w:rsidRPr="00336341">
              <w:rPr>
                <w:rFonts w:cs="Times New Roman" w:hAnsi="Times New Roman" w:ascii="Times New Roman"/>
                <w:b/>
                <w:bCs/>
                <w:sz w:val="20"/>
              </w:rPr>
              <w:t>RED</w:t>
            </w:r>
          </w:p>
        </w:tc>
        <w:tc>
          <w:tcPr>
            <w:tcW w:type="dxa" w:w="1488"/>
            <w:tcBorders>
              <w:top w:val="nil"/>
              <w:left w:space="0" w:sz="4" w:color="auto" w:val="single"/>
              <w:bottom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1275"/>
            <w:tcBorders>
              <w:top w:val="nil"/>
              <w:left w:val="nil"/>
              <w:bottom w:space="0" w:sz="4" w:color="auto" w:val="single"/>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sz w:val="20"/>
              </w:rPr>
            </w:pPr>
            <w:r w:rsidRPr="00336341">
              <w:rPr>
                <w:rFonts w:cs="Times New Roman" w:hAnsi="Times New Roman" w:ascii="Times New Roman"/>
                <w:sz w:val="20"/>
              </w:rPr>
              <w:t>741.126,01</w:t>
            </w:r>
          </w:p>
        </w:tc>
        <w:tc>
          <w:tcPr>
            <w:tcW w:type="dxa" w:w="1560"/>
            <w:tcBorders>
              <w:top w:val="nil"/>
              <w:left w:val="nil"/>
              <w:bottom w:space="0" w:sz="4" w:color="auto" w:val="single"/>
              <w:right w:space="0" w:sz="4" w:color="auto" w:val="single"/>
            </w:tcBorders>
            <w:shd w:fill="auto" w:color="auto" w:val="clear"/>
            <w:noWrap/>
            <w:vAlign w:val="bottom"/>
            <w:hideMark/>
          </w:tcPr>
          <w:p w:rsidRDefault="00491E7B" w:rsidP="00B27514" w:rsidR="00491E7B" w:rsidRPr="00336341">
            <w:pPr>
              <w:jc w:val="right"/>
              <w:rPr>
                <w:rFonts w:cs="Times New Roman" w:hAnsi="Times New Roman" w:ascii="Times New Roman"/>
                <w:sz w:val="20"/>
              </w:rPr>
            </w:pPr>
            <w:r w:rsidRPr="00336341">
              <w:rPr>
                <w:rFonts w:cs="Times New Roman" w:hAnsi="Times New Roman" w:ascii="Times New Roman"/>
                <w:sz w:val="20"/>
              </w:rPr>
              <w:t>741.126,01</w:t>
            </w:r>
          </w:p>
        </w:tc>
        <w:tc>
          <w:tcPr>
            <w:tcW w:type="dxa" w:w="1489"/>
            <w:tcBorders>
              <w:top w:val="nil"/>
              <w:left w:val="nil"/>
              <w:bottom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c>
          <w:tcPr>
            <w:tcW w:type="dxa" w:w="2700"/>
            <w:tcBorders>
              <w:top w:val="nil"/>
              <w:left w:val="nil"/>
              <w:bottom w:space="0" w:sz="4" w:color="auto" w:val="single"/>
              <w:right w:space="0" w:sz="4" w:color="auto" w:val="single"/>
            </w:tcBorders>
            <w:shd w:fill="auto" w:color="auto" w:val="clear"/>
            <w:noWrap/>
            <w:vAlign w:val="bottom"/>
            <w:hideMark/>
          </w:tcPr>
          <w:p w:rsidRDefault="00491E7B" w:rsidP="00B27514" w:rsidR="00491E7B" w:rsidRPr="00336341">
            <w:pPr>
              <w:rPr>
                <w:rFonts w:cs="Times New Roman" w:hAnsi="Times New Roman" w:ascii="Times New Roman"/>
                <w:sz w:val="20"/>
              </w:rPr>
            </w:pPr>
            <w:r w:rsidRPr="00336341">
              <w:rPr>
                <w:rFonts w:cs="Times New Roman" w:hAnsi="Times New Roman" w:ascii="Times New Roman"/>
                <w:sz w:val="20"/>
              </w:rPr>
              <w:t> </w:t>
            </w:r>
          </w:p>
        </w:tc>
      </w:tr>
    </w:tbl>
    <w:p w:rsidRDefault="00A51EB4" w:rsidP="00A51EB4" w:rsidR="00A51EB4" w:rsidRPr="00336341">
      <w:pPr>
        <w:ind w:right="567"/>
        <w:jc w:val="both"/>
        <w:rPr>
          <w:rFonts w:cs="Times New Roman" w:hAnsi="Times New Roman" w:ascii="Times New Roman"/>
          <w:szCs w:val="24"/>
          <w:u w:val="single"/>
        </w:rPr>
      </w:pPr>
    </w:p>
    <w:p w:rsidRDefault="00B27514" w:rsidP="00A51EB4" w:rsidR="00B27514">
      <w:pPr>
        <w:ind w:right="567" w:left="705"/>
        <w:jc w:val="both"/>
        <w:rPr>
          <w:rFonts w:cs="Times New Roman" w:hAnsi="Times New Roman" w:ascii="Times New Roman"/>
          <w:szCs w:val="24"/>
          <w:u w:val="single"/>
        </w:rPr>
      </w:pPr>
    </w:p>
    <w:p w:rsidRDefault="000E4162" w:rsidP="00A51EB4" w:rsidR="000E4162" w:rsidRPr="00336341">
      <w:pPr>
        <w:ind w:right="567" w:left="705"/>
        <w:jc w:val="both"/>
        <w:rPr>
          <w:rFonts w:cs="Times New Roman" w:hAnsi="Times New Roman" w:ascii="Times New Roman"/>
          <w:szCs w:val="24"/>
          <w:u w:val="single"/>
        </w:rPr>
      </w:pPr>
    </w:p>
    <w:p w:rsidRDefault="00A51EB4" w:rsidP="00A51EB4" w:rsidR="00A51EB4" w:rsidRPr="00336341">
      <w:pPr>
        <w:ind w:right="567" w:left="705"/>
        <w:rPr>
          <w:rFonts w:cs="Times New Roman" w:hAnsi="Times New Roman" w:ascii="Times New Roman"/>
          <w:szCs w:val="24"/>
        </w:rPr>
      </w:pPr>
      <w:r w:rsidRPr="00336341">
        <w:rPr>
          <w:rFonts w:cs="Times New Roman" w:hAnsi="Times New Roman" w:ascii="Times New Roman"/>
          <w:szCs w:val="24"/>
          <w:u w:val="single"/>
        </w:rPr>
        <w:lastRenderedPageBreak/>
        <w:t>Drugi viši isplatni red</w:t>
      </w:r>
    </w:p>
    <w:p w:rsidRDefault="00A51EB4" w:rsidP="00A51EB4" w:rsidR="00A51EB4" w:rsidRPr="00336341">
      <w:pPr>
        <w:ind w:left="705"/>
        <w:jc w:val="both"/>
        <w:rPr>
          <w:rFonts w:cs="Times New Roman" w:hAnsi="Times New Roman" w:ascii="Times New Roman"/>
          <w:szCs w:val="24"/>
          <w:lang w:eastAsia="hr-HR"/>
        </w:rPr>
      </w:pPr>
      <w:r w:rsidRPr="00336341">
        <w:rPr>
          <w:rFonts w:cs="Times New Roman" w:hAnsi="Times New Roman" w:ascii="Times New Roman"/>
          <w:szCs w:val="24"/>
          <w:lang w:eastAsia="hr-HR"/>
        </w:rPr>
        <w:tab/>
      </w:r>
    </w:p>
    <w:tbl>
      <w:tblPr>
        <w:tblW w:type="dxa" w:w="11324"/>
        <w:tblInd w:type="dxa" w:w="-743"/>
        <w:tblLook w:val="04A0" w:noVBand="1" w:noHBand="0" w:lastColumn="0" w:firstColumn="1" w:lastRow="0" w:firstRow="1"/>
      </w:tblPr>
      <w:tblGrid>
        <w:gridCol w:w="594"/>
        <w:gridCol w:w="2839"/>
        <w:gridCol w:w="1671"/>
        <w:gridCol w:w="1384"/>
        <w:gridCol w:w="1384"/>
        <w:gridCol w:w="1117"/>
        <w:gridCol w:w="2335"/>
      </w:tblGrid>
      <w:tr w:rsidTr="00B27514" w:rsidR="003E5F1B" w:rsidRPr="00336341">
        <w:trPr>
          <w:trHeight w:val="920"/>
        </w:trPr>
        <w:tc>
          <w:tcPr>
            <w:tcW w:type="dxa" w:w="594"/>
            <w:vMerge w:val="restart"/>
            <w:tcBorders>
              <w:top w:space="0" w:sz="4" w:color="auto" w:val="single"/>
              <w:left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b/>
                <w:bCs/>
                <w:sz w:val="20"/>
              </w:rPr>
            </w:pPr>
            <w:r w:rsidRPr="00336341">
              <w:rPr>
                <w:rFonts w:cs="Times New Roman" w:hAnsi="Times New Roman" w:ascii="Times New Roman"/>
                <w:b/>
                <w:bCs/>
                <w:sz w:val="20"/>
              </w:rPr>
              <w:t>R.b.</w:t>
            </w:r>
          </w:p>
          <w:p w:rsidRDefault="003E5F1B" w:rsidP="00B27514" w:rsidR="003E5F1B" w:rsidRPr="00336341">
            <w:pPr>
              <w:rPr>
                <w:rFonts w:cs="Times New Roman" w:hAnsi="Times New Roman" w:ascii="Times New Roman"/>
                <w:b/>
                <w:bCs/>
                <w:sz w:val="20"/>
              </w:rPr>
            </w:pPr>
            <w:r w:rsidRPr="00336341">
              <w:rPr>
                <w:rFonts w:cs="Times New Roman" w:hAnsi="Times New Roman" w:ascii="Times New Roman"/>
                <w:sz w:val="20"/>
              </w:rPr>
              <w:t> </w:t>
            </w:r>
          </w:p>
          <w:p w:rsidRDefault="003E5F1B" w:rsidP="00B27514" w:rsidR="003E5F1B" w:rsidRPr="00336341">
            <w:pPr>
              <w:rPr>
                <w:rFonts w:cs="Times New Roman" w:hAnsi="Times New Roman" w:ascii="Times New Roman"/>
                <w:b/>
                <w:bCs/>
                <w:sz w:val="20"/>
              </w:rPr>
            </w:pPr>
            <w:r w:rsidRPr="00336341">
              <w:rPr>
                <w:rFonts w:cs="Times New Roman" w:hAnsi="Times New Roman" w:ascii="Times New Roman"/>
                <w:b/>
                <w:bCs/>
                <w:sz w:val="20"/>
              </w:rPr>
              <w:t> </w:t>
            </w:r>
          </w:p>
        </w:tc>
        <w:tc>
          <w:tcPr>
            <w:tcW w:type="dxa" w:w="2839"/>
            <w:vMerge w:val="restart"/>
            <w:tcBorders>
              <w:top w:space="0" w:sz="4" w:color="auto" w:val="single"/>
              <w:left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b/>
                <w:bCs/>
                <w:sz w:val="20"/>
              </w:rPr>
            </w:pPr>
            <w:r w:rsidRPr="00336341">
              <w:rPr>
                <w:rFonts w:cs="Times New Roman" w:hAnsi="Times New Roman" w:ascii="Times New Roman"/>
                <w:b/>
                <w:bCs/>
                <w:sz w:val="20"/>
              </w:rPr>
              <w:t>Naziv i adresa vjerovnika</w:t>
            </w:r>
          </w:p>
          <w:p w:rsidRDefault="003E5F1B" w:rsidP="00B27514" w:rsidR="003E5F1B" w:rsidRPr="00336341">
            <w:pPr>
              <w:rPr>
                <w:rFonts w:cs="Times New Roman" w:hAnsi="Times New Roman" w:ascii="Times New Roman"/>
                <w:b/>
                <w:bCs/>
                <w:sz w:val="20"/>
              </w:rPr>
            </w:pPr>
            <w:r w:rsidRPr="00336341">
              <w:rPr>
                <w:rFonts w:cs="Times New Roman" w:hAnsi="Times New Roman" w:ascii="Times New Roman"/>
                <w:sz w:val="20"/>
              </w:rPr>
              <w:t> </w:t>
            </w:r>
          </w:p>
          <w:p w:rsidRDefault="003E5F1B" w:rsidP="00B27514" w:rsidR="003E5F1B" w:rsidRPr="00336341">
            <w:pPr>
              <w:tabs>
                <w:tab w:pos="1850" w:val="left"/>
              </w:tabs>
              <w:ind w:right="862"/>
              <w:rPr>
                <w:rFonts w:cs="Times New Roman" w:hAnsi="Times New Roman" w:ascii="Times New Roman"/>
                <w:b/>
                <w:bCs/>
                <w:sz w:val="20"/>
              </w:rPr>
            </w:pPr>
            <w:r w:rsidRPr="00336341">
              <w:rPr>
                <w:rFonts w:cs="Times New Roman" w:hAnsi="Times New Roman" w:ascii="Times New Roman"/>
                <w:b/>
                <w:bCs/>
                <w:sz w:val="20"/>
              </w:rPr>
              <w:t> </w:t>
            </w:r>
          </w:p>
        </w:tc>
        <w:tc>
          <w:tcPr>
            <w:tcW w:type="dxa" w:w="1671"/>
            <w:tcBorders>
              <w:top w:space="0" w:sz="4" w:color="auto" w:val="single"/>
              <w:left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b/>
                <w:bCs/>
                <w:sz w:val="20"/>
              </w:rPr>
            </w:pPr>
            <w:r w:rsidRPr="00336341">
              <w:rPr>
                <w:rFonts w:cs="Times New Roman" w:hAnsi="Times New Roman" w:ascii="Times New Roman"/>
                <w:b/>
                <w:bCs/>
                <w:sz w:val="20"/>
              </w:rPr>
              <w:t>osnov tražbine</w:t>
            </w:r>
          </w:p>
          <w:p w:rsidRDefault="003E5F1B" w:rsidP="00B27514" w:rsidR="003E5F1B" w:rsidRPr="00336341">
            <w:pPr>
              <w:rPr>
                <w:rFonts w:cs="Times New Roman" w:hAnsi="Times New Roman" w:ascii="Times New Roman"/>
                <w:b/>
                <w:bCs/>
                <w:sz w:val="20"/>
              </w:rPr>
            </w:pPr>
            <w:r w:rsidRPr="00336341">
              <w:rPr>
                <w:rFonts w:cs="Times New Roman" w:hAnsi="Times New Roman" w:ascii="Times New Roman"/>
                <w:sz w:val="20"/>
              </w:rPr>
              <w:t> </w:t>
            </w:r>
          </w:p>
        </w:tc>
        <w:tc>
          <w:tcPr>
            <w:tcW w:type="dxa" w:w="1384"/>
            <w:vMerge w:val="restart"/>
            <w:tcBorders>
              <w:top w:space="0" w:sz="4" w:color="auto" w:val="single"/>
              <w:left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b/>
                <w:bCs/>
                <w:sz w:val="20"/>
              </w:rPr>
            </w:pPr>
            <w:r w:rsidRPr="00336341">
              <w:rPr>
                <w:rFonts w:cs="Times New Roman" w:hAnsi="Times New Roman" w:ascii="Times New Roman"/>
                <w:b/>
                <w:bCs/>
                <w:sz w:val="20"/>
              </w:rPr>
              <w:t>Iznos tražbine</w:t>
            </w:r>
          </w:p>
          <w:p w:rsidRDefault="003E5F1B" w:rsidP="00B27514" w:rsidR="003E5F1B" w:rsidRPr="00336341">
            <w:pPr>
              <w:rPr>
                <w:rFonts w:cs="Times New Roman" w:hAnsi="Times New Roman" w:ascii="Times New Roman"/>
                <w:b/>
                <w:bCs/>
                <w:sz w:val="20"/>
              </w:rPr>
            </w:pPr>
            <w:r w:rsidRPr="00336341">
              <w:rPr>
                <w:rFonts w:cs="Times New Roman" w:hAnsi="Times New Roman" w:ascii="Times New Roman"/>
                <w:sz w:val="20"/>
              </w:rPr>
              <w:t> </w:t>
            </w:r>
          </w:p>
          <w:p w:rsidRDefault="003E5F1B" w:rsidP="00B27514" w:rsidR="003E5F1B" w:rsidRPr="00336341">
            <w:pPr>
              <w:jc w:val="right"/>
              <w:rPr>
                <w:rFonts w:cs="Times New Roman" w:hAnsi="Times New Roman" w:ascii="Times New Roman"/>
                <w:b/>
                <w:bCs/>
                <w:sz w:val="20"/>
              </w:rPr>
            </w:pPr>
            <w:r w:rsidRPr="00336341">
              <w:rPr>
                <w:rFonts w:cs="Times New Roman" w:hAnsi="Times New Roman" w:ascii="Times New Roman"/>
                <w:b/>
                <w:bCs/>
                <w:sz w:val="20"/>
              </w:rPr>
              <w:t> </w:t>
            </w:r>
          </w:p>
        </w:tc>
        <w:tc>
          <w:tcPr>
            <w:tcW w:type="dxa" w:w="1384"/>
            <w:tcBorders>
              <w:top w:space="0" w:sz="4" w:color="auto" w:val="single"/>
              <w:left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b/>
                <w:bCs/>
                <w:sz w:val="20"/>
              </w:rPr>
            </w:pPr>
            <w:r w:rsidRPr="00336341">
              <w:rPr>
                <w:rFonts w:cs="Times New Roman" w:hAnsi="Times New Roman" w:ascii="Times New Roman"/>
                <w:b/>
                <w:bCs/>
                <w:sz w:val="20"/>
              </w:rPr>
              <w:t>Iznos priznate tražbine</w:t>
            </w:r>
          </w:p>
          <w:p w:rsidRDefault="003E5F1B" w:rsidP="00B27514" w:rsidR="003E5F1B" w:rsidRPr="00336341">
            <w:pPr>
              <w:rPr>
                <w:rFonts w:cs="Times New Roman" w:hAnsi="Times New Roman" w:ascii="Times New Roman"/>
                <w:b/>
                <w:bCs/>
                <w:sz w:val="20"/>
              </w:rPr>
            </w:pPr>
            <w:r w:rsidRPr="00336341">
              <w:rPr>
                <w:rFonts w:cs="Times New Roman" w:hAnsi="Times New Roman" w:ascii="Times New Roman"/>
                <w:sz w:val="20"/>
              </w:rPr>
              <w:t> </w:t>
            </w:r>
          </w:p>
        </w:tc>
        <w:tc>
          <w:tcPr>
            <w:tcW w:type="dxa" w:w="1117"/>
            <w:tcBorders>
              <w:top w:space="0" w:sz="4" w:color="auto" w:val="single"/>
              <w:left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b/>
                <w:bCs/>
                <w:sz w:val="20"/>
              </w:rPr>
            </w:pPr>
            <w:r w:rsidRPr="00336341">
              <w:rPr>
                <w:rFonts w:cs="Times New Roman" w:hAnsi="Times New Roman" w:ascii="Times New Roman"/>
                <w:b/>
                <w:bCs/>
                <w:sz w:val="20"/>
              </w:rPr>
              <w:t>Iznos osporene</w:t>
            </w:r>
          </w:p>
          <w:p w:rsidRDefault="003E5F1B" w:rsidP="00B27514" w:rsidR="003E5F1B" w:rsidRPr="00336341">
            <w:pPr>
              <w:rPr>
                <w:rFonts w:cs="Times New Roman" w:hAnsi="Times New Roman" w:ascii="Times New Roman"/>
                <w:b/>
                <w:bCs/>
                <w:sz w:val="20"/>
              </w:rPr>
            </w:pPr>
            <w:r w:rsidRPr="00336341">
              <w:rPr>
                <w:rFonts w:cs="Times New Roman" w:hAnsi="Times New Roman" w:ascii="Times New Roman"/>
                <w:sz w:val="20"/>
              </w:rPr>
              <w:t>tražbine</w:t>
            </w:r>
          </w:p>
        </w:tc>
        <w:tc>
          <w:tcPr>
            <w:tcW w:type="dxa" w:w="2335"/>
            <w:vMerge w:val="restart"/>
            <w:tcBorders>
              <w:top w:space="0" w:sz="4" w:color="auto" w:val="single"/>
              <w:left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b/>
                <w:bCs/>
                <w:sz w:val="20"/>
              </w:rPr>
            </w:pPr>
            <w:r w:rsidRPr="00336341">
              <w:rPr>
                <w:rFonts w:cs="Times New Roman" w:hAnsi="Times New Roman" w:ascii="Times New Roman"/>
                <w:b/>
                <w:bCs/>
                <w:sz w:val="20"/>
              </w:rPr>
              <w:t>Napomena</w:t>
            </w:r>
          </w:p>
          <w:p w:rsidRDefault="003E5F1B" w:rsidP="00B27514" w:rsidR="003E5F1B" w:rsidRPr="00336341">
            <w:pPr>
              <w:rPr>
                <w:rFonts w:cs="Times New Roman" w:hAnsi="Times New Roman" w:ascii="Times New Roman"/>
                <w:b/>
                <w:bCs/>
                <w:sz w:val="20"/>
              </w:rPr>
            </w:pPr>
            <w:r w:rsidRPr="00336341">
              <w:rPr>
                <w:rFonts w:cs="Times New Roman" w:hAnsi="Times New Roman" w:ascii="Times New Roman"/>
                <w:sz w:val="20"/>
              </w:rPr>
              <w:t> </w:t>
            </w:r>
          </w:p>
          <w:p w:rsidRDefault="003E5F1B" w:rsidP="00B27514" w:rsidR="003E5F1B" w:rsidRPr="00336341">
            <w:pPr>
              <w:rPr>
                <w:rFonts w:cs="Times New Roman" w:hAnsi="Times New Roman" w:ascii="Times New Roman"/>
                <w:b/>
                <w:bCs/>
                <w:sz w:val="20"/>
              </w:rPr>
            </w:pPr>
            <w:r w:rsidRPr="00336341">
              <w:rPr>
                <w:rFonts w:cs="Times New Roman" w:hAnsi="Times New Roman" w:ascii="Times New Roman"/>
                <w:b/>
                <w:bCs/>
                <w:sz w:val="20"/>
              </w:rPr>
              <w:t> </w:t>
            </w:r>
          </w:p>
        </w:tc>
      </w:tr>
      <w:tr w:rsidTr="00B27514" w:rsidR="003E5F1B" w:rsidRPr="00336341">
        <w:trPr>
          <w:trHeight w:val="255"/>
        </w:trPr>
        <w:tc>
          <w:tcPr>
            <w:tcW w:type="dxa" w:w="594"/>
            <w:vMerge/>
            <w:tcBorders>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b/>
                <w:bCs/>
                <w:sz w:val="20"/>
              </w:rPr>
            </w:pPr>
          </w:p>
        </w:tc>
        <w:tc>
          <w:tcPr>
            <w:tcW w:type="dxa" w:w="2839"/>
            <w:vMerge/>
            <w:tcBorders>
              <w:left w:val="nil"/>
              <w:bottom w:space="0" w:sz="4" w:color="auto" w:val="single"/>
              <w:right w:space="0" w:sz="4" w:color="auto" w:val="single"/>
            </w:tcBorders>
            <w:shd w:fill="auto" w:color="auto" w:val="clear"/>
            <w:noWrap/>
            <w:vAlign w:val="bottom"/>
            <w:hideMark/>
          </w:tcPr>
          <w:p w:rsidRDefault="003E5F1B" w:rsidP="00B27514" w:rsidR="003E5F1B" w:rsidRPr="00336341">
            <w:pPr>
              <w:tabs>
                <w:tab w:pos="1850" w:val="left"/>
              </w:tabs>
              <w:ind w:right="862"/>
              <w:rPr>
                <w:rFonts w:cs="Times New Roman" w:hAnsi="Times New Roman" w:ascii="Times New Roman"/>
                <w:b/>
                <w:bCs/>
                <w:sz w:val="20"/>
              </w:rPr>
            </w:pPr>
          </w:p>
        </w:tc>
        <w:tc>
          <w:tcPr>
            <w:tcW w:type="dxa" w:w="1671"/>
            <w:tcBorders>
              <w:top w:val="nil"/>
              <w:left w:val="nil"/>
              <w:bottom w:val="nil"/>
              <w:right w:val="nil"/>
            </w:tcBorders>
            <w:shd w:fill="auto" w:color="auto" w:val="clear"/>
            <w:noWrap/>
            <w:vAlign w:val="bottom"/>
            <w:hideMark/>
          </w:tcPr>
          <w:p w:rsidRDefault="003E5F1B" w:rsidP="00B27514" w:rsidR="003E5F1B" w:rsidRPr="00336341">
            <w:pPr>
              <w:rPr>
                <w:rFonts w:cs="Times New Roman" w:hAnsi="Times New Roman" w:ascii="Times New Roman"/>
                <w:b/>
                <w:bCs/>
                <w:sz w:val="20"/>
              </w:rPr>
            </w:pPr>
            <w:r w:rsidRPr="00336341">
              <w:rPr>
                <w:rFonts w:cs="Times New Roman" w:hAnsi="Times New Roman" w:ascii="Times New Roman"/>
                <w:b/>
                <w:bCs/>
                <w:sz w:val="20"/>
              </w:rPr>
              <w:t> </w:t>
            </w:r>
          </w:p>
        </w:tc>
        <w:tc>
          <w:tcPr>
            <w:tcW w:type="dxa" w:w="1384"/>
            <w:vMerge/>
            <w:tcBorders>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b/>
                <w:bCs/>
                <w:sz w:val="20"/>
              </w:rPr>
            </w:pP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b/>
                <w:bCs/>
                <w:sz w:val="20"/>
              </w:rPr>
            </w:pPr>
            <w:r w:rsidRPr="00336341">
              <w:rPr>
                <w:rFonts w:cs="Times New Roman" w:hAnsi="Times New Roman" w:ascii="Times New Roman"/>
                <w:b/>
                <w:bCs/>
                <w:sz w:val="20"/>
              </w:rPr>
              <w:t> </w:t>
            </w:r>
          </w:p>
        </w:tc>
        <w:tc>
          <w:tcPr>
            <w:tcW w:type="dxa" w:w="1117"/>
            <w:tcBorders>
              <w:top w:val="nil"/>
              <w:left w:val="nil"/>
              <w:bottom w:val="nil"/>
              <w:right w:val="nil"/>
            </w:tcBorders>
            <w:shd w:fill="auto" w:color="auto" w:val="clear"/>
            <w:noWrap/>
            <w:vAlign w:val="bottom"/>
            <w:hideMark/>
          </w:tcPr>
          <w:p w:rsidRDefault="003E5F1B" w:rsidP="00B27514" w:rsidR="003E5F1B" w:rsidRPr="00336341">
            <w:pPr>
              <w:rPr>
                <w:rFonts w:cs="Times New Roman" w:hAnsi="Times New Roman" w:ascii="Times New Roman"/>
                <w:b/>
                <w:bCs/>
                <w:sz w:val="20"/>
              </w:rPr>
            </w:pPr>
            <w:r w:rsidRPr="00336341">
              <w:rPr>
                <w:rFonts w:cs="Times New Roman" w:hAnsi="Times New Roman" w:ascii="Times New Roman"/>
                <w:b/>
                <w:bCs/>
                <w:sz w:val="20"/>
              </w:rPr>
              <w:t> </w:t>
            </w:r>
          </w:p>
        </w:tc>
        <w:tc>
          <w:tcPr>
            <w:tcW w:type="dxa" w:w="2335"/>
            <w:vMerge/>
            <w:tcBorders>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b/>
                <w:bCs/>
                <w:sz w:val="20"/>
              </w:rPr>
            </w:pPr>
          </w:p>
        </w:tc>
      </w:tr>
      <w:tr w:rsidTr="00B27514" w:rsidR="003E5F1B" w:rsidRPr="00336341">
        <w:trPr>
          <w:trHeight w:val="255"/>
        </w:trPr>
        <w:tc>
          <w:tcPr>
            <w:tcW w:type="dxa" w:w="594"/>
            <w:tcBorders>
              <w:top w:val="nil"/>
              <w:left w:space="0" w:sz="4" w:color="auto" w:val="single"/>
              <w:bottom w:val="nil"/>
              <w:right w:val="nil"/>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1.</w:t>
            </w:r>
          </w:p>
        </w:tc>
        <w:tc>
          <w:tcPr>
            <w:tcW w:type="dxa" w:w="2839"/>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FINANCIJSKA AGENCIJA</w:t>
            </w:r>
          </w:p>
        </w:tc>
        <w:tc>
          <w:tcPr>
            <w:tcW w:type="dxa" w:w="1671"/>
            <w:tcBorders>
              <w:top w:space="0" w:sz="4" w:color="auto" w:val="single"/>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xml:space="preserve">Pravomoćno ovršno </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space="0" w:sz="4" w:color="auto" w:val="single"/>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space="0" w:sz="4" w:color="auto" w:val="single"/>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3E5F1B" w:rsidRPr="00336341">
        <w:trPr>
          <w:trHeight w:val="255"/>
        </w:trPr>
        <w:tc>
          <w:tcPr>
            <w:tcW w:type="dxa" w:w="594"/>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Zagreb, Ulica grada Vukovara 70</w:t>
            </w:r>
          </w:p>
        </w:tc>
        <w:tc>
          <w:tcPr>
            <w:tcW w:type="dxa" w:w="1671"/>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rješenje Ovrv-196/14</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3E5F1B" w:rsidRPr="00336341">
        <w:trPr>
          <w:trHeight w:val="255"/>
        </w:trPr>
        <w:tc>
          <w:tcPr>
            <w:tcW w:type="dxa" w:w="594"/>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671"/>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Ovrv.627/14</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4.671,07</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4.671,07</w:t>
            </w:r>
          </w:p>
        </w:tc>
        <w:tc>
          <w:tcPr>
            <w:tcW w:type="dxa" w:w="1117"/>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3E5F1B" w:rsidRPr="00336341">
        <w:trPr>
          <w:trHeight w:val="255"/>
        </w:trPr>
        <w:tc>
          <w:tcPr>
            <w:tcW w:type="dxa" w:w="594"/>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671"/>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3E5F1B" w:rsidRPr="00336341">
        <w:trPr>
          <w:trHeight w:val="255"/>
        </w:trPr>
        <w:tc>
          <w:tcPr>
            <w:tcW w:type="dxa" w:w="594"/>
            <w:tcBorders>
              <w:top w:val="nil"/>
              <w:left w:space="0" w:sz="4" w:color="auto" w:val="single"/>
              <w:bottom w:val="nil"/>
              <w:right w:val="nil"/>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2.</w:t>
            </w:r>
          </w:p>
        </w:tc>
        <w:tc>
          <w:tcPr>
            <w:tcW w:type="dxa" w:w="2839"/>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FEROS d.o.o.</w:t>
            </w:r>
          </w:p>
        </w:tc>
        <w:tc>
          <w:tcPr>
            <w:tcW w:type="dxa" w:w="1671"/>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Presuda Povrv.-635/14-6</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space="0" w:sz="4" w:color="auto" w:val="single"/>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space="0" w:sz="4" w:color="auto" w:val="single"/>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plaćena sudska pristojba</w:t>
            </w:r>
          </w:p>
        </w:tc>
      </w:tr>
      <w:tr w:rsidTr="00B27514" w:rsidR="003E5F1B" w:rsidRPr="00336341">
        <w:trPr>
          <w:trHeight w:val="255"/>
        </w:trPr>
        <w:tc>
          <w:tcPr>
            <w:tcW w:type="dxa" w:w="594"/>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Zagreb, Čulinečka 234</w:t>
            </w:r>
          </w:p>
        </w:tc>
        <w:tc>
          <w:tcPr>
            <w:tcW w:type="dxa" w:w="1671"/>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Ovrv-212/14,Ovrv-2605/15</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xml:space="preserve">      45.682,94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xml:space="preserve">                  45.682,94    </w:t>
            </w:r>
          </w:p>
        </w:tc>
        <w:tc>
          <w:tcPr>
            <w:tcW w:type="dxa" w:w="1117"/>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u iznosu od 500,00 kn razlučno na nekretninama</w:t>
            </w:r>
          </w:p>
        </w:tc>
      </w:tr>
      <w:tr w:rsidTr="00B27514" w:rsidR="003E5F1B" w:rsidRPr="00336341">
        <w:trPr>
          <w:trHeight w:val="255"/>
        </w:trPr>
        <w:tc>
          <w:tcPr>
            <w:tcW w:type="dxa" w:w="594"/>
            <w:tcBorders>
              <w:top w:val="nil"/>
              <w:left w:space="0" w:sz="4" w:color="auto" w:val="single"/>
              <w:bottom w:space="0" w:sz="4" w:color="auto" w:val="single"/>
              <w:right w:val="nil"/>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671"/>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p>
        </w:tc>
      </w:tr>
      <w:tr w:rsidTr="00B27514" w:rsidR="003E5F1B" w:rsidRPr="00336341">
        <w:trPr>
          <w:trHeight w:val="255"/>
        </w:trPr>
        <w:tc>
          <w:tcPr>
            <w:tcW w:type="dxa" w:w="594"/>
            <w:tcBorders>
              <w:top w:val="nil"/>
              <w:left w:space="0" w:sz="4" w:color="auto" w:val="single"/>
              <w:bottom w:space="0" w:sz="4" w:color="auto" w:val="single"/>
              <w:right w:val="nil"/>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671"/>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3E5F1B" w:rsidRPr="00336341">
        <w:trPr>
          <w:trHeight w:val="255"/>
        </w:trPr>
        <w:tc>
          <w:tcPr>
            <w:tcW w:type="dxa" w:w="594"/>
            <w:tcBorders>
              <w:top w:val="nil"/>
              <w:left w:space="0" w:sz="4" w:color="auto" w:val="single"/>
              <w:bottom w:val="nil"/>
              <w:right w:val="nil"/>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3.</w:t>
            </w:r>
          </w:p>
        </w:tc>
        <w:tc>
          <w:tcPr>
            <w:tcW w:type="dxa" w:w="2839"/>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HRVATSKI TELEKOM  d.o.o.</w:t>
            </w:r>
          </w:p>
        </w:tc>
        <w:tc>
          <w:tcPr>
            <w:tcW w:type="dxa" w:w="1671"/>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Ovrv-833/13,Ovrv-36/14</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Povrv.-rač.8.163,50 + z.kta</w:t>
            </w:r>
          </w:p>
        </w:tc>
      </w:tr>
      <w:tr w:rsidTr="00B27514" w:rsidR="003E5F1B" w:rsidRPr="00336341">
        <w:trPr>
          <w:trHeight w:val="255"/>
        </w:trPr>
        <w:tc>
          <w:tcPr>
            <w:tcW w:type="dxa" w:w="594"/>
            <w:tcBorders>
              <w:top w:val="nil"/>
              <w:left w:space="0" w:sz="4" w:color="auto" w:val="single"/>
              <w:bottom w:val="nil"/>
              <w:right w:val="nil"/>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Zagreb,R.F. Mihanovića 9</w:t>
            </w:r>
          </w:p>
        </w:tc>
        <w:tc>
          <w:tcPr>
            <w:tcW w:type="dxa" w:w="1671"/>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Povrv.373/14</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po rač.4.467,11=12.630,61</w:t>
            </w:r>
          </w:p>
        </w:tc>
      </w:tr>
      <w:tr w:rsidTr="00B27514" w:rsidR="003E5F1B" w:rsidRPr="00336341">
        <w:trPr>
          <w:trHeight w:val="255"/>
        </w:trPr>
        <w:tc>
          <w:tcPr>
            <w:tcW w:type="dxa" w:w="594"/>
            <w:tcBorders>
              <w:top w:val="nil"/>
              <w:left w:space="0" w:sz="4" w:color="auto" w:val="single"/>
              <w:bottom w:val="nil"/>
              <w:right w:val="nil"/>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671"/>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xml:space="preserve">glavnica, kamata, </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xml:space="preserve">      30.671,85    </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xml:space="preserve">                  18.041,24    </w:t>
            </w:r>
          </w:p>
        </w:tc>
        <w:tc>
          <w:tcPr>
            <w:tcW w:type="dxa" w:w="1117"/>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12.630,61</w:t>
            </w:r>
          </w:p>
        </w:tc>
        <w:tc>
          <w:tcPr>
            <w:tcW w:type="dxa" w:w="2335"/>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plaćena sudska pristojba</w:t>
            </w:r>
          </w:p>
        </w:tc>
      </w:tr>
      <w:tr w:rsidTr="00B27514" w:rsidR="003E5F1B" w:rsidRPr="00336341">
        <w:trPr>
          <w:trHeight w:val="255"/>
        </w:trPr>
        <w:tc>
          <w:tcPr>
            <w:tcW w:type="dxa" w:w="594"/>
            <w:tcBorders>
              <w:top w:val="nil"/>
              <w:left w:space="0" w:sz="4" w:color="auto" w:val="single"/>
              <w:bottom w:space="0" w:sz="4" w:color="auto" w:val="single"/>
              <w:right w:val="nil"/>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671"/>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xml:space="preserve"> od 500,00 kn</w:t>
            </w:r>
          </w:p>
        </w:tc>
      </w:tr>
      <w:tr w:rsidTr="00B27514" w:rsidR="003E5F1B" w:rsidRPr="00336341">
        <w:trPr>
          <w:trHeight w:val="255"/>
        </w:trPr>
        <w:tc>
          <w:tcPr>
            <w:tcW w:type="dxa" w:w="594"/>
            <w:tcBorders>
              <w:top w:val="nil"/>
              <w:left w:space="0" w:sz="4" w:color="auto" w:val="single"/>
              <w:bottom w:space="0" w:sz="4" w:color="auto" w:val="single"/>
              <w:right w:val="nil"/>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671"/>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3E5F1B" w:rsidRPr="00336341">
        <w:trPr>
          <w:trHeight w:val="255"/>
        </w:trPr>
        <w:tc>
          <w:tcPr>
            <w:tcW w:type="dxa" w:w="594"/>
            <w:tcBorders>
              <w:top w:val="nil"/>
              <w:left w:space="0" w:sz="4" w:color="auto" w:val="single"/>
              <w:bottom w:val="nil"/>
              <w:right w:val="nil"/>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4.</w:t>
            </w:r>
          </w:p>
        </w:tc>
        <w:tc>
          <w:tcPr>
            <w:tcW w:type="dxa" w:w="2839"/>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UNIQA OSIGURANJE  d.d.</w:t>
            </w:r>
          </w:p>
        </w:tc>
        <w:tc>
          <w:tcPr>
            <w:tcW w:type="dxa" w:w="1671"/>
            <w:tcBorders>
              <w:top w:space="0" w:sz="4" w:color="auto" w:val="single"/>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ovrv-1416/15</w:t>
            </w:r>
          </w:p>
        </w:tc>
        <w:tc>
          <w:tcPr>
            <w:tcW w:type="dxa" w:w="1384"/>
            <w:tcBorders>
              <w:top w:space="0" w:sz="4" w:color="auto" w:val="single"/>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space="0" w:sz="4" w:color="auto" w:val="single"/>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space="0" w:sz="4" w:color="auto" w:val="single"/>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space="0" w:sz="4" w:color="auto" w:val="single"/>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xml:space="preserve">plaćena sudska pristojba </w:t>
            </w:r>
          </w:p>
        </w:tc>
      </w:tr>
      <w:tr w:rsidTr="00B27514" w:rsidR="003E5F1B" w:rsidRPr="00336341">
        <w:trPr>
          <w:trHeight w:val="255"/>
        </w:trPr>
        <w:tc>
          <w:tcPr>
            <w:tcW w:type="dxa" w:w="594"/>
            <w:tcBorders>
              <w:top w:val="nil"/>
              <w:left w:space="0" w:sz="4" w:color="auto" w:val="single"/>
              <w:bottom w:space="0" w:sz="4" w:color="auto" w:val="single"/>
              <w:right w:val="nil"/>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Zagreb, Planinska 13A</w:t>
            </w:r>
          </w:p>
        </w:tc>
        <w:tc>
          <w:tcPr>
            <w:tcW w:type="dxa" w:w="1671"/>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pravomoćno 11.05.2016.</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11.859,08</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11.859,08</w:t>
            </w:r>
          </w:p>
        </w:tc>
        <w:tc>
          <w:tcPr>
            <w:tcW w:type="dxa" w:w="1117"/>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u iznosu od 237,18 kn</w:t>
            </w:r>
          </w:p>
        </w:tc>
      </w:tr>
      <w:tr w:rsidTr="00B27514" w:rsidR="003E5F1B" w:rsidRPr="00336341">
        <w:trPr>
          <w:trHeight w:val="255"/>
        </w:trPr>
        <w:tc>
          <w:tcPr>
            <w:tcW w:type="dxa" w:w="594"/>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671"/>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3E5F1B" w:rsidRPr="00336341">
        <w:trPr>
          <w:trHeight w:val="255"/>
        </w:trPr>
        <w:tc>
          <w:tcPr>
            <w:tcW w:type="dxa" w:w="594"/>
            <w:tcBorders>
              <w:top w:val="nil"/>
              <w:left w:space="0" w:sz="4" w:color="auto" w:val="single"/>
              <w:bottom w:val="nil"/>
              <w:right w:val="nil"/>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5.</w:t>
            </w:r>
          </w:p>
        </w:tc>
        <w:tc>
          <w:tcPr>
            <w:tcW w:type="dxa" w:w="2839"/>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Republika Hrvatska</w:t>
            </w:r>
          </w:p>
        </w:tc>
        <w:tc>
          <w:tcPr>
            <w:tcW w:type="dxa" w:w="1671"/>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xml:space="preserve">PDV, članarina HGK, </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razlučno pravo na</w:t>
            </w:r>
          </w:p>
        </w:tc>
      </w:tr>
      <w:tr w:rsidTr="00B27514" w:rsidR="003E5F1B" w:rsidRPr="00336341">
        <w:trPr>
          <w:trHeight w:val="255"/>
        </w:trPr>
        <w:tc>
          <w:tcPr>
            <w:tcW w:type="dxa" w:w="594"/>
            <w:tcBorders>
              <w:top w:val="nil"/>
              <w:left w:space="0" w:sz="4" w:color="auto" w:val="single"/>
              <w:bottom w:val="nil"/>
              <w:right w:val="nil"/>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Ministarstvo financija</w:t>
            </w:r>
          </w:p>
        </w:tc>
        <w:tc>
          <w:tcPr>
            <w:tcW w:type="dxa" w:w="1671"/>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sudske pristojbe</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xml:space="preserve">pokretninama i </w:t>
            </w:r>
          </w:p>
        </w:tc>
      </w:tr>
      <w:tr w:rsidTr="00B27514" w:rsidR="003E5F1B" w:rsidRPr="00336341">
        <w:trPr>
          <w:trHeight w:val="255"/>
        </w:trPr>
        <w:tc>
          <w:tcPr>
            <w:tcW w:type="dxa" w:w="594"/>
            <w:tcBorders>
              <w:top w:val="nil"/>
              <w:left w:space="0" w:sz="4" w:color="auto" w:val="single"/>
              <w:bottom w:val="nil"/>
              <w:right w:val="nil"/>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Porezna uprava, Područni ured</w:t>
            </w:r>
          </w:p>
        </w:tc>
        <w:tc>
          <w:tcPr>
            <w:tcW w:type="dxa" w:w="1671"/>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xml:space="preserve">Zapisnik o izvršenoj </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nekretninama</w:t>
            </w:r>
          </w:p>
        </w:tc>
      </w:tr>
      <w:tr w:rsidTr="00B27514" w:rsidR="003E5F1B" w:rsidRPr="00336341">
        <w:trPr>
          <w:trHeight w:val="255"/>
        </w:trPr>
        <w:tc>
          <w:tcPr>
            <w:tcW w:type="dxa" w:w="594"/>
            <w:tcBorders>
              <w:top w:val="nil"/>
              <w:left w:space="0" w:sz="4" w:color="auto" w:val="single"/>
              <w:bottom w:val="nil"/>
              <w:right w:val="nil"/>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sjeverna Hrvatska</w:t>
            </w:r>
          </w:p>
        </w:tc>
        <w:tc>
          <w:tcPr>
            <w:tcW w:type="dxa" w:w="1671"/>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xml:space="preserve">pljenidbi pokretne imovine </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3E5F1B" w:rsidRPr="00336341">
        <w:trPr>
          <w:trHeight w:val="255"/>
        </w:trPr>
        <w:tc>
          <w:tcPr>
            <w:tcW w:type="dxa" w:w="594"/>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Varaždin, Graberje 1</w:t>
            </w:r>
          </w:p>
        </w:tc>
        <w:tc>
          <w:tcPr>
            <w:tcW w:type="dxa" w:w="1671"/>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I-415-02/13/01/77</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3E5F1B" w:rsidRPr="00336341">
        <w:trPr>
          <w:trHeight w:val="255"/>
        </w:trPr>
        <w:tc>
          <w:tcPr>
            <w:tcW w:type="dxa" w:w="594"/>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671"/>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Z-5389/16</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736.558,39</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736.558,39</w:t>
            </w:r>
          </w:p>
        </w:tc>
        <w:tc>
          <w:tcPr>
            <w:tcW w:type="dxa" w:w="1117"/>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3E5F1B" w:rsidRPr="00336341">
        <w:trPr>
          <w:trHeight w:val="255"/>
        </w:trPr>
        <w:tc>
          <w:tcPr>
            <w:tcW w:type="dxa" w:w="594"/>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671"/>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3E5F1B" w:rsidRPr="00336341">
        <w:trPr>
          <w:trHeight w:val="255"/>
        </w:trPr>
        <w:tc>
          <w:tcPr>
            <w:tcW w:type="dxa" w:w="594"/>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6.</w:t>
            </w:r>
          </w:p>
        </w:tc>
        <w:tc>
          <w:tcPr>
            <w:tcW w:type="dxa" w:w="2839"/>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ALLIANZ ZAGREB d.d.</w:t>
            </w:r>
          </w:p>
        </w:tc>
        <w:tc>
          <w:tcPr>
            <w:tcW w:type="dxa" w:w="1671"/>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Ovrv 2285/15</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plaćena sudska pristojba</w:t>
            </w:r>
          </w:p>
        </w:tc>
      </w:tr>
      <w:tr w:rsidTr="00B27514" w:rsidR="003E5F1B" w:rsidRPr="00336341">
        <w:trPr>
          <w:trHeight w:val="255"/>
        </w:trPr>
        <w:tc>
          <w:tcPr>
            <w:tcW w:type="dxa" w:w="594"/>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Heinzelova 70, Zagreb</w:t>
            </w:r>
          </w:p>
        </w:tc>
        <w:tc>
          <w:tcPr>
            <w:tcW w:type="dxa" w:w="1671"/>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pravomočno 04.12.2015.</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80.597,00</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80.597,00</w:t>
            </w:r>
          </w:p>
        </w:tc>
        <w:tc>
          <w:tcPr>
            <w:tcW w:type="dxa" w:w="1117"/>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xml:space="preserve"> od 500,00 kn</w:t>
            </w:r>
          </w:p>
        </w:tc>
      </w:tr>
      <w:tr w:rsidTr="00B27514" w:rsidR="003E5F1B" w:rsidRPr="00336341">
        <w:trPr>
          <w:trHeight w:val="255"/>
        </w:trPr>
        <w:tc>
          <w:tcPr>
            <w:tcW w:type="dxa" w:w="59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space="0" w:sz="4" w:color="auto" w:val="single"/>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671"/>
            <w:tcBorders>
              <w:top w:space="0" w:sz="4" w:color="auto" w:val="single"/>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384"/>
            <w:tcBorders>
              <w:top w:space="0" w:sz="4" w:color="auto" w:val="single"/>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space="0" w:sz="4" w:color="auto" w:val="single"/>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space="0" w:sz="4" w:color="auto" w:val="single"/>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space="0" w:sz="4" w:color="auto" w:val="single"/>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3E5F1B" w:rsidRPr="00336341">
        <w:trPr>
          <w:trHeight w:val="255"/>
        </w:trPr>
        <w:tc>
          <w:tcPr>
            <w:tcW w:type="dxa" w:w="594"/>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7.</w:t>
            </w:r>
          </w:p>
        </w:tc>
        <w:tc>
          <w:tcPr>
            <w:tcW w:type="dxa" w:w="2839"/>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HOK OSIGURANJER d.d.</w:t>
            </w:r>
          </w:p>
        </w:tc>
        <w:tc>
          <w:tcPr>
            <w:tcW w:type="dxa" w:w="1671"/>
            <w:tcBorders>
              <w:top w:space="0" w:sz="4" w:color="auto" w:val="single"/>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Ovrv-72/17</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xml:space="preserve">plaćena sudska pristojba </w:t>
            </w:r>
          </w:p>
        </w:tc>
      </w:tr>
      <w:tr w:rsidTr="00B27514" w:rsidR="003E5F1B" w:rsidRPr="00336341">
        <w:trPr>
          <w:trHeight w:val="255"/>
        </w:trPr>
        <w:tc>
          <w:tcPr>
            <w:tcW w:type="dxa" w:w="594"/>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Zagreb,Capraška 6</w:t>
            </w:r>
          </w:p>
        </w:tc>
        <w:tc>
          <w:tcPr>
            <w:tcW w:type="dxa" w:w="1671"/>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pravomoćno 22.02.2017.</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na iznos od 68,01 kn</w:t>
            </w:r>
          </w:p>
        </w:tc>
      </w:tr>
      <w:tr w:rsidTr="00B27514" w:rsidR="003E5F1B" w:rsidRPr="00336341">
        <w:trPr>
          <w:trHeight w:val="255"/>
        </w:trPr>
        <w:tc>
          <w:tcPr>
            <w:tcW w:type="dxa" w:w="594"/>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Varaždin, Stanka Vraza 6</w:t>
            </w:r>
          </w:p>
        </w:tc>
        <w:tc>
          <w:tcPr>
            <w:tcW w:type="dxa" w:w="1671"/>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2.444,55</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2.444,55</w:t>
            </w:r>
          </w:p>
        </w:tc>
        <w:tc>
          <w:tcPr>
            <w:tcW w:type="dxa" w:w="1117"/>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3E5F1B" w:rsidRPr="00336341">
        <w:trPr>
          <w:trHeight w:val="255"/>
        </w:trPr>
        <w:tc>
          <w:tcPr>
            <w:tcW w:type="dxa" w:w="594"/>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671"/>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3E5F1B" w:rsidRPr="00336341">
        <w:trPr>
          <w:trHeight w:val="690"/>
        </w:trPr>
        <w:tc>
          <w:tcPr>
            <w:tcW w:type="dxa" w:w="594"/>
            <w:tcBorders>
              <w:top w:val="nil"/>
              <w:left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8.</w:t>
            </w:r>
          </w:p>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space="0" w:sz="4" w:color="auto" w:val="single"/>
              <w:left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VIP NET d.o.o.</w:t>
            </w:r>
          </w:p>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Zagreb, Vrtni put 1</w:t>
            </w:r>
          </w:p>
        </w:tc>
        <w:tc>
          <w:tcPr>
            <w:tcW w:type="dxa" w:w="1671"/>
            <w:tcBorders>
              <w:top w:space="0" w:sz="4" w:color="auto" w:val="single"/>
              <w:left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xml:space="preserve">Računi za uslugu </w:t>
            </w:r>
          </w:p>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2015. i 2016. godina</w:t>
            </w:r>
          </w:p>
        </w:tc>
        <w:tc>
          <w:tcPr>
            <w:tcW w:type="dxa" w:w="1384"/>
            <w:tcBorders>
              <w:top w:val="nil"/>
              <w:left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5.956,83</w:t>
            </w:r>
          </w:p>
        </w:tc>
        <w:tc>
          <w:tcPr>
            <w:tcW w:type="dxa" w:w="1384"/>
            <w:tcBorders>
              <w:top w:val="nil"/>
              <w:left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5.956,83</w:t>
            </w:r>
          </w:p>
        </w:tc>
        <w:tc>
          <w:tcPr>
            <w:tcW w:type="dxa" w:w="1117"/>
            <w:tcBorders>
              <w:top w:val="nil"/>
              <w:left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plaćena sudska pristojba</w:t>
            </w:r>
          </w:p>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u iznosu od 119,14 kn</w:t>
            </w:r>
          </w:p>
        </w:tc>
      </w:tr>
      <w:tr w:rsidTr="000E4162" w:rsidR="003E5F1B" w:rsidRPr="00336341">
        <w:trPr>
          <w:trHeight w:val="255"/>
        </w:trPr>
        <w:tc>
          <w:tcPr>
            <w:tcW w:type="dxa" w:w="594"/>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671"/>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0E4162" w:rsidR="003E5F1B" w:rsidRPr="00336341">
        <w:trPr>
          <w:trHeight w:val="255"/>
        </w:trPr>
        <w:tc>
          <w:tcPr>
            <w:tcW w:type="dxa" w:w="594"/>
            <w:tcBorders>
              <w:top w:space="0" w:sz="4" w:color="auto" w:val="single"/>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lastRenderedPageBreak/>
              <w:t>9.</w:t>
            </w:r>
          </w:p>
        </w:tc>
        <w:tc>
          <w:tcPr>
            <w:tcW w:type="dxa" w:w="2839"/>
            <w:tcBorders>
              <w:top w:space="0" w:sz="4" w:color="auto" w:val="single"/>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CROATIA OSIGURANJE d.d.</w:t>
            </w:r>
          </w:p>
        </w:tc>
        <w:tc>
          <w:tcPr>
            <w:tcW w:type="dxa" w:w="1671"/>
            <w:tcBorders>
              <w:top w:space="0" w:sz="4" w:color="auto" w:val="single"/>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Ovrv-476/13</w:t>
            </w:r>
          </w:p>
        </w:tc>
        <w:tc>
          <w:tcPr>
            <w:tcW w:type="dxa" w:w="1384"/>
            <w:tcBorders>
              <w:top w:space="0" w:sz="4" w:color="auto" w:val="single"/>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space="0" w:sz="4" w:color="auto" w:val="single"/>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space="0" w:sz="4" w:color="auto" w:val="single"/>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space="0" w:sz="4" w:color="auto" w:val="single"/>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3E5F1B" w:rsidRPr="00336341">
        <w:trPr>
          <w:trHeight w:val="255"/>
        </w:trPr>
        <w:tc>
          <w:tcPr>
            <w:tcW w:type="dxa" w:w="594"/>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Zagreb, Vatroslava Jagića 33</w:t>
            </w:r>
          </w:p>
        </w:tc>
        <w:tc>
          <w:tcPr>
            <w:tcW w:type="dxa" w:w="1671"/>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pravomoćno 20.12.2013.</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22.472,26</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22.472,26</w:t>
            </w:r>
          </w:p>
        </w:tc>
        <w:tc>
          <w:tcPr>
            <w:tcW w:type="dxa" w:w="1117"/>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3E5F1B" w:rsidRPr="00336341">
        <w:trPr>
          <w:trHeight w:val="255"/>
        </w:trPr>
        <w:tc>
          <w:tcPr>
            <w:tcW w:type="dxa" w:w="594"/>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671"/>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3E5F1B" w:rsidRPr="00336341">
        <w:trPr>
          <w:trHeight w:val="255"/>
        </w:trPr>
        <w:tc>
          <w:tcPr>
            <w:tcW w:type="dxa" w:w="594"/>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10.</w:t>
            </w:r>
          </w:p>
        </w:tc>
        <w:tc>
          <w:tcPr>
            <w:tcW w:type="dxa" w:w="2839"/>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GORAN ĐURIN</w:t>
            </w:r>
          </w:p>
        </w:tc>
        <w:tc>
          <w:tcPr>
            <w:tcW w:type="dxa" w:w="1671"/>
            <w:tcBorders>
              <w:top w:val="nil"/>
              <w:left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ugovor o pozajmici</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1.108.353,63</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1.108.353,63</w:t>
            </w:r>
          </w:p>
        </w:tc>
        <w:tc>
          <w:tcPr>
            <w:tcW w:type="dxa" w:w="1117"/>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plaćena sudska pristojba</w:t>
            </w:r>
          </w:p>
        </w:tc>
      </w:tr>
      <w:tr w:rsidTr="00B27514" w:rsidR="003E5F1B" w:rsidRPr="00336341">
        <w:trPr>
          <w:trHeight w:val="255"/>
        </w:trPr>
        <w:tc>
          <w:tcPr>
            <w:tcW w:type="dxa" w:w="594"/>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Križevci, M.C. Nehaja 1</w:t>
            </w:r>
          </w:p>
        </w:tc>
        <w:tc>
          <w:tcPr>
            <w:tcW w:type="dxa" w:w="1671"/>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konto kartiva</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od 500,000kn</w:t>
            </w:r>
          </w:p>
        </w:tc>
      </w:tr>
      <w:tr w:rsidTr="00B27514" w:rsidR="003E5F1B" w:rsidRPr="00336341">
        <w:trPr>
          <w:trHeight w:val="255"/>
        </w:trPr>
        <w:tc>
          <w:tcPr>
            <w:tcW w:type="dxa" w:w="594"/>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671"/>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3E5F1B" w:rsidRPr="00336341">
        <w:trPr>
          <w:trHeight w:val="255"/>
        </w:trPr>
        <w:tc>
          <w:tcPr>
            <w:tcW w:type="dxa" w:w="594"/>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11.</w:t>
            </w:r>
          </w:p>
        </w:tc>
        <w:tc>
          <w:tcPr>
            <w:tcW w:type="dxa" w:w="2839"/>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NUTZFAHRZEUGE LEASING AG,</w:t>
            </w:r>
          </w:p>
        </w:tc>
        <w:tc>
          <w:tcPr>
            <w:tcW w:type="dxa" w:w="1671"/>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xml:space="preserve">Presuda TS Bjelovar </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(protuvrijednost 13.737,43</w:t>
            </w:r>
          </w:p>
        </w:tc>
      </w:tr>
      <w:tr w:rsidTr="00B27514" w:rsidR="003E5F1B" w:rsidRPr="00336341">
        <w:trPr>
          <w:trHeight w:val="255"/>
        </w:trPr>
        <w:tc>
          <w:tcPr>
            <w:tcW w:type="dxa" w:w="594"/>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KR Martin-Pichler- Strsse 21</w:t>
            </w:r>
          </w:p>
        </w:tc>
        <w:tc>
          <w:tcPr>
            <w:tcW w:type="dxa" w:w="1671"/>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P-694/10Ovr-461/2011</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102.000,41</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102.000,41</w:t>
            </w:r>
          </w:p>
        </w:tc>
        <w:tc>
          <w:tcPr>
            <w:tcW w:type="dxa" w:w="1117"/>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Eura-tečaj HNB 14.3.2017</w:t>
            </w:r>
          </w:p>
        </w:tc>
      </w:tr>
      <w:tr w:rsidTr="00B27514" w:rsidR="003E5F1B" w:rsidRPr="00336341">
        <w:trPr>
          <w:trHeight w:val="255"/>
        </w:trPr>
        <w:tc>
          <w:tcPr>
            <w:tcW w:type="dxa" w:w="594"/>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6300 Worgl</w:t>
            </w:r>
          </w:p>
        </w:tc>
        <w:tc>
          <w:tcPr>
            <w:tcW w:type="dxa" w:w="1671"/>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7,425</w:t>
            </w:r>
          </w:p>
        </w:tc>
      </w:tr>
      <w:tr w:rsidTr="00B27514" w:rsidR="003E5F1B" w:rsidRPr="00336341">
        <w:trPr>
          <w:trHeight w:val="255"/>
        </w:trPr>
        <w:tc>
          <w:tcPr>
            <w:tcW w:type="dxa" w:w="594"/>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671"/>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3E5F1B" w:rsidRPr="00336341">
        <w:trPr>
          <w:trHeight w:val="255"/>
        </w:trPr>
        <w:tc>
          <w:tcPr>
            <w:tcW w:type="dxa" w:w="594"/>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12.</w:t>
            </w:r>
          </w:p>
        </w:tc>
        <w:tc>
          <w:tcPr>
            <w:tcW w:type="dxa" w:w="2839"/>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xml:space="preserve">ERSTE&amp;STEIERMARKISCHE </w:t>
            </w:r>
          </w:p>
        </w:tc>
        <w:tc>
          <w:tcPr>
            <w:tcW w:type="dxa" w:w="1671"/>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Presuda P-2990/2013</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3E5F1B" w:rsidRPr="00336341">
        <w:trPr>
          <w:trHeight w:val="255"/>
        </w:trPr>
        <w:tc>
          <w:tcPr>
            <w:tcW w:type="dxa" w:w="594"/>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S-LEASING d.o.o.</w:t>
            </w:r>
          </w:p>
        </w:tc>
        <w:tc>
          <w:tcPr>
            <w:tcW w:type="dxa" w:w="1671"/>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Ovr-982/2014</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103.496,55</w:t>
            </w:r>
          </w:p>
        </w:tc>
        <w:tc>
          <w:tcPr>
            <w:tcW w:type="dxa" w:w="1384"/>
            <w:tcBorders>
              <w:top w:val="nil"/>
              <w:left w:val="nil"/>
              <w:bottom w:val="nil"/>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103.496,55</w:t>
            </w:r>
          </w:p>
        </w:tc>
        <w:tc>
          <w:tcPr>
            <w:tcW w:type="dxa" w:w="1117"/>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3E5F1B" w:rsidRPr="00336341">
        <w:trPr>
          <w:trHeight w:val="255"/>
        </w:trPr>
        <w:tc>
          <w:tcPr>
            <w:tcW w:type="dxa" w:w="594"/>
            <w:tcBorders>
              <w:top w:val="nil"/>
              <w:left w:space="0" w:sz="4" w:color="auto" w:val="single"/>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Zagreb, Zelinska 3</w:t>
            </w:r>
          </w:p>
        </w:tc>
        <w:tc>
          <w:tcPr>
            <w:tcW w:type="dxa" w:w="1671"/>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space="0" w:sz="4"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3E5F1B" w:rsidRPr="00336341">
        <w:trPr>
          <w:trHeight w:val="255"/>
        </w:trPr>
        <w:tc>
          <w:tcPr>
            <w:tcW w:type="dxa" w:w="594"/>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b/>
                <w:bCs/>
                <w:sz w:val="20"/>
              </w:rPr>
            </w:pPr>
            <w:r w:rsidRPr="00336341">
              <w:rPr>
                <w:rFonts w:cs="Times New Roman" w:hAnsi="Times New Roman" w:ascii="Times New Roman"/>
                <w:b/>
                <w:bCs/>
                <w:sz w:val="20"/>
              </w:rPr>
              <w:t xml:space="preserve">UKUPNO DRUGI VIŠI </w:t>
            </w:r>
          </w:p>
        </w:tc>
        <w:tc>
          <w:tcPr>
            <w:tcW w:type="dxa" w:w="1671"/>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val="nil"/>
              <w:right w:val="nil"/>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space="0" w:sz="4" w:color="auto" w:val="single"/>
              <w:bottom w:val="nil"/>
              <w:right w:val="nil"/>
            </w:tcBorders>
            <w:shd w:fill="auto" w:color="auto" w:val="clear"/>
            <w:noWrap/>
            <w:vAlign w:val="bottom"/>
            <w:hideMark/>
          </w:tcPr>
          <w:p w:rsidRDefault="003E5F1B" w:rsidP="00B27514" w:rsidR="003E5F1B" w:rsidRPr="00336341">
            <w:pPr>
              <w:jc w:val="right"/>
              <w:rPr>
                <w:rFonts w:cs="Times New Roman" w:hAnsi="Times New Roman" w:ascii="Times New Roman"/>
                <w:sz w:val="20"/>
              </w:rPr>
            </w:pPr>
            <w:r w:rsidRPr="00336341">
              <w:rPr>
                <w:rFonts w:cs="Times New Roman" w:hAnsi="Times New Roman" w:ascii="Times New Roman"/>
                <w:sz w:val="20"/>
              </w:rPr>
              <w:t> </w:t>
            </w:r>
          </w:p>
        </w:tc>
        <w:tc>
          <w:tcPr>
            <w:tcW w:type="dxa" w:w="1117"/>
            <w:tcBorders>
              <w:top w:val="nil"/>
              <w:left w:space="0" w:sz="4" w:color="auto" w:val="single"/>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335"/>
            <w:tcBorders>
              <w:top w:val="nil"/>
              <w:left w:val="nil"/>
              <w:bottom w:val="nil"/>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r w:rsidTr="00B27514" w:rsidR="003E5F1B" w:rsidRPr="00336341">
        <w:trPr>
          <w:trHeight w:val="270"/>
        </w:trPr>
        <w:tc>
          <w:tcPr>
            <w:tcW w:type="dxa" w:w="594"/>
            <w:tcBorders>
              <w:top w:val="nil"/>
              <w:left w:space="0" w:sz="4" w:color="auto" w:val="single"/>
              <w:bottom w:space="0" w:sz="8"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2839"/>
            <w:tcBorders>
              <w:top w:val="nil"/>
              <w:left w:val="nil"/>
              <w:bottom w:space="0" w:sz="8"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b/>
                <w:bCs/>
                <w:sz w:val="20"/>
              </w:rPr>
            </w:pPr>
            <w:r w:rsidRPr="00336341">
              <w:rPr>
                <w:rFonts w:cs="Times New Roman" w:hAnsi="Times New Roman" w:ascii="Times New Roman"/>
                <w:b/>
                <w:bCs/>
                <w:sz w:val="20"/>
              </w:rPr>
              <w:t>ISPLATNI RED</w:t>
            </w:r>
          </w:p>
        </w:tc>
        <w:tc>
          <w:tcPr>
            <w:tcW w:type="dxa" w:w="1671"/>
            <w:tcBorders>
              <w:top w:val="nil"/>
              <w:left w:val="nil"/>
              <w:bottom w:space="0" w:sz="8"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c>
          <w:tcPr>
            <w:tcW w:type="dxa" w:w="1384"/>
            <w:tcBorders>
              <w:top w:val="nil"/>
              <w:left w:val="nil"/>
              <w:bottom w:space="0" w:sz="8"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b/>
                <w:bCs/>
                <w:sz w:val="20"/>
              </w:rPr>
            </w:pPr>
            <w:r w:rsidRPr="00336341">
              <w:rPr>
                <w:rFonts w:cs="Times New Roman" w:hAnsi="Times New Roman" w:ascii="Times New Roman"/>
                <w:b/>
                <w:bCs/>
                <w:sz w:val="20"/>
              </w:rPr>
              <w:t>2.254.764,56</w:t>
            </w:r>
          </w:p>
        </w:tc>
        <w:tc>
          <w:tcPr>
            <w:tcW w:type="dxa" w:w="1384"/>
            <w:tcBorders>
              <w:top w:val="nil"/>
              <w:left w:val="nil"/>
              <w:bottom w:space="0" w:sz="8"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b/>
                <w:bCs/>
                <w:sz w:val="20"/>
              </w:rPr>
            </w:pPr>
            <w:r w:rsidRPr="00336341">
              <w:rPr>
                <w:rFonts w:cs="Times New Roman" w:hAnsi="Times New Roman" w:ascii="Times New Roman"/>
                <w:b/>
                <w:bCs/>
                <w:sz w:val="20"/>
              </w:rPr>
              <w:t>2.242.133,95</w:t>
            </w:r>
          </w:p>
        </w:tc>
        <w:tc>
          <w:tcPr>
            <w:tcW w:type="dxa" w:w="1117"/>
            <w:tcBorders>
              <w:top w:val="nil"/>
              <w:left w:val="nil"/>
              <w:bottom w:space="0" w:sz="8" w:color="auto" w:val="single"/>
              <w:right w:space="0" w:sz="4" w:color="auto" w:val="single"/>
            </w:tcBorders>
            <w:shd w:fill="auto" w:color="auto" w:val="clear"/>
            <w:noWrap/>
            <w:vAlign w:val="bottom"/>
            <w:hideMark/>
          </w:tcPr>
          <w:p w:rsidRDefault="003E5F1B" w:rsidP="00B27514" w:rsidR="003E5F1B" w:rsidRPr="00336341">
            <w:pPr>
              <w:jc w:val="right"/>
              <w:rPr>
                <w:rFonts w:cs="Times New Roman" w:hAnsi="Times New Roman" w:ascii="Times New Roman"/>
                <w:b/>
                <w:bCs/>
                <w:sz w:val="20"/>
              </w:rPr>
            </w:pPr>
            <w:r w:rsidRPr="00336341">
              <w:rPr>
                <w:rFonts w:cs="Times New Roman" w:hAnsi="Times New Roman" w:ascii="Times New Roman"/>
                <w:b/>
                <w:bCs/>
                <w:sz w:val="20"/>
              </w:rPr>
              <w:t>12.630,61</w:t>
            </w:r>
          </w:p>
        </w:tc>
        <w:tc>
          <w:tcPr>
            <w:tcW w:type="dxa" w:w="2335"/>
            <w:tcBorders>
              <w:top w:val="nil"/>
              <w:left w:val="nil"/>
              <w:bottom w:space="0" w:sz="8" w:color="auto" w:val="single"/>
              <w:right w:space="0" w:sz="4" w:color="auto" w:val="single"/>
            </w:tcBorders>
            <w:shd w:fill="auto" w:color="auto" w:val="clear"/>
            <w:noWrap/>
            <w:vAlign w:val="bottom"/>
            <w:hideMark/>
          </w:tcPr>
          <w:p w:rsidRDefault="003E5F1B" w:rsidP="00B27514" w:rsidR="003E5F1B" w:rsidRPr="00336341">
            <w:pPr>
              <w:rPr>
                <w:rFonts w:cs="Times New Roman" w:hAnsi="Times New Roman" w:ascii="Times New Roman"/>
                <w:sz w:val="20"/>
              </w:rPr>
            </w:pPr>
            <w:r w:rsidRPr="00336341">
              <w:rPr>
                <w:rFonts w:cs="Times New Roman" w:hAnsi="Times New Roman" w:ascii="Times New Roman"/>
                <w:sz w:val="20"/>
              </w:rPr>
              <w:t> </w:t>
            </w:r>
          </w:p>
        </w:tc>
      </w:tr>
    </w:tbl>
    <w:p w:rsidRDefault="00A51EB4" w:rsidP="00A51EB4" w:rsidR="00A51EB4" w:rsidRPr="00336341">
      <w:pPr>
        <w:jc w:val="both"/>
        <w:rPr>
          <w:rFonts w:cs="Times New Roman" w:hAnsi="Times New Roman" w:ascii="Times New Roman"/>
          <w:sz w:val="20"/>
          <w:lang w:eastAsia="hr-HR"/>
        </w:rPr>
      </w:pPr>
    </w:p>
    <w:p w:rsidRDefault="00A51EB4" w:rsidP="00A51EB4" w:rsidR="00A51EB4" w:rsidRPr="00336341">
      <w:pPr>
        <w:jc w:val="both"/>
        <w:rPr>
          <w:rFonts w:cs="Times New Roman" w:hAnsi="Times New Roman" w:ascii="Times New Roman"/>
          <w:b/>
          <w:szCs w:val="24"/>
        </w:rPr>
      </w:pPr>
    </w:p>
    <w:p w:rsidRDefault="00A51EB4" w:rsidP="00A51EB4" w:rsidR="00A51EB4" w:rsidRPr="00336341">
      <w:pPr>
        <w:pStyle w:val="Odlomakpopisa"/>
        <w:numPr>
          <w:ilvl w:val="0"/>
          <w:numId w:val="7"/>
        </w:numPr>
        <w:jc w:val="both"/>
        <w:rPr>
          <w:rFonts w:cs="Times New Roman" w:hAnsi="Times New Roman" w:ascii="Times New Roman"/>
          <w:b/>
          <w:szCs w:val="24"/>
        </w:rPr>
      </w:pPr>
      <w:r w:rsidRPr="00336341">
        <w:rPr>
          <w:rFonts w:cs="Times New Roman" w:hAnsi="Times New Roman" w:ascii="Times New Roman"/>
          <w:b/>
          <w:szCs w:val="24"/>
        </w:rPr>
        <w:t>Osporene tražbine viših isplatnih redova:</w:t>
      </w:r>
    </w:p>
    <w:p w:rsidRDefault="00A51EB4" w:rsidP="00792506" w:rsidR="00A51EB4" w:rsidRPr="00336341">
      <w:pPr>
        <w:jc w:val="both"/>
        <w:rPr>
          <w:rFonts w:cs="Times New Roman" w:hAnsi="Times New Roman" w:ascii="Times New Roman"/>
          <w:b/>
          <w:szCs w:val="24"/>
        </w:rPr>
      </w:pPr>
    </w:p>
    <w:p w:rsidRDefault="00A51EB4" w:rsidP="00B27514" w:rsidR="00A51EB4" w:rsidRPr="00336341">
      <w:pPr>
        <w:pStyle w:val="Odlomakpopisa"/>
        <w:numPr>
          <w:ilvl w:val="0"/>
          <w:numId w:val="11"/>
        </w:numPr>
        <w:jc w:val="both"/>
        <w:rPr>
          <w:rFonts w:cs="Times New Roman" w:hAnsi="Times New Roman" w:ascii="Times New Roman"/>
          <w:szCs w:val="24"/>
        </w:rPr>
      </w:pPr>
      <w:r w:rsidRPr="00336341">
        <w:rPr>
          <w:rFonts w:cs="Times New Roman" w:hAnsi="Times New Roman" w:ascii="Times New Roman"/>
          <w:szCs w:val="24"/>
        </w:rPr>
        <w:t xml:space="preserve">vjerovniku </w:t>
      </w:r>
      <w:r w:rsidR="00B27514" w:rsidRPr="00336341">
        <w:rPr>
          <w:rFonts w:cs="Times New Roman" w:hAnsi="Times New Roman" w:ascii="Times New Roman"/>
          <w:szCs w:val="24"/>
        </w:rPr>
        <w:t>HRVATSKI TELEKOM  d.o.o.</w:t>
      </w:r>
      <w:r w:rsidR="00792506" w:rsidRPr="00336341">
        <w:rPr>
          <w:rFonts w:cs="Times New Roman" w:hAnsi="Times New Roman" w:ascii="Times New Roman"/>
          <w:szCs w:val="24"/>
        </w:rPr>
        <w:t xml:space="preserve">, </w:t>
      </w:r>
      <w:r w:rsidR="00B27514" w:rsidRPr="00336341">
        <w:rPr>
          <w:rFonts w:cs="Times New Roman" w:hAnsi="Times New Roman" w:ascii="Times New Roman"/>
          <w:szCs w:val="24"/>
        </w:rPr>
        <w:t>Zagreb, R.F. Mihanovića 9</w:t>
      </w:r>
      <w:r w:rsidRPr="00336341">
        <w:rPr>
          <w:rFonts w:cs="Times New Roman" w:hAnsi="Times New Roman" w:ascii="Times New Roman"/>
          <w:szCs w:val="24"/>
        </w:rPr>
        <w:t xml:space="preserve">, OIB: </w:t>
      </w:r>
      <w:r w:rsidR="00B27514" w:rsidRPr="00336341">
        <w:rPr>
          <w:rFonts w:cs="Times New Roman" w:hAnsi="Times New Roman" w:ascii="Times New Roman"/>
          <w:szCs w:val="24"/>
        </w:rPr>
        <w:t xml:space="preserve">81793146560, </w:t>
      </w:r>
      <w:r w:rsidRPr="00336341">
        <w:rPr>
          <w:rFonts w:cs="Times New Roman" w:hAnsi="Times New Roman" w:ascii="Times New Roman"/>
          <w:szCs w:val="24"/>
        </w:rPr>
        <w:t xml:space="preserve">djelomično osporena tražbina </w:t>
      </w:r>
      <w:r w:rsidR="00B27514" w:rsidRPr="00336341">
        <w:rPr>
          <w:rFonts w:cs="Times New Roman" w:hAnsi="Times New Roman" w:ascii="Times New Roman"/>
          <w:szCs w:val="24"/>
        </w:rPr>
        <w:t>drugog</w:t>
      </w:r>
      <w:r w:rsidRPr="00336341">
        <w:rPr>
          <w:rFonts w:cs="Times New Roman" w:hAnsi="Times New Roman" w:ascii="Times New Roman"/>
          <w:szCs w:val="24"/>
        </w:rPr>
        <w:t xml:space="preserve"> isplatnog reda u iznosu od </w:t>
      </w:r>
      <w:r w:rsidR="00B27514" w:rsidRPr="00336341">
        <w:rPr>
          <w:rFonts w:cs="Times New Roman" w:hAnsi="Times New Roman" w:ascii="Times New Roman"/>
          <w:szCs w:val="24"/>
        </w:rPr>
        <w:t xml:space="preserve">12.630,61 </w:t>
      </w:r>
      <w:r w:rsidR="00792506" w:rsidRPr="00336341">
        <w:rPr>
          <w:rFonts w:cs="Times New Roman" w:hAnsi="Times New Roman" w:ascii="Times New Roman"/>
          <w:color w:val="000000"/>
          <w:szCs w:val="24"/>
        </w:rPr>
        <w:t xml:space="preserve">kn </w:t>
      </w:r>
    </w:p>
    <w:p w:rsidRDefault="00A51EB4" w:rsidP="00B27514" w:rsidR="00A51EB4" w:rsidRPr="00336341">
      <w:pPr>
        <w:rPr>
          <w:rFonts w:cs="Times New Roman" w:hAnsi="Times New Roman" w:ascii="Times New Roman"/>
          <w:szCs w:val="24"/>
        </w:rPr>
      </w:pPr>
    </w:p>
    <w:p w:rsidRDefault="00A51EB4" w:rsidP="00A51EB4" w:rsidR="00A51EB4" w:rsidRPr="00336341">
      <w:pPr>
        <w:ind w:left="360"/>
        <w:jc w:val="both"/>
        <w:rPr>
          <w:rFonts w:cs="Times New Roman" w:hAnsi="Times New Roman" w:ascii="Times New Roman"/>
          <w:szCs w:val="24"/>
        </w:rPr>
      </w:pPr>
    </w:p>
    <w:p w:rsidRDefault="00E75343" w:rsidP="00A51EB4" w:rsidR="00A51EB4" w:rsidRPr="00336341">
      <w:pPr>
        <w:pStyle w:val="Odlomakpopisa"/>
        <w:numPr>
          <w:ilvl w:val="0"/>
          <w:numId w:val="7"/>
        </w:numPr>
        <w:ind w:firstLine="360" w:left="0"/>
        <w:jc w:val="both"/>
        <w:rPr>
          <w:rFonts w:cs="Times New Roman" w:hAnsi="Times New Roman" w:ascii="Times New Roman"/>
          <w:b/>
          <w:szCs w:val="24"/>
        </w:rPr>
      </w:pPr>
      <w:r>
        <w:rPr>
          <w:rFonts w:cs="Times New Roman" w:hAnsi="Times New Roman" w:ascii="Times New Roman"/>
          <w:szCs w:val="24"/>
        </w:rPr>
        <w:t>Vjerovnik čija</w:t>
      </w:r>
      <w:r w:rsidR="00A51EB4" w:rsidRPr="00336341">
        <w:rPr>
          <w:rFonts w:cs="Times New Roman" w:hAnsi="Times New Roman" w:ascii="Times New Roman"/>
          <w:szCs w:val="24"/>
        </w:rPr>
        <w:t xml:space="preserve"> </w:t>
      </w:r>
      <w:r>
        <w:rPr>
          <w:rFonts w:cs="Times New Roman" w:hAnsi="Times New Roman" w:ascii="Times New Roman"/>
          <w:szCs w:val="24"/>
        </w:rPr>
        <w:t>je tražbina</w:t>
      </w:r>
      <w:r w:rsidR="00A51EB4" w:rsidRPr="00336341">
        <w:rPr>
          <w:rFonts w:cs="Times New Roman" w:hAnsi="Times New Roman" w:ascii="Times New Roman"/>
          <w:szCs w:val="24"/>
        </w:rPr>
        <w:t xml:space="preserve"> djelomičn</w:t>
      </w:r>
      <w:r w:rsidR="00B27514" w:rsidRPr="00336341">
        <w:rPr>
          <w:rFonts w:cs="Times New Roman" w:hAnsi="Times New Roman" w:ascii="Times New Roman"/>
          <w:szCs w:val="24"/>
        </w:rPr>
        <w:t>o ospore</w:t>
      </w:r>
      <w:r>
        <w:rPr>
          <w:rFonts w:cs="Times New Roman" w:hAnsi="Times New Roman" w:ascii="Times New Roman"/>
          <w:szCs w:val="24"/>
        </w:rPr>
        <w:t>n</w:t>
      </w:r>
      <w:r w:rsidR="00B27514" w:rsidRPr="00336341">
        <w:rPr>
          <w:rFonts w:cs="Times New Roman" w:hAnsi="Times New Roman" w:ascii="Times New Roman"/>
          <w:szCs w:val="24"/>
        </w:rPr>
        <w:t xml:space="preserve"> i to</w:t>
      </w:r>
      <w:r w:rsidR="00A51EB4" w:rsidRPr="00336341">
        <w:rPr>
          <w:rFonts w:cs="Times New Roman" w:hAnsi="Times New Roman" w:ascii="Times New Roman"/>
          <w:szCs w:val="24"/>
        </w:rPr>
        <w:t xml:space="preserve"> </w:t>
      </w:r>
      <w:r w:rsidR="00B27514" w:rsidRPr="00336341">
        <w:rPr>
          <w:rFonts w:cs="Times New Roman" w:hAnsi="Times New Roman" w:ascii="Times New Roman"/>
          <w:szCs w:val="24"/>
        </w:rPr>
        <w:t xml:space="preserve">HRVATSKI TELEKOM  d.o.o., Zagreb, R.F. Mihanovića 9, OIB: 81793146560 </w:t>
      </w:r>
      <w:r w:rsidR="00A51EB4" w:rsidRPr="00336341">
        <w:rPr>
          <w:rFonts w:cs="Times New Roman" w:hAnsi="Times New Roman" w:ascii="Times New Roman"/>
          <w:szCs w:val="24"/>
        </w:rPr>
        <w:t xml:space="preserve">upućuju se na pokretanje parničnog postupka radi utvrđivanja osporene tražbine </w:t>
      </w:r>
      <w:r w:rsidR="00A51EB4" w:rsidRPr="00E75343">
        <w:rPr>
          <w:rFonts w:cs="Times New Roman" w:hAnsi="Times New Roman" w:ascii="Times New Roman"/>
          <w:szCs w:val="24"/>
        </w:rPr>
        <w:t xml:space="preserve">iz točke 2. izreke ovog </w:t>
      </w:r>
      <w:r w:rsidR="00A51EB4" w:rsidRPr="00336341">
        <w:rPr>
          <w:rFonts w:cs="Times New Roman" w:hAnsi="Times New Roman" w:ascii="Times New Roman"/>
          <w:szCs w:val="24"/>
        </w:rPr>
        <w:t xml:space="preserve">rješenja u roku od 8 dana od dana pravomoćnosti ovog rješenja, odnosno primitka drugostupanjske odluke, jer će se u protivnom smatrati da </w:t>
      </w:r>
      <w:r>
        <w:rPr>
          <w:rFonts w:cs="Times New Roman" w:hAnsi="Times New Roman" w:ascii="Times New Roman"/>
          <w:szCs w:val="24"/>
        </w:rPr>
        <w:t>je odustao</w:t>
      </w:r>
      <w:r w:rsidR="00A51EB4" w:rsidRPr="00336341">
        <w:rPr>
          <w:rFonts w:cs="Times New Roman" w:hAnsi="Times New Roman" w:ascii="Times New Roman"/>
          <w:szCs w:val="24"/>
        </w:rPr>
        <w:t xml:space="preserve"> od prava na vođenje parnice. Protiv ovog rješenja pravo na žalbu ima svaki vjerovnik u dijelu koji se tiče njegove prijavljene tražbine, odnosno tražbine koju je osporio i stečajni upravitelj.</w:t>
      </w:r>
    </w:p>
    <w:p w:rsidRDefault="00B27514" w:rsidP="00B27514" w:rsidR="00B27514" w:rsidRPr="00336341">
      <w:pPr>
        <w:pStyle w:val="Odlomakpopisa"/>
        <w:ind w:left="360"/>
        <w:jc w:val="both"/>
        <w:rPr>
          <w:rFonts w:cs="Times New Roman" w:hAnsi="Times New Roman" w:ascii="Times New Roman"/>
          <w:b/>
          <w:szCs w:val="24"/>
        </w:rPr>
      </w:pPr>
    </w:p>
    <w:p w:rsidRDefault="00A51EB4" w:rsidP="00A51EB4" w:rsidR="00A51EB4" w:rsidRPr="00336341">
      <w:pPr>
        <w:pStyle w:val="Odlomakpopisa"/>
        <w:numPr>
          <w:ilvl w:val="0"/>
          <w:numId w:val="7"/>
        </w:numPr>
        <w:ind w:firstLine="360" w:left="0"/>
        <w:jc w:val="both"/>
        <w:rPr>
          <w:rFonts w:cs="Times New Roman" w:hAnsi="Times New Roman" w:ascii="Times New Roman"/>
          <w:szCs w:val="24"/>
        </w:rPr>
      </w:pPr>
      <w:r w:rsidRPr="00336341">
        <w:rPr>
          <w:rFonts w:cs="Times New Roman" w:hAnsi="Times New Roman" w:ascii="Times New Roman"/>
          <w:szCs w:val="24"/>
        </w:rPr>
        <w:t>Ako je u vrijeme otvaranja stečajnog postupka već pokrenut parnični postupak o tražbini pred državnim ili arbitražnim sudom, postupak radi utvrđivanja tražbine nastavit će se preuzimanjem te parnice. Prijedlog za nastavak parnice može staviti vjerovnik čija je tražbina osporena, u roku od 8 dana od pravomoćnosti ovog rješenja odnosno primitka drugostupanjske odluke. Osporavatelj parnicu nastavlja u ime i za račun dužnika. Ako vjerovnik osporene tražbine koji je upućen na parnicu ne predloži nastavak parnice u roku od 8 dana od pravomoćnosti rješenja o upućivanju na parnicu odnosno primitka drugostupanjske odluke, smatrat će se da je odustao od prava na vođenje parnice.</w:t>
      </w:r>
    </w:p>
    <w:p w:rsidRDefault="00A51EB4" w:rsidP="00A51EB4" w:rsidR="00A51EB4" w:rsidRPr="00336341">
      <w:pPr>
        <w:jc w:val="both"/>
        <w:rPr>
          <w:rFonts w:cs="Times New Roman" w:hAnsi="Times New Roman" w:ascii="Times New Roman"/>
          <w:szCs w:val="24"/>
        </w:rPr>
      </w:pPr>
    </w:p>
    <w:p w:rsidRDefault="00B672B0" w:rsidP="00A51EB4" w:rsidR="00B672B0" w:rsidRPr="00336341">
      <w:pPr>
        <w:jc w:val="both"/>
        <w:rPr>
          <w:rFonts w:cs="Times New Roman" w:hAnsi="Times New Roman" w:ascii="Times New Roman"/>
          <w:szCs w:val="24"/>
        </w:rPr>
      </w:pPr>
    </w:p>
    <w:p w:rsidRDefault="00A51EB4" w:rsidP="00A51EB4" w:rsidR="00A51EB4" w:rsidRPr="00336341">
      <w:pPr>
        <w:jc w:val="center"/>
        <w:rPr>
          <w:rFonts w:cs="Times New Roman" w:hAnsi="Times New Roman" w:ascii="Times New Roman"/>
          <w:szCs w:val="24"/>
        </w:rPr>
      </w:pPr>
      <w:r w:rsidRPr="00336341">
        <w:rPr>
          <w:rFonts w:cs="Times New Roman" w:hAnsi="Times New Roman" w:ascii="Times New Roman"/>
          <w:szCs w:val="24"/>
        </w:rPr>
        <w:t>Obrazloženje:</w:t>
      </w:r>
    </w:p>
    <w:p w:rsidRDefault="00B672B0" w:rsidP="00A51EB4" w:rsidR="00B672B0" w:rsidRPr="00336341">
      <w:pPr>
        <w:jc w:val="center"/>
        <w:rPr>
          <w:rFonts w:cs="Times New Roman" w:hAnsi="Times New Roman" w:ascii="Times New Roman"/>
          <w:szCs w:val="24"/>
        </w:rPr>
      </w:pPr>
    </w:p>
    <w:p w:rsidRDefault="00A51EB4" w:rsidP="00A51EB4" w:rsidR="00A51EB4" w:rsidRPr="00336341">
      <w:pPr>
        <w:jc w:val="both"/>
        <w:rPr>
          <w:rFonts w:cs="Times New Roman" w:hAnsi="Times New Roman" w:ascii="Times New Roman"/>
          <w:szCs w:val="24"/>
        </w:rPr>
      </w:pPr>
    </w:p>
    <w:p w:rsidRDefault="00A51EB4" w:rsidP="00A51EB4" w:rsidR="00A51EB4" w:rsidRPr="00336341">
      <w:pPr>
        <w:jc w:val="both"/>
        <w:rPr>
          <w:rFonts w:cs="Times New Roman" w:hAnsi="Times New Roman" w:ascii="Times New Roman"/>
          <w:color w:val="000000"/>
          <w:szCs w:val="24"/>
        </w:rPr>
      </w:pPr>
      <w:r w:rsidRPr="00336341">
        <w:rPr>
          <w:rFonts w:cs="Times New Roman" w:hAnsi="Times New Roman" w:ascii="Times New Roman"/>
          <w:szCs w:val="24"/>
        </w:rPr>
        <w:tab/>
        <w:t xml:space="preserve">Rješenjem ovoga suda poslovni broj </w:t>
      </w:r>
      <w:r w:rsidR="005A1F13" w:rsidRPr="00336341">
        <w:rPr>
          <w:rFonts w:cs="Times New Roman" w:hAnsi="Times New Roman" w:ascii="Times New Roman"/>
          <w:szCs w:val="24"/>
        </w:rPr>
        <w:t>St-</w:t>
      </w:r>
      <w:r w:rsidR="00B27514" w:rsidRPr="00336341">
        <w:rPr>
          <w:rFonts w:cs="Times New Roman" w:hAnsi="Times New Roman" w:ascii="Times New Roman"/>
          <w:szCs w:val="24"/>
        </w:rPr>
        <w:t>913/16</w:t>
      </w:r>
      <w:r w:rsidR="005A1F13" w:rsidRPr="00336341">
        <w:rPr>
          <w:rFonts w:cs="Times New Roman" w:hAnsi="Times New Roman" w:ascii="Times New Roman"/>
          <w:szCs w:val="24"/>
        </w:rPr>
        <w:t>-</w:t>
      </w:r>
      <w:r w:rsidR="00B27514" w:rsidRPr="00336341">
        <w:rPr>
          <w:rFonts w:cs="Times New Roman" w:hAnsi="Times New Roman" w:ascii="Times New Roman"/>
          <w:szCs w:val="24"/>
        </w:rPr>
        <w:t>10</w:t>
      </w:r>
      <w:r w:rsidR="005A1F13" w:rsidRPr="00336341">
        <w:rPr>
          <w:rFonts w:cs="Times New Roman" w:hAnsi="Times New Roman" w:ascii="Times New Roman"/>
          <w:szCs w:val="24"/>
        </w:rPr>
        <w:t xml:space="preserve"> </w:t>
      </w:r>
      <w:r w:rsidRPr="00336341">
        <w:rPr>
          <w:rFonts w:cs="Times New Roman" w:hAnsi="Times New Roman" w:ascii="Times New Roman"/>
          <w:szCs w:val="24"/>
        </w:rPr>
        <w:t xml:space="preserve">od </w:t>
      </w:r>
      <w:r w:rsidR="00B27514" w:rsidRPr="00336341">
        <w:rPr>
          <w:rFonts w:cs="Times New Roman" w:hAnsi="Times New Roman" w:ascii="Times New Roman"/>
          <w:szCs w:val="24"/>
        </w:rPr>
        <w:t>14. ožujka 2017</w:t>
      </w:r>
      <w:r w:rsidRPr="00336341">
        <w:rPr>
          <w:rFonts w:cs="Times New Roman" w:hAnsi="Times New Roman" w:ascii="Times New Roman"/>
          <w:szCs w:val="24"/>
        </w:rPr>
        <w:t>. otvoren je stečajni postupak nad stečajnim dužnikom.</w:t>
      </w:r>
    </w:p>
    <w:p w:rsidRDefault="00A51EB4" w:rsidP="00A51EB4" w:rsidR="00A51EB4" w:rsidRPr="00336341">
      <w:pPr>
        <w:ind w:left="708"/>
        <w:jc w:val="both"/>
        <w:rPr>
          <w:rFonts w:cs="Times New Roman" w:hAnsi="Times New Roman" w:ascii="Times New Roman"/>
          <w:szCs w:val="24"/>
        </w:rPr>
      </w:pPr>
    </w:p>
    <w:p w:rsidRDefault="00A51EB4" w:rsidP="00A51EB4" w:rsidR="00A51EB4" w:rsidRPr="00336341">
      <w:pPr>
        <w:jc w:val="both"/>
        <w:rPr>
          <w:rFonts w:cs="Times New Roman" w:hAnsi="Times New Roman" w:ascii="Times New Roman"/>
          <w:szCs w:val="24"/>
        </w:rPr>
      </w:pPr>
      <w:r w:rsidRPr="00336341">
        <w:rPr>
          <w:rFonts w:cs="Times New Roman" w:hAnsi="Times New Roman" w:ascii="Times New Roman"/>
          <w:szCs w:val="24"/>
        </w:rPr>
        <w:tab/>
        <w:t xml:space="preserve">Na ispitnom ročištu održanom </w:t>
      </w:r>
      <w:r w:rsidR="00B27514" w:rsidRPr="00336341">
        <w:rPr>
          <w:rFonts w:cs="Times New Roman" w:hAnsi="Times New Roman" w:ascii="Times New Roman"/>
          <w:szCs w:val="24"/>
        </w:rPr>
        <w:t>13. srpnja 2017</w:t>
      </w:r>
      <w:r w:rsidRPr="00336341">
        <w:rPr>
          <w:rFonts w:cs="Times New Roman" w:hAnsi="Times New Roman" w:ascii="Times New Roman"/>
          <w:szCs w:val="24"/>
        </w:rPr>
        <w:t>. ispitane su prijavljene tražbine prema iznosima i redu. Nakon ispitnog ročišta stečajni sudac je sastavio, sukladno odredbi čl. 264. Stečajnog zakona (NN 71/1</w:t>
      </w:r>
      <w:r w:rsidR="00B27514" w:rsidRPr="00336341">
        <w:rPr>
          <w:rFonts w:cs="Times New Roman" w:hAnsi="Times New Roman" w:ascii="Times New Roman"/>
          <w:szCs w:val="24"/>
        </w:rPr>
        <w:t>5 dalje skraćeno: SZ-a), posebne</w:t>
      </w:r>
      <w:r w:rsidRPr="00336341">
        <w:rPr>
          <w:rFonts w:cs="Times New Roman" w:hAnsi="Times New Roman" w:ascii="Times New Roman"/>
          <w:szCs w:val="24"/>
        </w:rPr>
        <w:t xml:space="preserve"> tablic</w:t>
      </w:r>
      <w:r w:rsidR="00B27514" w:rsidRPr="00336341">
        <w:rPr>
          <w:rFonts w:cs="Times New Roman" w:hAnsi="Times New Roman" w:ascii="Times New Roman"/>
          <w:szCs w:val="24"/>
        </w:rPr>
        <w:t>e ispitanih tražbina u kojima</w:t>
      </w:r>
      <w:r w:rsidRPr="00336341">
        <w:rPr>
          <w:rFonts w:cs="Times New Roman" w:hAnsi="Times New Roman" w:ascii="Times New Roman"/>
          <w:szCs w:val="24"/>
        </w:rPr>
        <w:t xml:space="preserve"> su za svaku prijavljenu tražbinu uneseni podaci o tome u kojoj je mjeri tražbina utvrđena prema svom iznosu i svom redu. </w:t>
      </w:r>
    </w:p>
    <w:p w:rsidRDefault="00020BB2" w:rsidP="00A51EB4" w:rsidR="00020BB2" w:rsidRPr="00336341">
      <w:pPr>
        <w:jc w:val="both"/>
        <w:rPr>
          <w:rFonts w:cs="Times New Roman" w:hAnsi="Times New Roman" w:ascii="Times New Roman"/>
          <w:color w:val="000000"/>
          <w:szCs w:val="24"/>
        </w:rPr>
      </w:pPr>
    </w:p>
    <w:p w:rsidRDefault="00A51EB4" w:rsidP="00A51EB4" w:rsidR="00A51EB4" w:rsidRPr="00336341">
      <w:pPr>
        <w:jc w:val="both"/>
        <w:rPr>
          <w:rFonts w:cs="Times New Roman" w:hAnsi="Times New Roman" w:ascii="Times New Roman"/>
          <w:szCs w:val="24"/>
        </w:rPr>
      </w:pPr>
      <w:r w:rsidRPr="00336341">
        <w:rPr>
          <w:rFonts w:cs="Times New Roman" w:hAnsi="Times New Roman" w:ascii="Times New Roman"/>
          <w:color w:val="7030A0"/>
          <w:szCs w:val="24"/>
        </w:rPr>
        <w:tab/>
      </w:r>
      <w:r w:rsidRPr="00336341">
        <w:rPr>
          <w:rFonts w:cs="Times New Roman" w:hAnsi="Times New Roman" w:ascii="Times New Roman"/>
          <w:szCs w:val="24"/>
        </w:rPr>
        <w:t xml:space="preserve">Prijavljene su tražbine prvog višeg isplatnog reda u iznosu od </w:t>
      </w:r>
      <w:r w:rsidR="00B27514" w:rsidRPr="00336341">
        <w:rPr>
          <w:rFonts w:cs="Times New Roman" w:hAnsi="Times New Roman" w:ascii="Times New Roman"/>
          <w:szCs w:val="24"/>
        </w:rPr>
        <w:t>741.126,01</w:t>
      </w:r>
      <w:r w:rsidR="00B27514" w:rsidRPr="00336341">
        <w:rPr>
          <w:rFonts w:cs="Times New Roman" w:hAnsi="Times New Roman" w:ascii="Times New Roman"/>
          <w:bCs/>
          <w:szCs w:val="24"/>
        </w:rPr>
        <w:t xml:space="preserve"> </w:t>
      </w:r>
      <w:r w:rsidRPr="00336341">
        <w:rPr>
          <w:rFonts w:cs="Times New Roman" w:hAnsi="Times New Roman" w:ascii="Times New Roman"/>
          <w:bCs/>
          <w:szCs w:val="24"/>
        </w:rPr>
        <w:t>kn</w:t>
      </w:r>
      <w:r w:rsidRPr="00336341">
        <w:rPr>
          <w:rFonts w:cs="Times New Roman" w:hAnsi="Times New Roman" w:ascii="Times New Roman"/>
          <w:szCs w:val="24"/>
        </w:rPr>
        <w:t xml:space="preserve"> koje su  priznate </w:t>
      </w:r>
      <w:r w:rsidR="00B27514" w:rsidRPr="00336341">
        <w:rPr>
          <w:rFonts w:cs="Times New Roman" w:hAnsi="Times New Roman" w:ascii="Times New Roman"/>
          <w:szCs w:val="24"/>
        </w:rPr>
        <w:t>u cijelosti</w:t>
      </w:r>
      <w:r w:rsidRPr="00336341">
        <w:rPr>
          <w:rFonts w:cs="Times New Roman" w:hAnsi="Times New Roman" w:ascii="Times New Roman"/>
          <w:szCs w:val="24"/>
        </w:rPr>
        <w:t xml:space="preserve">. </w:t>
      </w:r>
    </w:p>
    <w:p w:rsidRDefault="00A51EB4" w:rsidP="00A51EB4" w:rsidR="00A51EB4" w:rsidRPr="00336341">
      <w:pPr>
        <w:jc w:val="both"/>
        <w:rPr>
          <w:rFonts w:cs="Times New Roman" w:hAnsi="Times New Roman" w:ascii="Times New Roman"/>
          <w:szCs w:val="24"/>
        </w:rPr>
      </w:pPr>
    </w:p>
    <w:p w:rsidRDefault="00A51EB4" w:rsidP="00A51EB4" w:rsidR="00A51EB4" w:rsidRPr="00336341">
      <w:pPr>
        <w:ind w:firstLine="708"/>
        <w:jc w:val="both"/>
        <w:rPr>
          <w:rFonts w:cs="Times New Roman" w:hAnsi="Times New Roman" w:ascii="Times New Roman"/>
          <w:bCs/>
          <w:szCs w:val="24"/>
        </w:rPr>
      </w:pPr>
      <w:r w:rsidRPr="00336341">
        <w:rPr>
          <w:rFonts w:cs="Times New Roman" w:hAnsi="Times New Roman" w:ascii="Times New Roman"/>
          <w:szCs w:val="24"/>
        </w:rPr>
        <w:t xml:space="preserve">U drugom višem isplatnom redu prijavljene su tražbine u iznosu od </w:t>
      </w:r>
      <w:r w:rsidR="00B27514" w:rsidRPr="00336341">
        <w:rPr>
          <w:rFonts w:cs="Times New Roman" w:hAnsi="Times New Roman" w:ascii="Times New Roman"/>
          <w:bCs/>
          <w:szCs w:val="24"/>
        </w:rPr>
        <w:t xml:space="preserve">2.254.764,56 </w:t>
      </w:r>
      <w:r w:rsidRPr="00336341">
        <w:rPr>
          <w:rFonts w:cs="Times New Roman" w:hAnsi="Times New Roman" w:ascii="Times New Roman"/>
          <w:bCs/>
          <w:szCs w:val="24"/>
        </w:rPr>
        <w:t>kn</w:t>
      </w:r>
      <w:r w:rsidRPr="00336341">
        <w:rPr>
          <w:rFonts w:cs="Times New Roman" w:hAnsi="Times New Roman" w:ascii="Times New Roman"/>
          <w:szCs w:val="24"/>
        </w:rPr>
        <w:t xml:space="preserve">, koje su priznate u iznosu od </w:t>
      </w:r>
      <w:r w:rsidR="00B27514" w:rsidRPr="00336341">
        <w:rPr>
          <w:rFonts w:cs="Times New Roman" w:hAnsi="Times New Roman" w:ascii="Times New Roman"/>
          <w:bCs/>
          <w:szCs w:val="24"/>
        </w:rPr>
        <w:t xml:space="preserve">2.242.133,95 </w:t>
      </w:r>
      <w:r w:rsidRPr="00336341">
        <w:rPr>
          <w:rFonts w:cs="Times New Roman" w:hAnsi="Times New Roman" w:ascii="Times New Roman"/>
          <w:bCs/>
          <w:szCs w:val="24"/>
        </w:rPr>
        <w:t xml:space="preserve">kn, a osporene u iznosu od </w:t>
      </w:r>
      <w:r w:rsidR="00B27514" w:rsidRPr="00336341">
        <w:rPr>
          <w:rFonts w:cs="Times New Roman" w:hAnsi="Times New Roman" w:ascii="Times New Roman"/>
          <w:bCs/>
          <w:szCs w:val="24"/>
        </w:rPr>
        <w:t>12.630,61</w:t>
      </w:r>
      <w:r w:rsidR="00B27514" w:rsidRPr="00336341">
        <w:rPr>
          <w:rFonts w:cs="Times New Roman" w:hAnsi="Times New Roman" w:ascii="Times New Roman"/>
          <w:b/>
          <w:bCs/>
          <w:szCs w:val="24"/>
        </w:rPr>
        <w:t xml:space="preserve"> </w:t>
      </w:r>
      <w:r w:rsidRPr="00336341">
        <w:rPr>
          <w:rFonts w:cs="Times New Roman" w:hAnsi="Times New Roman" w:ascii="Times New Roman"/>
          <w:bCs/>
          <w:szCs w:val="24"/>
        </w:rPr>
        <w:t xml:space="preserve">kn. </w:t>
      </w:r>
    </w:p>
    <w:p w:rsidRDefault="00A51EB4" w:rsidP="00A51EB4" w:rsidR="00A51EB4" w:rsidRPr="00336341">
      <w:pPr>
        <w:ind w:firstLine="708"/>
        <w:jc w:val="both"/>
        <w:rPr>
          <w:rFonts w:cs="Times New Roman" w:hAnsi="Times New Roman" w:ascii="Times New Roman"/>
          <w:bCs/>
          <w:szCs w:val="24"/>
        </w:rPr>
      </w:pPr>
    </w:p>
    <w:p w:rsidRDefault="00A51EB4" w:rsidP="00A51EB4" w:rsidR="00A51EB4" w:rsidRPr="00336341">
      <w:pPr>
        <w:ind w:firstLine="708"/>
        <w:jc w:val="both"/>
        <w:rPr>
          <w:rFonts w:cs="Times New Roman" w:hAnsi="Times New Roman" w:ascii="Times New Roman"/>
          <w:bCs/>
          <w:szCs w:val="24"/>
        </w:rPr>
      </w:pPr>
      <w:r w:rsidRPr="00336341">
        <w:rPr>
          <w:rFonts w:cs="Times New Roman" w:hAnsi="Times New Roman" w:ascii="Times New Roman"/>
          <w:bCs/>
          <w:szCs w:val="24"/>
        </w:rPr>
        <w:t>Stečajni upravitelj je osporio sljedeće prijavljene tražbine drugog višeg isplatnog reda:</w:t>
      </w:r>
    </w:p>
    <w:p w:rsidRDefault="006F654E" w:rsidP="006F654E" w:rsidR="006F654E" w:rsidRPr="00336341">
      <w:pPr>
        <w:pStyle w:val="Odlomakpopisa"/>
        <w:numPr>
          <w:ilvl w:val="0"/>
          <w:numId w:val="10"/>
        </w:numPr>
        <w:jc w:val="both"/>
        <w:rPr>
          <w:rFonts w:cs="Times New Roman" w:hAnsi="Times New Roman" w:ascii="Times New Roman"/>
          <w:szCs w:val="24"/>
        </w:rPr>
      </w:pPr>
      <w:r w:rsidRPr="00336341">
        <w:rPr>
          <w:rFonts w:cs="Times New Roman" w:hAnsi="Times New Roman" w:ascii="Times New Roman"/>
          <w:szCs w:val="24"/>
        </w:rPr>
        <w:t xml:space="preserve">vjerovniku </w:t>
      </w:r>
      <w:r w:rsidR="00B27514" w:rsidRPr="00336341">
        <w:rPr>
          <w:rFonts w:cs="Times New Roman" w:hAnsi="Times New Roman" w:ascii="Times New Roman"/>
          <w:szCs w:val="24"/>
        </w:rPr>
        <w:t xml:space="preserve">HRVATSKI TELEKOM  d.o.o., Zagreb, R.F. Mihanovića 9, OIB: 81793146560 </w:t>
      </w:r>
      <w:r w:rsidRPr="00336341">
        <w:rPr>
          <w:rFonts w:cs="Times New Roman" w:hAnsi="Times New Roman" w:ascii="Times New Roman"/>
          <w:szCs w:val="24"/>
        </w:rPr>
        <w:t xml:space="preserve">djelomično osporena tražbina drugog višeg isplatnog reda u iznosu od </w:t>
      </w:r>
      <w:r w:rsidR="00B27514" w:rsidRPr="00336341">
        <w:rPr>
          <w:rFonts w:cs="Times New Roman" w:hAnsi="Times New Roman" w:ascii="Times New Roman"/>
          <w:szCs w:val="24"/>
        </w:rPr>
        <w:t>12.630,61 kn obzirom je taj iznos u zastari i nije obuhvaćen niti jednom ovršnom ispravom.</w:t>
      </w:r>
    </w:p>
    <w:p w:rsidRDefault="00A51EB4" w:rsidP="00336341" w:rsidR="00A51EB4" w:rsidRPr="00336341">
      <w:pPr>
        <w:jc w:val="both"/>
        <w:rPr>
          <w:rFonts w:cs="Times New Roman" w:hAnsi="Times New Roman" w:ascii="Times New Roman"/>
          <w:szCs w:val="24"/>
        </w:rPr>
      </w:pPr>
    </w:p>
    <w:p w:rsidRDefault="00A51EB4" w:rsidP="00A51EB4" w:rsidR="00A51EB4" w:rsidRPr="00336341">
      <w:pPr>
        <w:jc w:val="both"/>
        <w:rPr>
          <w:rFonts w:cs="Times New Roman" w:hAnsi="Times New Roman" w:ascii="Times New Roman"/>
          <w:szCs w:val="24"/>
        </w:rPr>
      </w:pPr>
      <w:r w:rsidRPr="00336341">
        <w:rPr>
          <w:rFonts w:cs="Times New Roman" w:hAnsi="Times New Roman" w:ascii="Times New Roman"/>
          <w:szCs w:val="24"/>
        </w:rPr>
        <w:tab/>
        <w:t>Stoga je na temelju odredbe čl. 265. SZ doneseno rješenje o utvrđenim i osporenim tražbinama i odlučeno kao u izreci toga rješenja.</w:t>
      </w:r>
    </w:p>
    <w:p w:rsidRDefault="00A51EB4" w:rsidP="00A51EB4" w:rsidR="00A51EB4" w:rsidRPr="00336341">
      <w:pPr>
        <w:jc w:val="both"/>
        <w:rPr>
          <w:rFonts w:cs="Times New Roman" w:hAnsi="Times New Roman" w:ascii="Times New Roman"/>
          <w:szCs w:val="24"/>
        </w:rPr>
      </w:pPr>
    </w:p>
    <w:p w:rsidRDefault="00A51EB4" w:rsidP="00A51EB4" w:rsidR="00A51EB4" w:rsidRPr="00336341">
      <w:pPr>
        <w:jc w:val="center"/>
        <w:rPr>
          <w:rFonts w:cs="Times New Roman" w:hAnsi="Times New Roman" w:ascii="Times New Roman"/>
          <w:szCs w:val="24"/>
        </w:rPr>
      </w:pPr>
      <w:r w:rsidRPr="00336341">
        <w:rPr>
          <w:rFonts w:cs="Times New Roman" w:hAnsi="Times New Roman" w:ascii="Times New Roman"/>
          <w:szCs w:val="24"/>
        </w:rPr>
        <w:t xml:space="preserve">U Varaždinu, </w:t>
      </w:r>
      <w:r w:rsidR="000E4162">
        <w:rPr>
          <w:rFonts w:cs="Times New Roman" w:hAnsi="Times New Roman" w:ascii="Times New Roman"/>
          <w:szCs w:val="24"/>
        </w:rPr>
        <w:t>21</w:t>
      </w:r>
      <w:r w:rsidR="00B27514" w:rsidRPr="00B01A8B">
        <w:rPr>
          <w:rFonts w:cs="Times New Roman" w:hAnsi="Times New Roman" w:ascii="Times New Roman"/>
          <w:szCs w:val="24"/>
        </w:rPr>
        <w:t>. rujna</w:t>
      </w:r>
      <w:r w:rsidRPr="00B01A8B">
        <w:rPr>
          <w:rFonts w:cs="Times New Roman" w:hAnsi="Times New Roman" w:ascii="Times New Roman"/>
          <w:szCs w:val="24"/>
        </w:rPr>
        <w:t xml:space="preserve"> </w:t>
      </w:r>
      <w:r w:rsidRPr="00336341">
        <w:rPr>
          <w:rFonts w:cs="Times New Roman" w:hAnsi="Times New Roman" w:ascii="Times New Roman"/>
          <w:szCs w:val="24"/>
        </w:rPr>
        <w:t>2017.</w:t>
      </w:r>
    </w:p>
    <w:p w:rsidRDefault="00A51EB4" w:rsidP="00A51EB4" w:rsidR="00A51EB4" w:rsidRPr="00336341">
      <w:pPr>
        <w:jc w:val="both"/>
        <w:rPr>
          <w:rFonts w:cs="Times New Roman" w:hAnsi="Times New Roman" w:ascii="Times New Roman"/>
          <w:szCs w:val="24"/>
        </w:rPr>
      </w:pP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p>
    <w:p w:rsidRDefault="00A51EB4" w:rsidP="00A51EB4" w:rsidR="00A51EB4" w:rsidRPr="00336341">
      <w:pPr>
        <w:jc w:val="both"/>
        <w:rPr>
          <w:rFonts w:cs="Times New Roman" w:hAnsi="Times New Roman" w:ascii="Times New Roman"/>
          <w:szCs w:val="24"/>
        </w:rPr>
      </w:pPr>
      <w:r w:rsidRPr="00336341">
        <w:rPr>
          <w:rFonts w:cs="Times New Roman" w:hAnsi="Times New Roman" w:ascii="Times New Roman"/>
          <w:szCs w:val="24"/>
        </w:rPr>
        <w:tab/>
      </w:r>
    </w:p>
    <w:p w:rsidRDefault="00A51EB4" w:rsidP="00A51EB4" w:rsidR="00A51EB4" w:rsidRPr="00336341">
      <w:pPr>
        <w:jc w:val="both"/>
        <w:rPr>
          <w:rFonts w:cs="Times New Roman" w:hAnsi="Times New Roman" w:ascii="Times New Roman"/>
          <w:szCs w:val="24"/>
        </w:rPr>
      </w:pP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t xml:space="preserve">      Stečajni sudac: </w:t>
      </w:r>
    </w:p>
    <w:p w:rsidRDefault="00A51EB4" w:rsidP="00A51EB4" w:rsidR="00A51EB4" w:rsidRPr="00336341">
      <w:pPr>
        <w:jc w:val="both"/>
        <w:rPr>
          <w:rFonts w:cs="Times New Roman" w:hAnsi="Times New Roman" w:ascii="Times New Roman"/>
          <w:szCs w:val="24"/>
        </w:rPr>
      </w:pPr>
    </w:p>
    <w:p w:rsidRDefault="00A51EB4" w:rsidP="00A51EB4" w:rsidR="00A51EB4" w:rsidRPr="00336341">
      <w:pPr>
        <w:jc w:val="both"/>
        <w:rPr>
          <w:rFonts w:cs="Times New Roman" w:hAnsi="Times New Roman" w:ascii="Times New Roman"/>
          <w:szCs w:val="24"/>
        </w:rPr>
      </w:pP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t>Iris Hatvalić Nemec, v.r.</w:t>
      </w:r>
    </w:p>
    <w:p w:rsidRDefault="00A51EB4" w:rsidP="00A51EB4" w:rsidR="00A51EB4" w:rsidRPr="00336341">
      <w:pPr>
        <w:jc w:val="both"/>
        <w:rPr>
          <w:rFonts w:cs="Times New Roman" w:hAnsi="Times New Roman" w:ascii="Times New Roman"/>
          <w:szCs w:val="24"/>
        </w:rPr>
      </w:pPr>
    </w:p>
    <w:p w:rsidRDefault="00A51EB4" w:rsidP="00A51EB4" w:rsidR="00A51EB4" w:rsidRPr="00336341">
      <w:pPr>
        <w:ind w:firstLine="708" w:left="4248"/>
        <w:jc w:val="both"/>
        <w:rPr>
          <w:rFonts w:cs="Times New Roman" w:hAnsi="Times New Roman" w:ascii="Times New Roman"/>
          <w:szCs w:val="24"/>
        </w:rPr>
      </w:pPr>
      <w:r w:rsidRPr="00336341">
        <w:rPr>
          <w:rFonts w:cs="Times New Roman" w:hAnsi="Times New Roman" w:ascii="Times New Roman"/>
          <w:szCs w:val="24"/>
        </w:rPr>
        <w:t xml:space="preserve">        Za točnost otpravka-ovlašteni službenik:</w:t>
      </w:r>
    </w:p>
    <w:p w:rsidRDefault="00A51EB4" w:rsidP="00A51EB4" w:rsidR="00A51EB4" w:rsidRPr="00336341">
      <w:pPr>
        <w:ind w:firstLine="708" w:left="4248"/>
        <w:jc w:val="both"/>
        <w:rPr>
          <w:rFonts w:cs="Times New Roman" w:hAnsi="Times New Roman" w:ascii="Times New Roman"/>
          <w:szCs w:val="24"/>
        </w:rPr>
      </w:pPr>
    </w:p>
    <w:p w:rsidRDefault="00B672B0" w:rsidP="00A51EB4" w:rsidR="00B672B0" w:rsidRPr="00336341">
      <w:pPr>
        <w:ind w:firstLine="708" w:left="4248"/>
        <w:jc w:val="both"/>
        <w:rPr>
          <w:rFonts w:cs="Times New Roman" w:hAnsi="Times New Roman" w:ascii="Times New Roman"/>
          <w:szCs w:val="24"/>
        </w:rPr>
      </w:pPr>
    </w:p>
    <w:p w:rsidRDefault="00B672B0" w:rsidP="00A51EB4" w:rsidR="00B672B0" w:rsidRPr="00336341">
      <w:pPr>
        <w:ind w:firstLine="708" w:left="4248"/>
        <w:jc w:val="both"/>
        <w:rPr>
          <w:rFonts w:cs="Times New Roman" w:hAnsi="Times New Roman" w:ascii="Times New Roman"/>
          <w:szCs w:val="24"/>
        </w:rPr>
      </w:pPr>
    </w:p>
    <w:p w:rsidRDefault="00A51EB4" w:rsidP="00A51EB4" w:rsidR="00A51EB4" w:rsidRPr="00336341">
      <w:pPr>
        <w:ind w:left="1416"/>
        <w:jc w:val="both"/>
        <w:rPr>
          <w:rFonts w:cs="Times New Roman" w:hAnsi="Times New Roman" w:ascii="Times New Roman"/>
          <w:szCs w:val="24"/>
        </w:rPr>
      </w:pPr>
      <w:r w:rsidRPr="00336341">
        <w:rPr>
          <w:rFonts w:cs="Times New Roman" w:hAnsi="Times New Roman" w:ascii="Times New Roman"/>
          <w:szCs w:val="24"/>
        </w:rPr>
        <w:t>Pouka o pravnom lijeku:</w:t>
      </w:r>
    </w:p>
    <w:p w:rsidRDefault="00A51EB4" w:rsidP="00A51EB4" w:rsidR="00A51EB4" w:rsidRPr="00336341">
      <w:pPr>
        <w:ind w:firstLine="708" w:left="708"/>
        <w:jc w:val="both"/>
        <w:rPr>
          <w:rFonts w:cs="Times New Roman" w:hAnsi="Times New Roman" w:ascii="Times New Roman"/>
          <w:szCs w:val="24"/>
        </w:rPr>
      </w:pPr>
      <w:r w:rsidRPr="00336341">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A51EB4" w:rsidP="00A51EB4" w:rsidR="00A51EB4" w:rsidRPr="00336341">
      <w:pPr>
        <w:ind w:firstLine="708" w:left="708"/>
        <w:jc w:val="both"/>
        <w:rPr>
          <w:rFonts w:cs="Times New Roman" w:hAnsi="Times New Roman" w:ascii="Times New Roman"/>
          <w:szCs w:val="24"/>
        </w:rPr>
      </w:pPr>
      <w:r w:rsidRPr="00336341">
        <w:rPr>
          <w:rFonts w:cs="Times New Roman" w:hAnsi="Times New Roman" w:ascii="Times New Roman"/>
          <w:szCs w:val="24"/>
        </w:rPr>
        <w:t xml:space="preserve"> Žalba se podnosi preporučeno poštom, ili se predaje neposredno ovome sudu u 3 primjerka, a o žalbu odlučuje Visoki trgovački sud RH Zagreb.</w:t>
      </w:r>
    </w:p>
    <w:p w:rsidRDefault="00A51EB4" w:rsidP="00A51EB4" w:rsidR="00A51EB4" w:rsidRPr="00336341">
      <w:pPr>
        <w:tabs>
          <w:tab w:pos="840" w:val="left"/>
        </w:tabs>
        <w:ind w:left="708"/>
        <w:jc w:val="both"/>
        <w:rPr>
          <w:rFonts w:cs="Times New Roman" w:hAnsi="Times New Roman" w:ascii="Times New Roman"/>
          <w:szCs w:val="24"/>
        </w:rPr>
      </w:pPr>
      <w:r w:rsidRPr="00336341">
        <w:rPr>
          <w:rFonts w:cs="Times New Roman" w:hAnsi="Times New Roman" w:ascii="Times New Roman"/>
          <w:szCs w:val="24"/>
        </w:rPr>
        <w:tab/>
      </w:r>
      <w:r w:rsidRPr="00336341">
        <w:rPr>
          <w:rFonts w:cs="Times New Roman" w:hAnsi="Times New Roman" w:ascii="Times New Roman"/>
          <w:szCs w:val="24"/>
        </w:rPr>
        <w:tab/>
      </w:r>
    </w:p>
    <w:p w:rsidRDefault="00A51EB4" w:rsidP="00A51EB4" w:rsidR="00A51EB4" w:rsidRPr="00336341">
      <w:pPr>
        <w:tabs>
          <w:tab w:pos="840" w:val="left"/>
        </w:tabs>
        <w:ind w:left="708"/>
        <w:jc w:val="both"/>
        <w:rPr>
          <w:rFonts w:cs="Times New Roman" w:hAnsi="Times New Roman" w:ascii="Times New Roman"/>
          <w:szCs w:val="24"/>
        </w:rPr>
      </w:pPr>
      <w:r w:rsidRPr="00336341">
        <w:rPr>
          <w:rFonts w:cs="Times New Roman" w:hAnsi="Times New Roman" w:ascii="Times New Roman"/>
          <w:szCs w:val="24"/>
        </w:rPr>
        <w:tab/>
      </w:r>
      <w:r w:rsidRPr="00336341">
        <w:rPr>
          <w:rFonts w:cs="Times New Roman" w:hAnsi="Times New Roman" w:ascii="Times New Roman"/>
          <w:szCs w:val="24"/>
        </w:rPr>
        <w:tab/>
      </w:r>
    </w:p>
    <w:p w:rsidRDefault="00A51EB4" w:rsidP="00A51EB4" w:rsidR="00A51EB4" w:rsidRPr="00336341">
      <w:pPr>
        <w:jc w:val="both"/>
        <w:rPr>
          <w:rFonts w:cs="Times New Roman" w:hAnsi="Times New Roman" w:ascii="Times New Roman"/>
          <w:szCs w:val="24"/>
        </w:rPr>
      </w:pPr>
    </w:p>
    <w:p w:rsidRDefault="00A51EB4" w:rsidP="00A51EB4" w:rsidR="00A51EB4" w:rsidRPr="00336341">
      <w:pPr>
        <w:ind w:left="708"/>
        <w:jc w:val="both"/>
        <w:rPr>
          <w:rFonts w:cs="Times New Roman" w:hAnsi="Times New Roman" w:ascii="Times New Roman"/>
          <w:szCs w:val="24"/>
        </w:rPr>
      </w:pPr>
      <w:r w:rsidRPr="00336341">
        <w:rPr>
          <w:rFonts w:cs="Times New Roman" w:hAnsi="Times New Roman" w:ascii="Times New Roman"/>
          <w:szCs w:val="24"/>
        </w:rPr>
        <w:t xml:space="preserve">DNA: </w:t>
      </w:r>
    </w:p>
    <w:p w:rsidRDefault="00A51EB4" w:rsidP="00A51EB4" w:rsidR="00A51EB4" w:rsidRPr="00336341">
      <w:pPr>
        <w:numPr>
          <w:ilvl w:val="0"/>
          <w:numId w:val="5"/>
        </w:numPr>
        <w:tabs>
          <w:tab w:pos="360" w:val="clear"/>
          <w:tab w:pos="1134" w:val="num"/>
        </w:tabs>
        <w:ind w:left="1068"/>
        <w:jc w:val="both"/>
        <w:rPr>
          <w:rFonts w:cs="Times New Roman" w:hAnsi="Times New Roman" w:ascii="Times New Roman"/>
          <w:szCs w:val="24"/>
        </w:rPr>
      </w:pPr>
      <w:r w:rsidRPr="00336341">
        <w:rPr>
          <w:rFonts w:cs="Times New Roman" w:hAnsi="Times New Roman" w:ascii="Times New Roman"/>
          <w:szCs w:val="24"/>
        </w:rPr>
        <w:t xml:space="preserve">Stečajni upravitelj </w:t>
      </w:r>
      <w:r w:rsidR="00F4395E" w:rsidRPr="00336341">
        <w:rPr>
          <w:rFonts w:cs="Times New Roman" w:hAnsi="Times New Roman" w:ascii="Times New Roman"/>
          <w:szCs w:val="24"/>
        </w:rPr>
        <w:t>Marija Domijan, Prelog, Sajmišna 8</w:t>
      </w:r>
    </w:p>
    <w:p w:rsidRDefault="00A51EB4" w:rsidP="00A51EB4" w:rsidR="00A51EB4" w:rsidRPr="00336341">
      <w:pPr>
        <w:numPr>
          <w:ilvl w:val="0"/>
          <w:numId w:val="5"/>
        </w:numPr>
        <w:tabs>
          <w:tab w:pos="360" w:val="clear"/>
          <w:tab w:pos="1134" w:val="num"/>
        </w:tabs>
        <w:ind w:left="1068"/>
        <w:jc w:val="both"/>
        <w:rPr>
          <w:rFonts w:cs="Times New Roman" w:hAnsi="Times New Roman" w:ascii="Times New Roman"/>
          <w:szCs w:val="24"/>
        </w:rPr>
      </w:pPr>
      <w:r w:rsidRPr="00336341">
        <w:rPr>
          <w:rFonts w:cs="Times New Roman" w:hAnsi="Times New Roman" w:ascii="Times New Roman"/>
          <w:szCs w:val="24"/>
        </w:rPr>
        <w:t>Stečajna oglasna ploča suda</w:t>
      </w:r>
    </w:p>
    <w:p w:rsidRDefault="00A51EB4" w:rsidP="00A51EB4" w:rsidR="00A51EB4" w:rsidRPr="00336341">
      <w:pPr>
        <w:ind w:left="1068"/>
        <w:jc w:val="both"/>
        <w:rPr>
          <w:rFonts w:cs="Times New Roman" w:hAnsi="Times New Roman" w:ascii="Times New Roman"/>
          <w:szCs w:val="24"/>
        </w:rPr>
      </w:pPr>
    </w:p>
    <w:p w:rsidRDefault="00A51EB4" w:rsidP="00A51EB4" w:rsidR="00A51EB4" w:rsidRPr="00336341">
      <w:pPr>
        <w:ind w:left="1068"/>
        <w:jc w:val="both"/>
        <w:rPr>
          <w:rFonts w:cs="Times New Roman" w:hAnsi="Times New Roman" w:ascii="Times New Roman"/>
          <w:szCs w:val="24"/>
        </w:rPr>
      </w:pPr>
    </w:p>
    <w:p w:rsidRDefault="002A5030" w:rsidR="002A5030" w:rsidRPr="00336341">
      <w:pPr>
        <w:rPr>
          <w:rFonts w:cs="Times New Roman" w:hAnsi="Times New Roman" w:ascii="Times New Roman"/>
        </w:rPr>
      </w:pPr>
    </w:p>
    <w:sectPr w:rsidSect="000E4162" w:rsidR="002A5030" w:rsidRPr="00336341">
      <w:headerReference w:type="default" r:id="rId12"/>
      <w:headerReference w:type="first" r:id="rId13"/>
      <w:pgSz w:h="16838" w:w="11906"/>
      <w:pgMar w:gutter="0" w:footer="708" w:header="426" w:left="1276" w:bottom="1418" w:right="1274" w:top="70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5343" w:rsidP="007B720E" w:rsidR="00E75343">
      <w:r>
        <w:separator/>
      </w:r>
    </w:p>
  </w:endnote>
  <w:endnote w:id="0" w:type="continuationSeparator">
    <w:p w:rsidRDefault="00E75343" w:rsidP="007B720E" w:rsidR="00E753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5343" w:rsidP="007B720E" w:rsidR="00E75343">
      <w:r>
        <w:separator/>
      </w:r>
    </w:p>
  </w:footnote>
  <w:footnote w:id="0" w:type="continuationSeparator">
    <w:p w:rsidRDefault="00E75343" w:rsidP="007B720E" w:rsidR="00E753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5343" w:rsidR="00E75343"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D00FCB">
      <w:rPr>
        <w:rFonts w:cs="Times New Roman" w:hAnsi="Times New Roman" w:ascii="Times New Roman"/>
        <w:noProof/>
        <w:szCs w:val="24"/>
      </w:rPr>
      <w:t>4</w:t>
    </w:r>
    <w:r w:rsidRPr="00B32871">
      <w:rPr>
        <w:rFonts w:cs="Times New Roman" w:hAnsi="Times New Roman" w:ascii="Times New Roman"/>
        <w:szCs w:val="24"/>
      </w:rPr>
      <w:fldChar w:fldCharType="end"/>
    </w:r>
  </w:p>
  <w:p w:rsidRDefault="00E75343" w:rsidP="009E51FC" w:rsidR="00E75343">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Pr="005D4FE6">
      <w:rPr>
        <w:rFonts w:cs="Times New Roman" w:hAnsi="Times New Roman" w:ascii="Times New Roman"/>
      </w:rPr>
      <w:t xml:space="preserve">Poslovni broj: 4 </w:t>
    </w:r>
    <w:r>
      <w:rPr>
        <w:rFonts w:cs="Times New Roman" w:hAnsi="Times New Roman" w:ascii="Times New Roman"/>
      </w:rPr>
      <w:t>St-913/16-41</w:t>
    </w:r>
  </w:p>
  <w:p w:rsidRDefault="00E75343" w:rsidP="00B27514" w:rsidR="00E75343">
    <w:pPr>
      <w:pStyle w:val="Zaglavlje"/>
      <w:jc w:val="right"/>
      <w:rPr>
        <w:rFonts w:cs="Times New Roman" w:hAnsi="Times New Roman" w:ascii="Times New Roman"/>
      </w:rPr>
    </w:pPr>
  </w:p>
  <w:p w:rsidRDefault="00E75343" w:rsidR="00E75343" w:rsidRPr="00B32871">
    <w:pPr>
      <w:pStyle w:val="Zaglavlje"/>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5343" w:rsidP="00B27514" w:rsidR="00E75343">
    <w:pPr>
      <w:pStyle w:val="Zaglavlje"/>
      <w:jc w:val="right"/>
      <w:rPr>
        <w:rFonts w:cs="Times New Roman" w:hAnsi="Times New Roman" w:ascii="Times New Roman"/>
      </w:rPr>
    </w:pPr>
  </w:p>
  <w:p w:rsidRDefault="00E75343" w:rsidP="00B27514" w:rsidR="00E75343">
    <w:pPr>
      <w:pStyle w:val="Zaglavlje"/>
      <w:jc w:val="right"/>
      <w:rPr>
        <w:rFonts w:cs="Times New Roman" w:hAnsi="Times New Roman" w:ascii="Times New Roman"/>
      </w:rPr>
    </w:pPr>
  </w:p>
  <w:p w:rsidRDefault="00E75343" w:rsidP="00B27514" w:rsidR="00E75343">
    <w:pPr>
      <w:pStyle w:val="Zaglavlje"/>
      <w:jc w:val="right"/>
      <w:rPr>
        <w:rFonts w:cs="Times New Roman" w:hAnsi="Times New Roman" w:ascii="Times New Roman"/>
      </w:rPr>
    </w:pPr>
    <w:r w:rsidRPr="005D4FE6">
      <w:rPr>
        <w:rFonts w:cs="Times New Roman" w:hAnsi="Times New Roman" w:ascii="Times New Roman"/>
      </w:rPr>
      <w:t xml:space="preserve">Poslovni broj: 4 </w:t>
    </w:r>
    <w:r>
      <w:rPr>
        <w:rFonts w:cs="Times New Roman" w:hAnsi="Times New Roman" w:ascii="Times New Roman"/>
      </w:rPr>
      <w:t>St-913/16-41</w:t>
    </w:r>
  </w:p>
  <w:p w:rsidRDefault="00E75343" w:rsidP="00B27514" w:rsidR="00E75343" w:rsidRPr="005D4FE6">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7A26500"/>
    <w:multiLevelType w:val="hybridMultilevel"/>
    <w:tmpl w:val="DB828C02"/>
    <w:lvl w:tplc="18EEC2A6" w:ilvl="0">
      <w:start w:val="1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6">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5"/>
  </w:num>
  <w:num w:numId="2">
    <w:abstractNumId w:val="0"/>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4"/>
  </w:num>
  <w:num w:numId="8">
    <w:abstractNumId w:val="1"/>
  </w:num>
  <w:num w:numId="9">
    <w:abstractNumId w:val="7"/>
  </w:num>
  <w:num w:numId="10">
    <w:abstractNumId w:val="6"/>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6BD9"/>
    <w:rsid w:val="00020BB2"/>
    <w:rsid w:val="000E4162"/>
    <w:rsid w:val="002A46A9"/>
    <w:rsid w:val="002A5030"/>
    <w:rsid w:val="00336341"/>
    <w:rsid w:val="003E5F1B"/>
    <w:rsid w:val="00491E7B"/>
    <w:rsid w:val="004C7656"/>
    <w:rsid w:val="005A1F13"/>
    <w:rsid w:val="006F654E"/>
    <w:rsid w:val="007829A3"/>
    <w:rsid w:val="00792506"/>
    <w:rsid w:val="007B6771"/>
    <w:rsid w:val="007B720E"/>
    <w:rsid w:val="009E51FC"/>
    <w:rsid w:val="00A51EB4"/>
    <w:rsid w:val="00AC6BD9"/>
    <w:rsid w:val="00B01A8B"/>
    <w:rsid w:val="00B27514"/>
    <w:rsid w:val="00B672B0"/>
    <w:rsid w:val="00C95B6C"/>
    <w:rsid w:val="00D00FCB"/>
    <w:rsid w:val="00D46634"/>
    <w:rsid w:val="00E75343"/>
    <w:rsid w:val="00F439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1EB4"/>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A51EB4"/>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A51EB4"/>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A51EB4"/>
    <w:pPr>
      <w:tabs>
        <w:tab w:pos="4536" w:val="center"/>
        <w:tab w:pos="9072" w:val="right"/>
      </w:tabs>
    </w:pPr>
  </w:style>
  <w:style w:customStyle="true" w:styleId="ZaglavljeChar" w:type="character">
    <w:name w:val="Zaglavlje Char"/>
    <w:basedOn w:val="Zadanifontodlomka"/>
    <w:link w:val="Zaglavlje"/>
    <w:uiPriority w:val="99"/>
    <w:rsid w:val="00A51EB4"/>
    <w:rPr>
      <w:rFonts w:cs="Arial" w:eastAsia="Times New Roman" w:hAnsi="Cambria Math" w:ascii="Cambria Math"/>
      <w:sz w:val="24"/>
      <w:szCs w:val="20"/>
    </w:rPr>
  </w:style>
  <w:style w:styleId="Odlomakpopisa" w:type="paragraph">
    <w:name w:val="List Paragraph"/>
    <w:basedOn w:val="Normal"/>
    <w:link w:val="OdlomakpopisaChar"/>
    <w:uiPriority w:val="34"/>
    <w:qFormat/>
    <w:rsid w:val="00A51EB4"/>
    <w:pPr>
      <w:ind w:left="720"/>
      <w:contextualSpacing/>
    </w:pPr>
  </w:style>
  <w:style w:styleId="Podnoje" w:type="paragraph">
    <w:name w:val="footer"/>
    <w:basedOn w:val="Normal"/>
    <w:link w:val="PodnojeChar"/>
    <w:uiPriority w:val="99"/>
    <w:unhideWhenUsed/>
    <w:rsid w:val="00A51EB4"/>
    <w:pPr>
      <w:tabs>
        <w:tab w:pos="4536" w:val="center"/>
        <w:tab w:pos="9072" w:val="right"/>
      </w:tabs>
    </w:pPr>
  </w:style>
  <w:style w:customStyle="true" w:styleId="PodnojeChar" w:type="character">
    <w:name w:val="Podnožje Char"/>
    <w:basedOn w:val="Zadanifontodlomka"/>
    <w:link w:val="Podnoje"/>
    <w:uiPriority w:val="99"/>
    <w:rsid w:val="00A51EB4"/>
    <w:rPr>
      <w:rFonts w:cs="Arial" w:eastAsia="Times New Roman" w:hAnsi="Cambria Math" w:ascii="Cambria Math"/>
      <w:sz w:val="24"/>
      <w:szCs w:val="20"/>
    </w:rPr>
  </w:style>
  <w:style w:styleId="Reetkatablice" w:type="table">
    <w:name w:val="Table Grid"/>
    <w:basedOn w:val="Obinatablica"/>
    <w:uiPriority w:val="59"/>
    <w:rsid w:val="00A51EB4"/>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A51EB4"/>
    <w:rPr>
      <w:rFonts w:cs="Arial" w:eastAsia="Times New Roman" w:hAnsi="Cambria Math" w:ascii="Cambria Math"/>
      <w:sz w:val="24"/>
      <w:szCs w:val="20"/>
    </w:rPr>
  </w:style>
  <w:style w:styleId="Tekstrezerviranogmjesta" w:type="character">
    <w:name w:val="Placeholder Text"/>
    <w:basedOn w:val="Zadanifontodlomka"/>
    <w:uiPriority w:val="99"/>
    <w:semiHidden/>
    <w:rsid w:val="00D00FCB"/>
    <w:rPr>
      <w:color w:val="808080"/>
      <w:bdr w:space="0" w:sz="0" w:color="auto" w:val="none"/>
      <w:shd w:fill="auto" w:color="auto" w:val="clear"/>
    </w:rPr>
  </w:style>
  <w:style w:customStyle="true" w:styleId="eSPISCCParagraphDefaultFont" w:type="character">
    <w:name w:val="eSPIS_CC_Paragraph Default Font"/>
    <w:basedOn w:val="Zadanifontodlomka"/>
    <w:rsid w:val="00D00FCB"/>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D00FCB"/>
    <w:rPr>
      <w:rFonts w:cs="Times New Roman"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D00FCB"/>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00FCB"/>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1EB4"/>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A51EB4"/>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A51EB4"/>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A51EB4"/>
    <w:pPr>
      <w:tabs>
        <w:tab w:pos="4536" w:val="center"/>
        <w:tab w:pos="9072" w:val="right"/>
      </w:tabs>
    </w:pPr>
  </w:style>
  <w:style w:customStyle="1" w:styleId="ZaglavljeChar" w:type="character">
    <w:name w:val="Zaglavlje Char"/>
    <w:basedOn w:val="Zadanifontodlomka"/>
    <w:link w:val="Zaglavlje"/>
    <w:uiPriority w:val="99"/>
    <w:rsid w:val="00A51EB4"/>
    <w:rPr>
      <w:rFonts w:ascii="Cambria Math" w:cs="Arial" w:eastAsia="Times New Roman" w:hAnsi="Cambria Math"/>
      <w:sz w:val="24"/>
      <w:szCs w:val="20"/>
    </w:rPr>
  </w:style>
  <w:style w:styleId="Odlomakpopisa" w:type="paragraph">
    <w:name w:val="List Paragraph"/>
    <w:basedOn w:val="Normal"/>
    <w:link w:val="OdlomakpopisaChar"/>
    <w:uiPriority w:val="34"/>
    <w:qFormat/>
    <w:rsid w:val="00A51EB4"/>
    <w:pPr>
      <w:ind w:left="720"/>
      <w:contextualSpacing/>
    </w:pPr>
  </w:style>
  <w:style w:styleId="Podnoje" w:type="paragraph">
    <w:name w:val="footer"/>
    <w:basedOn w:val="Normal"/>
    <w:link w:val="PodnojeChar"/>
    <w:uiPriority w:val="99"/>
    <w:unhideWhenUsed/>
    <w:rsid w:val="00A51EB4"/>
    <w:pPr>
      <w:tabs>
        <w:tab w:pos="4536" w:val="center"/>
        <w:tab w:pos="9072" w:val="right"/>
      </w:tabs>
    </w:pPr>
  </w:style>
  <w:style w:customStyle="1" w:styleId="PodnojeChar" w:type="character">
    <w:name w:val="Podnožje Char"/>
    <w:basedOn w:val="Zadanifontodlomka"/>
    <w:link w:val="Podnoje"/>
    <w:uiPriority w:val="99"/>
    <w:rsid w:val="00A51EB4"/>
    <w:rPr>
      <w:rFonts w:ascii="Cambria Math" w:cs="Arial" w:eastAsia="Times New Roman" w:hAnsi="Cambria Math"/>
      <w:sz w:val="24"/>
      <w:szCs w:val="20"/>
    </w:rPr>
  </w:style>
  <w:style w:styleId="Reetkatablice" w:type="table">
    <w:name w:val="Table Grid"/>
    <w:basedOn w:val="Obinatablica"/>
    <w:uiPriority w:val="59"/>
    <w:rsid w:val="00A51EB4"/>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A51EB4"/>
    <w:rPr>
      <w:rFonts w:ascii="Cambria Math" w:cs="Arial" w:eastAsia="Times New Roman" w:hAnsi="Cambria Math"/>
      <w:sz w:val="24"/>
      <w:szCs w:val="20"/>
    </w:rPr>
  </w:style>
  <w:style w:styleId="Tekstrezerviranogmjesta" w:type="character">
    <w:name w:val="Placeholder Text"/>
    <w:basedOn w:val="Zadanifontodlomka"/>
    <w:uiPriority w:val="99"/>
    <w:semiHidden/>
    <w:rsid w:val="00D00FCB"/>
    <w:rPr>
      <w:color w:val="808080"/>
      <w:bdr w:color="auto" w:space="0" w:sz="0" w:val="none"/>
      <w:shd w:color="auto" w:fill="auto" w:val="clear"/>
    </w:rPr>
  </w:style>
  <w:style w:customStyle="1" w:styleId="eSPISCCParagraphDefaultFont" w:type="character">
    <w:name w:val="eSPIS_CC_Paragraph Default Font"/>
    <w:basedOn w:val="Zadanifontodlomka"/>
    <w:rsid w:val="00D00FCB"/>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D00FCB"/>
    <w:rPr>
      <w:rFonts w:ascii="Times New Roman" w:cs="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D00FCB"/>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00FCB"/>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upload.wikimedia.org/wikipedia/commons/thumb/c/c9/Coat_of_arms_of_Croatia.svg/220px-Coat_of_arms_of_Croatia.svg.pn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hr.wikipedia.org/wiki/Datoteka:Coat_of_arms_of_Croatia.svg"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913</izvorni_sadrzaj>
    <derivirana_varijabla naziv="DomainObject.Predmet.Broj_1">913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St-913/2016</izvorni_sadrzaj>
    <derivirana_varijabla naziv="DomainObject.Predmet.OznakaBroj_1">St-913/2016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TRANSPORTI ĐURIN, društvo s ograničenom odgovornošću za usluge i trgovinu zastupanog po punomoćniku Marija Domijan; Goran Đurin, direktor</izvorni_sadrzaj>
    <derivirana_varijabla naziv="DomainObject.Predmet.ProtustrankaFormated_1">  TRANSPORTI ĐURIN, društvo s ograničenom odgovornošću za usluge i trgovinu zastupanog po punomoćniku Marija Domijan; Goran Đurin, direktor</derivirana_varijabla>
  </DomainObject.Predmet.ProtustrankaFormated>
  <DomainObject.Predmet.ProtustrankaFormatedOIB>
    <izvorni_sadrzaj>  TRANSPORTI ĐURIN, društvo s ograničenom odgovornošću za usluge i trgovinu, OIB 20228748545 zastupanog po punomoćniku Marija Domijan; Goran Đurin, direktor</izvorni_sadrzaj>
    <derivirana_varijabla naziv="DomainObject.Predmet.ProtustrankaFormatedOIB_1">  TRANSPORTI ĐURIN, društvo s ograničenom odgovornošću za usluge i trgovinu, OIB 20228748545 zastupanog po punomoćniku Marija Domijan; Goran Đurin, direktor</derivirana_varijabla>
  </DomainObject.Predmet.ProtustrankaFormatedOIB>
  <DomainObject.Predmet.ProtustrankaFormatedWithAdress>
    <izvorni_sadrzaj> TRANSPORTI ĐURIN, društvo s ograničenom odgovornošću za usluge i trgovinu, M.Nehaja 1, 48260 Križevci zastupanog po punomoćniku Marija Domijan; Goran Đurin, direktor</izvorni_sadrzaj>
    <derivirana_varijabla naziv="DomainObject.Predmet.ProtustrankaFormatedWithAdress_1"> TRANSPORTI ĐURIN, društvo s ograničenom odgovornošću za usluge i trgovinu, M.Nehaja 1, 48260 Križevci zastupanog po punomoćniku Marija Domijan; Goran Đurin, direktor</derivirana_varijabla>
  </DomainObject.Predmet.ProtustrankaFormatedWithAdress>
  <DomainObject.Predmet.ProtustrankaFormatedWithAdressOIB>
    <izvorni_sadrzaj> TRANSPORTI ĐURIN, društvo s ograničenom odgovornošću za usluge i trgovinu, OIB 20228748545, M.Nehaja 1, 48260 Križevci zastupanog po punomoćniku Marija Domijan; Goran Đurin, direktor</izvorni_sadrzaj>
    <derivirana_varijabla naziv="DomainObject.Predmet.ProtustrankaFormatedWithAdressOIB_1"> TRANSPORTI ĐURIN, društvo s ograničenom odgovornošću za usluge i trgovinu, OIB 20228748545, M.Nehaja 1, 48260 Križevci zastupanog po punomoćniku Marija Domijan; Goran Đurin, direktor</derivirana_varijabla>
  </DomainObject.Predmet.ProtustrankaFormatedWithAdressOIB>
  <DomainObject.Predmet.ProtustrankaWithAdress>
    <izvorni_sadrzaj>TRANSPORTI ĐURIN, društvo s ograničenom odgovornošću za usluge i trgovinu M.Nehaja 1, 48260 Križevci</izvorni_sadrzaj>
    <derivirana_varijabla naziv="DomainObject.Predmet.ProtustrankaWithAdress_1">TRANSPORTI ĐURIN, društvo s ograničenom odgovornošću za usluge i trgovinu M.Nehaja 1, 48260 Križevci</derivirana_varijabla>
  </DomainObject.Predmet.ProtustrankaWithAdress>
  <DomainObject.Predmet.ProtustrankaWithAdressOIB>
    <izvorni_sadrzaj>TRANSPORTI ĐURIN, društvo s ograničenom odgovornošću za usluge i trgovinu, OIB 20228748545, M.Nehaja 1, 48260 Križevci</izvorni_sadrzaj>
    <derivirana_varijabla naziv="DomainObject.Predmet.ProtustrankaWithAdressOIB_1">TRANSPORTI ĐURIN, društvo s ograničenom odgovornošću za usluge i trgovinu, OIB 20228748545, M.Nehaja 1, 48260 Križevci</derivirana_varijabla>
  </DomainObject.Predmet.ProtustrankaWithAdressOIB>
  <DomainObject.Predmet.ProtustrankaNazivFormated>
    <izvorni_sadrzaj>TRANSPORTI ĐURIN, društvo s ograničenom odgovornošću za usluge i trgovinu</izvorni_sadrzaj>
    <derivirana_varijabla naziv="DomainObject.Predmet.ProtustrankaNazivFormated_1">TRANSPORTI ĐURIN, društvo s ograničenom odgovornošću za usluge i trgovinu</derivirana_varijabla>
  </DomainObject.Predmet.ProtustrankaNazivFormated>
  <DomainObject.Predmet.ProtustrankaNazivFormatedOIB>
    <izvorni_sadrzaj>TRANSPORTI ĐURIN, društvo s ograničenom odgovornošću za usluge i trgovinu, OIB 20228748545</izvorni_sadrzaj>
    <derivirana_varijabla naziv="DomainObject.Predmet.ProtustrankaNazivFormatedOIB_1">TRANSPORTI ĐURIN, društvo s ograničenom odgovornošću za usluge i trgovinu, OIB 20228748545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8039453.00</izvorni_sadrzaj>
    <derivirana_varijabla naziv="DomainObject.Predmet.TrenutnaVrijednost_1">8039453.00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TRANSPORTI ĐURIN, društvo s ograničenom odgovornošću za usluge i trgovinu zastupanog po punomoćniku Marija Domijan; Goran Đurin, direktor</item>
    </izvorni_sadrzaj>
    <derivirana_varijabla naziv="DomainObject.Predmet.ProtuStrankaListFormated_1">
      <item>TRANSPORTI ĐURIN, društvo s ograničenom odgovornošću za usluge i trgovinu zastupanog po punomoćniku Marija Domijan; Goran Đurin, direktor</item>
    </derivirana_varijabla>
  </DomainObject.Predmet.ProtuStrankaListFormated>
  <DomainObject.Predmet.ProtuStrankaListFormatedOIB>
    <izvorni_sadrzaj>
      <item>TRANSPORTI ĐURIN, društvo s ograničenom odgovornošću za usluge i trgovinu, OIB 20228748545 zastupanog po punomoćniku Marija Domijan; Goran Đurin, direktor</item>
    </izvorni_sadrzaj>
    <derivirana_varijabla naziv="DomainObject.Predmet.ProtuStrankaListFormatedOIB_1">
      <item>TRANSPORTI ĐURIN, društvo s ograničenom odgovornošću za usluge i trgovinu, OIB 20228748545 zastupanog po punomoćniku Marija Domijan; Goran Đurin, direktor</item>
    </derivirana_varijabla>
  </DomainObject.Predmet.ProtuStrankaListFormatedOIB>
  <DomainObject.Predmet.ProtuStrankaListFormatedWithAdress>
    <izvorni_sadrzaj>
      <item>TRANSPORTI ĐURIN, društvo s ograničenom odgovornošću za usluge i trgovinu, M.Nehaja 1, 48260 Križevci zastupanog po punomoćniku Marija Domijan; Goran Đurin, direktor</item>
    </izvorni_sadrzaj>
    <derivirana_varijabla naziv="DomainObject.Predmet.ProtuStrankaListFormatedWithAdress_1">
      <item>TRANSPORTI ĐURIN, društvo s ograničenom odgovornošću za usluge i trgovinu, M.Nehaja 1, 48260 Križevci zastupanog po punomoćniku Marija Domijan; Goran Đurin, direktor</item>
    </derivirana_varijabla>
  </DomainObject.Predmet.ProtuStrankaListFormatedWithAdress>
  <DomainObject.Predmet.ProtuStrankaListFormatedWithAdressOIB>
    <izvorni_sadrzaj>
      <item>TRANSPORTI ĐURIN, društvo s ograničenom odgovornošću za usluge i trgovinu, OIB 20228748545, M.Nehaja 1, 48260 Križevci zastupanog po punomoćniku Marija Domijan; Goran Đurin, direktor</item>
    </izvorni_sadrzaj>
    <derivirana_varijabla naziv="DomainObject.Predmet.ProtuStrankaListFormatedWithAdressOIB_1">
      <item>TRANSPORTI ĐURIN, društvo s ograničenom odgovornošću za usluge i trgovinu, OIB 20228748545, M.Nehaja 1, 48260 Križevci zastupanog po punomoćniku Marija Domijan; Goran Đurin, direktor</item>
    </derivirana_varijabla>
  </DomainObject.Predmet.ProtuStrankaListFormatedWithAdressOIB>
  <DomainObject.Predmet.ProtuStrankaListNazivFormated>
    <izvorni_sadrzaj>
      <item>TRANSPORTI ĐURIN, društvo s ograničenom odgovornošću za usluge i trgovinu</item>
    </izvorni_sadrzaj>
    <derivirana_varijabla naziv="DomainObject.Predmet.ProtuStrankaListNazivFormated_1">
      <item>TRANSPORTI ĐURIN, društvo s ograničenom odgovornošću za usluge i trgovinu</item>
    </derivirana_varijabla>
  </DomainObject.Predmet.ProtuStrankaListNazivFormated>
  <DomainObject.Predmet.ProtuStrankaListNazivFormatedOIB>
    <izvorni_sadrzaj>
      <item>TRANSPORTI ĐURIN, društvo s ograničenom odgovornošću za usluge i trgovinu, OIB 20228748545</item>
    </izvorni_sadrzaj>
    <derivirana_varijabla naziv="DomainObject.Predmet.ProtuStrankaListNazivFormatedOIB_1">
      <item>TRANSPORTI ĐURIN, društvo s ograničenom odgovornošću za usluge i trgovinu, OIB 20228748545</item>
    </derivirana_varijabla>
  </DomainObject.Predmet.ProtuStrankaListNazivFormatedOIB>
  <DomainObject.Predmet.OstaliListFormated>
    <izvorni_sadrzaj>
      <item>sudski registar</item>
      <item>e-oglasna ploča</item>
      <item>Goran Đurin, direktor punomoćnik sudionika u postupku TRANSPORTI ĐURIN, društvo s ograničenom odgovornošću za usluge i trgovinu</item>
      <item>Županijsko državno odvjetništvo u Varaždinu</item>
      <item>Marija Domijan punomoćnik sudionika u postupku TRANSPORTI ĐURIN, društvo s ograničenom odgovornošću za usluge i trgovinu</item>
      <item>Zlatko Gregurić, odvjetnik iz ZOU</item>
      <item>Miroslav Padro</item>
    </izvorni_sadrzaj>
    <derivirana_varijabla naziv="DomainObject.Predmet.OstaliListFormated_1">
      <item>sudski registar</item>
      <item>e-oglasna ploča</item>
      <item>Goran Đurin, direktor punomoćnik sudionika u postupku TRANSPORTI ĐURIN, društvo s ograničenom odgovornošću za usluge i trgovinu</item>
      <item>Županijsko državno odvjetništvo u Varaždinu</item>
      <item>Marija Domijan punomoćnik sudionika u postupku TRANSPORTI ĐURIN, društvo s ograničenom odgovornošću za usluge i trgovinu</item>
      <item>Zlatko Gregurić, odvjetnik iz ZOU</item>
      <item>Miroslav Padro</item>
    </derivirana_varijabla>
  </DomainObject.Predmet.OstaliListFormated>
  <DomainObject.Predmet.OstaliListFormatedOIB>
    <izvorni_sadrzaj>
      <item>sudski registar</item>
      <item>e-oglasna ploča</item>
      <item>Goran Đurin, direktor, OIB 41527001354 punomoćnik sudionika u postupku TRANSPORTI ĐURIN, društvo s ograničenom odgovornošću za usluge i trgovinu</item>
      <item>Županijsko državno odvjetništvo u Varaždinu</item>
      <item>Marija Domijan, OIB 33388938738 punomoćnik sudionika u postupku TRANSPORTI ĐURIN, društvo s ograničenom odgovornošću za usluge i trgovinu</item>
      <item>Zlatko Gregurić, odvjetnik iz ZOU, OIB 70851049834</item>
      <item>Miroslav Padro, OIB 52693829591</item>
    </izvorni_sadrzaj>
    <derivirana_varijabla naziv="DomainObject.Predmet.OstaliListFormatedOIB_1">
      <item>sudski registar</item>
      <item>e-oglasna ploča</item>
      <item>Goran Đurin, direktor, OIB 41527001354 punomoćnik sudionika u postupku TRANSPORTI ĐURIN, društvo s ograničenom odgovornošću za usluge i trgovinu</item>
      <item>Županijsko državno odvjetništvo u Varaždinu</item>
      <item>Marija Domijan, OIB 33388938738 punomoćnik sudionika u postupku TRANSPORTI ĐURIN, društvo s ograničenom odgovornošću za usluge i trgovinu</item>
      <item>Zlatko Gregurić, odvjetnik iz ZOU, OIB 70851049834</item>
      <item>Miroslav Padro, OIB 52693829591</item>
    </derivirana_varijabla>
  </DomainObject.Predmet.OstaliListFormatedOIB>
  <DomainObject.Predmet.OstaliListFormatedWithAdress>
    <izvorni_sadrzaj>
      <item>sudski registar</item>
      <item>e-oglasna ploča</item>
      <item>Goran Đurin, direktor, Milutina Cihlara-nehajeva 1, 48260 Križevci punomoćnik sudionika u postupku TRANSPORTI ĐURIN, društvo s ograničenom odgovornošću za usluge i trgovinu</item>
      <item>Županijsko državno odvjetništvo u Varaždinu</item>
      <item>Marija Domijan, Sajmišna 8, 40323 Prelog punomoćnik sudionika u postupku TRANSPORTI ĐURIN, društvo s ograničenom odgovornošću za usluge i trgovinu</item>
      <item>Zlatko Gregurić, odvjetnik iz ZOU, Mihanovićeva 15b, 43000 Bjelovar</item>
      <item>Miroslav Padro, Lanište 16, 10000 Zagreb</item>
    </izvorni_sadrzaj>
    <derivirana_varijabla naziv="DomainObject.Predmet.OstaliListFormatedWithAdress_1">
      <item>sudski registar</item>
      <item>e-oglasna ploča</item>
      <item>Goran Đurin, direktor, Milutina Cihlara-nehajeva 1, 48260 Križevci punomoćnik sudionika u postupku TRANSPORTI ĐURIN, društvo s ograničenom odgovornošću za usluge i trgovinu</item>
      <item>Županijsko državno odvjetništvo u Varaždinu</item>
      <item>Marija Domijan, Sajmišna 8, 40323 Prelog punomoćnik sudionika u postupku TRANSPORTI ĐURIN, društvo s ograničenom odgovornošću za usluge i trgovinu</item>
      <item>Zlatko Gregurić, odvjetnik iz ZOU, Mihanovićeva 15b, 43000 Bjelovar</item>
      <item>Miroslav Padro, Lanište 16, 10000 Zagreb</item>
    </derivirana_varijabla>
  </DomainObject.Predmet.OstaliListFormatedWithAdress>
  <DomainObject.Predmet.OstaliListFormatedWithAdressOIB>
    <izvorni_sadrzaj>
      <item>sudski registar</item>
      <item>e-oglasna ploča</item>
      <item>Goran Đurin, direktor, OIB 41527001354, Milutina Cihlara-nehajeva 1, 48260 Križevci punomoćnik sudionika u postupku TRANSPORTI ĐURIN, društvo s ograničenom odgovornošću za usluge i trgovinu</item>
      <item>Županijsko državno odvjetništvo u Varaždinu</item>
      <item>Marija Domijan, OIB 33388938738, Sajmišna 8, 40323 Prelog punomoćnik sudionika u postupku TRANSPORTI ĐURIN, društvo s ograničenom odgovornošću za usluge i trgovinu</item>
      <item>Zlatko Gregurić, odvjetnik iz ZOU, OIB 70851049834, Mihanovićeva 15b, 43000 Bjelovar</item>
      <item>Miroslav Padro, OIB 52693829591, Lanište 16, 10000 Zagreb</item>
    </izvorni_sadrzaj>
    <derivirana_varijabla naziv="DomainObject.Predmet.OstaliListFormatedWithAdressOIB_1">
      <item>sudski registar</item>
      <item>e-oglasna ploča</item>
      <item>Goran Đurin, direktor, OIB 41527001354, Milutina Cihlara-nehajeva 1, 48260 Križevci punomoćnik sudionika u postupku TRANSPORTI ĐURIN, društvo s ograničenom odgovornošću za usluge i trgovinu</item>
      <item>Županijsko državno odvjetništvo u Varaždinu</item>
      <item>Marija Domijan, OIB 33388938738, Sajmišna 8, 40323 Prelog punomoćnik sudionika u postupku TRANSPORTI ĐURIN, društvo s ograničenom odgovornošću za usluge i trgovinu</item>
      <item>Zlatko Gregurić, odvjetnik iz ZOU, OIB 70851049834, Mihanovićeva 15b, 43000 Bjelovar</item>
      <item>Miroslav Padro, OIB 52693829591, Lanište 16, 10000 Zagreb</item>
    </derivirana_varijabla>
  </DomainObject.Predmet.OstaliListFormatedWithAdressOIB>
  <DomainObject.Predmet.OstaliListNazivFormated>
    <izvorni_sadrzaj>
      <item>sudski registar</item>
      <item>e-oglasna ploča</item>
      <item>Goran Đurin, direktor</item>
      <item>Županijsko državno odvjetništvo u Varaždinu</item>
      <item>Marija Domijan</item>
      <item>Zlatko Gregurić, odvjetnik iz ZOU</item>
      <item>Miroslav Padro</item>
    </izvorni_sadrzaj>
    <derivirana_varijabla naziv="DomainObject.Predmet.OstaliListNazivFormated_1">
      <item>sudski registar</item>
      <item>e-oglasna ploča</item>
      <item>Goran Đurin, direktor</item>
      <item>Županijsko državno odvjetništvo u Varaždinu</item>
      <item>Marija Domijan</item>
      <item>Zlatko Gregurić, odvjetnik iz ZOU</item>
      <item>Miroslav Padro</item>
    </derivirana_varijabla>
  </DomainObject.Predmet.OstaliListNazivFormated>
  <DomainObject.Predmet.OstaliListNazivFormatedOIB>
    <izvorni_sadrzaj>
      <item>sudski registar</item>
      <item>e-oglasna ploča</item>
      <item>Goran Đurin, direktor, OIB 41527001354</item>
      <item>Županijsko državno odvjetništvo u Varaždinu</item>
      <item>Marija Domijan, OIB 33388938738</item>
      <item>Zlatko Gregurić, odvjetnik iz ZOU, OIB 70851049834</item>
      <item>Miroslav Padro, OIB 52693829591</item>
    </izvorni_sadrzaj>
    <derivirana_varijabla naziv="DomainObject.Predmet.OstaliListNazivFormatedOIB_1">
      <item>sudski registar</item>
      <item>e-oglasna ploča</item>
      <item>Goran Đurin, direktor, OIB 41527001354</item>
      <item>Županijsko državno odvjetništvo u Varaždinu</item>
      <item>Marija Domijan, OIB 33388938738</item>
      <item>Zlatko Gregurić, odvjetnik iz ZOU, OIB 70851049834</item>
      <item>Miroslav Padro, OIB 52693829591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TRANSPORTI ĐURIN, društvo s ograničenom odgovornošću za usluge i trgovinu</izvorni_sadrzaj>
    <derivirana_varijabla naziv="DomainObject.Predmet.ProtustrankaIDrugi_1">TRANSPORTI ĐURIN, društvo s ograničenom odgovornošću za usluge i trgovinu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TRANSPORTI ĐURIN, društvo s ograničenom odgovornošću za usluge i trgovinu, OIB 20228748545, M.Nehaja 1, 48260 Križevci</izvorni_sadrzaj>
    <derivirana_varijabla naziv="DomainObject.Predmet.ProtustrankaIDrugiAdressOIB_1">TRANSPORTI ĐURIN, društvo s ograničenom odgovornošću za usluge i trgovinu, OIB 20228748545, M.Nehaja 1,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TRANSPORTI ĐURIN, društvo s ograničenom odgovornošću za usluge i trgovinu</item>
      <item>sudski registar</item>
      <item>e-oglasna ploča</item>
      <item>Goran Đurin, direktor</item>
      <item>Županijsko državno odvjetništvo u Varaždinu</item>
      <item>Marija Domijan</item>
      <item>Zlatko Gregurić, odvjetnik iz ZOU</item>
      <item>Miroslav Padro</item>
    </izvorni_sadrzaj>
    <derivirana_varijabla naziv="DomainObject.Predmet.SudioniciListNaziv_1">
      <item>Financijska agencija</item>
      <item>TRANSPORTI ĐURIN, društvo s ograničenom odgovornošću za usluge i trgovinu</item>
      <item>sudski registar</item>
      <item>e-oglasna ploča</item>
      <item>Goran Đurin, direktor</item>
      <item>Županijsko državno odvjetništvo u Varaždinu</item>
      <item>Marija Domijan</item>
      <item>Zlatko Gregurić, odvjetnik iz ZOU</item>
      <item>Miroslav Padro</item>
    </derivirana_varijabla>
  </DomainObject.Predmet.SudioniciListNaziv>
  <DomainObject.Predmet.SudioniciListAdressOIB>
    <izvorni_sadrzaj>
      <item>Financijska agencija, OIB 85821130368</item>
      <item>TRANSPORTI ĐURIN, društvo s ograničenom odgovornošću za usluge i trgovinu, OIB 20228748545, M.Nehaja 1,48260 Križevci</item>
      <item>sudski registar</item>
      <item>e-oglasna ploča</item>
      <item>Goran Đurin, direktor, OIB 41527001354, Milutina Cihlara-nehajeva 1,48260 Križevci</item>
      <item>Županijsko državno odvjetništvo u Varaždinu</item>
      <item>Marija Domijan, OIB 33388938738, Sajmišna 8,40323 Prelog</item>
      <item>Zlatko Gregurić, odvjetnik iz ZOU, OIB 70851049834, Mihanovićeva 15b,43000 Bjelovar</item>
      <item>Miroslav Padro, OIB 52693829591, Lanište 16,10000 Zagreb</item>
    </izvorni_sadrzaj>
    <derivirana_varijabla naziv="DomainObject.Predmet.SudioniciListAdressOIB_1">
      <item>Financijska agencija, OIB 85821130368</item>
      <item>TRANSPORTI ĐURIN, društvo s ograničenom odgovornošću za usluge i trgovinu, OIB 20228748545, M.Nehaja 1,48260 Križevci</item>
      <item>sudski registar</item>
      <item>e-oglasna ploča</item>
      <item>Goran Đurin, direktor, OIB 41527001354, Milutina Cihlara-nehajeva 1,48260 Križevci</item>
      <item>Županijsko državno odvjetništvo u Varaždinu</item>
      <item>Marija Domijan, OIB 33388938738, Sajmišna 8,40323 Prelog</item>
      <item>Zlatko Gregurić, odvjetnik iz ZOU, OIB 70851049834, Mihanovićeva 15b,43000 Bjelovar</item>
      <item>Miroslav Padro, OIB 52693829591, Lanište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20228748545</item>
      <item>, OIB null</item>
      <item>, OIB null</item>
      <item>, OIB 41527001354</item>
      <item>, OIB null</item>
      <item>, OIB 33388938738</item>
      <item>, OIB 70851049834</item>
      <item>, OIB 52693829591</item>
    </izvorni_sadrzaj>
    <derivirana_varijabla naziv="DomainObject.Predmet.SudioniciListNazivOIB_1">
      <item>, OIB 85821130368</item>
      <item>, OIB 20228748545</item>
      <item>, OIB null</item>
      <item>, OIB null</item>
      <item>, OIB 41527001354</item>
      <item>, OIB null</item>
      <item>, OIB 33388938738</item>
      <item>, OIB 70851049834</item>
      <item>, OIB 52693829591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Domijan, OIB 33388938738, Sajmišna 8 Prelog</item>
    </izvorni_sadrzaj>
    <derivirana_varijabla naziv="DomainObject.Predmet.StecajniUpraviteljiListAddressOIB_1">
      <item>Marija Domijan, OIB 33388938738, Sajmišna 8 Prelog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1001</properties:Words>
  <properties:Characters>5846</properties:Characters>
  <properties:Lines>634</properties:Lines>
  <properties:Paragraphs>207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2017-09-18T07:54:00Z</dcterms:created>
  <dc:creator>Tihana Martinez</dc:creator>
  <cp:lastModifiedBy>Tihana Martinez</cp:lastModifiedBy>
  <cp:lastPrinted>2017-09-21T11:42:00Z</cp:lastPrinted>
  <dcterms:modified xmlns:xsi="http://www.w3.org/2001/XMLSchema-instance" xsi:type="dcterms:W3CDTF">2017-09-21T11:44:00Z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