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12081" w:rsidR="00F12081">
        <w:trPr>
          <w:trHeight w:val="1285"/>
        </w:trPr>
        <w:tc>
          <w:tcPr>
            <w:tcW w:type="dxa" w:w="2531"/>
          </w:tcPr>
          <w:p w:rsidRDefault="00F12081" w:rsidP="00A13524" w:rsidR="00F12081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Republika Hrvatska</w:t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Trgovački sud u Splitu</w:t>
            </w:r>
          </w:p>
          <w:p w:rsidRDefault="00F12081" w:rsidP="00A13524" w:rsidR="00F12081">
            <w:pPr>
              <w:jc w:val="center"/>
            </w:pPr>
            <w:r w:rsidRPr="00F12081">
              <w:rPr>
                <w:sz w:val="24"/>
              </w:rPr>
              <w:t>Split, Sukoišanska 6</w:t>
            </w:r>
          </w:p>
        </w:tc>
      </w:tr>
    </w:tbl>
    <w:p w14:textId="8ec3c50" w14:paraId="8ec3c50" w:rsidRDefault="00F12081" w:rsidP="00F12081" w:rsidR="00F12081">
      <w:pPr>
        <w:jc w:val="right"/>
        <w15:collapsed w:val="false"/>
      </w:pPr>
      <w:r>
        <w:t>Poslovni broj: 4. St-</w:t>
      </w:r>
      <w:r w:rsidR="00676916">
        <w:t>153/2017-16</w:t>
      </w:r>
    </w:p>
    <w:p w:rsidRDefault="002A11FB" w:rsidR="002A11FB"/>
    <w:p w:rsidRDefault="00FF5400" w:rsidP="00F12081" w:rsidR="00FF5400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FF5400" w:rsidP="00F12081" w:rsidR="00FF5400">
      <w:pPr>
        <w:jc w:val="center"/>
        <w:rPr>
          <w:spacing w:val="100"/>
        </w:rPr>
      </w:pPr>
    </w:p>
    <w:p w:rsidRDefault="00F12081" w:rsidP="00F12081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RJEŠENJE </w:t>
      </w:r>
    </w:p>
    <w:p w:rsidRDefault="002A11FB" w:rsidR="002A11FB"/>
    <w:p w:rsidRDefault="00F12081" w:rsidP="00F12081" w:rsidR="00F12081">
      <w:pPr>
        <w:pStyle w:val="Tijeloteksta"/>
        <w:ind w:firstLine="708"/>
        <w:jc w:val="both"/>
      </w:pPr>
      <w:r>
        <w:t xml:space="preserve">Trgovački sud u Splitu, po sucu ovog suda Katarini Mikulić, u stečajnom postupku </w:t>
      </w:r>
      <w:r w:rsidR="00676916">
        <w:t>nad st</w:t>
      </w:r>
      <w:r w:rsidR="00676916" w:rsidRPr="00676916">
        <w:t>ečajn</w:t>
      </w:r>
      <w:r w:rsidR="00676916">
        <w:t>om</w:t>
      </w:r>
      <w:r w:rsidR="00676916" w:rsidRPr="00676916">
        <w:t xml:space="preserve"> mas</w:t>
      </w:r>
      <w:r w:rsidR="00676916">
        <w:t>om</w:t>
      </w:r>
      <w:r w:rsidR="00676916" w:rsidRPr="00676916">
        <w:t xml:space="preserve"> iza JADRANTRANS d.d. u stečaju</w:t>
      </w:r>
      <w:r>
        <w:t xml:space="preserve">, </w:t>
      </w:r>
      <w:r w:rsidR="00676916" w:rsidRPr="00676916">
        <w:t>Dubrovačka 31</w:t>
      </w:r>
      <w:r w:rsidR="00676916">
        <w:t xml:space="preserve">, Split, OIB: </w:t>
      </w:r>
      <w:r w:rsidR="00676916" w:rsidRPr="00676916">
        <w:t>10775938713</w:t>
      </w:r>
      <w:r w:rsidR="00676916">
        <w:t>, 28. veljače</w:t>
      </w:r>
      <w:r w:rsidR="00FF5400">
        <w:t xml:space="preserve"> 2019</w:t>
      </w:r>
      <w:r>
        <w:t xml:space="preserve">. </w:t>
      </w:r>
    </w:p>
    <w:p w:rsidRDefault="002A11FB" w:rsidP="002A11FB" w:rsidR="002A11FB" w:rsidRPr="005153ED"/>
    <w:p w:rsidRDefault="00F12081" w:rsidP="002A11FB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riješio je </w:t>
      </w:r>
    </w:p>
    <w:p w:rsidRDefault="002A11FB" w:rsidP="002A11FB" w:rsidR="002A11FB" w:rsidRPr="005153ED">
      <w:pPr>
        <w:jc w:val="both"/>
      </w:pPr>
    </w:p>
    <w:p w:rsidRDefault="00FF5400" w:rsidP="00FF5400" w:rsidR="002A11FB" w:rsidRPr="00921123">
      <w:pPr>
        <w:ind w:firstLine="360"/>
        <w:jc w:val="both"/>
      </w:pPr>
      <w:r>
        <w:t xml:space="preserve">I. </w:t>
      </w:r>
      <w:r w:rsidR="002A11FB">
        <w:t xml:space="preserve">Daje se suglasnost stečajnom upravitelju </w:t>
      </w:r>
      <w:r w:rsidR="00676916" w:rsidRPr="00676916">
        <w:t xml:space="preserve">Vedran Šeparović, Dubrovačka 31, Split, OIB: 48360997733 </w:t>
      </w:r>
      <w:r w:rsidR="002A11FB">
        <w:t xml:space="preserve">za završnu diobu </w:t>
      </w:r>
      <w:r w:rsidR="002A11FB" w:rsidRPr="00921123">
        <w:t xml:space="preserve">unovčene stečajne mase u iznosu </w:t>
      </w:r>
      <w:r w:rsidR="0017331E">
        <w:t>458.144,31</w:t>
      </w:r>
      <w:r w:rsidR="002A11FB" w:rsidRPr="00921123">
        <w:t xml:space="preserve"> </w:t>
      </w:r>
      <w:r w:rsidR="00F12081" w:rsidRPr="00921123">
        <w:t xml:space="preserve">kuna i to za utvrđene tražbine </w:t>
      </w:r>
      <w:r w:rsidR="00921123" w:rsidRPr="00921123">
        <w:t>drugog</w:t>
      </w:r>
      <w:r w:rsidRPr="00921123">
        <w:t xml:space="preserve"> </w:t>
      </w:r>
      <w:r w:rsidR="002A11FB" w:rsidRPr="00921123">
        <w:t xml:space="preserve">višeg isplatnog reda u </w:t>
      </w:r>
      <w:r w:rsidR="00921123" w:rsidRPr="00921123">
        <w:t>1,5</w:t>
      </w:r>
      <w:r w:rsidR="002A11FB" w:rsidRPr="00921123">
        <w:t xml:space="preserve">% </w:t>
      </w:r>
      <w:r w:rsidRPr="00921123">
        <w:t xml:space="preserve">iznosu njihovih </w:t>
      </w:r>
      <w:r w:rsidR="002A11FB" w:rsidRPr="00921123">
        <w:t>priznatih tražbina.</w:t>
      </w:r>
    </w:p>
    <w:p w:rsidRDefault="002A11FB" w:rsidP="002A11FB" w:rsidR="002A11FB" w:rsidRPr="00921123">
      <w:pPr>
        <w:pStyle w:val="Odlomakpopisa"/>
        <w:ind w:left="1080"/>
        <w:jc w:val="both"/>
      </w:pPr>
    </w:p>
    <w:p w:rsidRDefault="00FF5400" w:rsidP="00FF5400" w:rsidR="002A11FB">
      <w:pPr>
        <w:ind w:firstLine="360"/>
        <w:jc w:val="both"/>
      </w:pPr>
      <w:r>
        <w:t xml:space="preserve">II. </w:t>
      </w:r>
      <w:r w:rsidR="002A11FB">
        <w:t xml:space="preserve">Određuje se završno ročište za dan </w:t>
      </w:r>
      <w:r w:rsidR="00676916">
        <w:t>9. travnja</w:t>
      </w:r>
      <w:r>
        <w:t xml:space="preserve"> 2019</w:t>
      </w:r>
      <w:r w:rsidR="00F12081">
        <w:t>.</w:t>
      </w:r>
      <w:r w:rsidR="002A11FB" w:rsidRPr="00F12081">
        <w:t xml:space="preserve"> u </w:t>
      </w:r>
      <w:r w:rsidR="00676916">
        <w:t>09:15</w:t>
      </w:r>
      <w:r w:rsidR="002A11FB" w:rsidRPr="00F12081">
        <w:t xml:space="preserve"> sati</w:t>
      </w:r>
      <w:r w:rsidR="002A11FB">
        <w:t xml:space="preserve"> u prostorijama ovog suda u Splitu, Sukoišanska 6, </w:t>
      </w:r>
      <w:r w:rsidR="00F12081">
        <w:t>kabinet br. 116</w:t>
      </w:r>
      <w:r w:rsidR="002A11FB" w:rsidRPr="003853A8">
        <w:t>, na I. katu</w:t>
      </w:r>
      <w:r w:rsidR="002A11FB">
        <w:t>, na kojem će se raspravljati o završnom računu stečajnog upravitelja, podnositi prigovori na završni popis, donijeti odluke druge odluke od značaja za stečajnu masu.</w:t>
      </w:r>
    </w:p>
    <w:p w:rsidRDefault="002A11FB" w:rsidP="002A11FB" w:rsidR="002A11FB">
      <w:pPr>
        <w:jc w:val="both"/>
        <w:rPr>
          <w:lang w:val="fr-FR"/>
        </w:rPr>
      </w:pPr>
    </w:p>
    <w:p w:rsidRDefault="003C79BE" w:rsidP="003C79BE" w:rsidR="003C79BE">
      <w:pPr>
        <w:pStyle w:val="Odlomakpopisa"/>
        <w:ind w:firstLine="360" w:left="0"/>
        <w:jc w:val="both"/>
      </w:pPr>
      <w:r>
        <w:rPr>
          <w:lang w:val="fr-FR"/>
        </w:rPr>
        <w:tab/>
      </w:r>
      <w:r w:rsidRPr="00FA0DEB">
        <w:t>III. Na mrežnoj stranici e-Oglasna ploča suda objaviti će se završni diobni popis, te će se isti izložiti u sudsko-stečajnoj pisarnici do održavanja ročišta.</w:t>
      </w:r>
    </w:p>
    <w:p w:rsidRDefault="003C79BE" w:rsidP="002A11FB" w:rsidR="003C79BE" w:rsidRPr="005153ED">
      <w:pPr>
        <w:jc w:val="both"/>
        <w:rPr>
          <w:lang w:val="fr-FR"/>
        </w:rPr>
      </w:pPr>
    </w:p>
    <w:p w:rsidRDefault="002A11FB" w:rsidP="002A11FB" w:rsidR="002A11FB">
      <w:pPr>
        <w:jc w:val="center"/>
      </w:pPr>
      <w:r w:rsidRPr="00F12081">
        <w:t>Obrazloženje</w:t>
      </w:r>
    </w:p>
    <w:p w:rsidRDefault="002A11FB" w:rsidP="002A11FB" w:rsidR="002A11FB" w:rsidRPr="005153ED"/>
    <w:p w:rsidRDefault="00F12081" w:rsidP="00FF5400" w:rsidR="00676916">
      <w:pPr>
        <w:tabs>
          <w:tab w:pos="0" w:val="left"/>
        </w:tabs>
        <w:jc w:val="both"/>
        <w:rPr>
          <w:rFonts w:eastAsia="Calibri"/>
        </w:rPr>
      </w:pPr>
      <w:r>
        <w:tab/>
      </w:r>
      <w:r w:rsidR="00FF5400" w:rsidRPr="00DB4638">
        <w:t xml:space="preserve">Rješenjem ovog suda </w:t>
      </w:r>
      <w:r w:rsidR="00676916">
        <w:t xml:space="preserve">poslovni broj </w:t>
      </w:r>
      <w:r w:rsidR="00676916" w:rsidRPr="00676916">
        <w:t>14. St-153/2017</w:t>
      </w:r>
      <w:r w:rsidR="00FF5400" w:rsidRPr="008B2AF7">
        <w:t xml:space="preserve"> od </w:t>
      </w:r>
      <w:r w:rsidR="00676916">
        <w:rPr>
          <w:rFonts w:eastAsia="Calibri"/>
        </w:rPr>
        <w:t xml:space="preserve">17. veljače 2017. određen je nastavak </w:t>
      </w:r>
      <w:r w:rsidR="00676916" w:rsidRPr="00676916">
        <w:rPr>
          <w:rFonts w:eastAsia="Calibri"/>
        </w:rPr>
        <w:t>postupka radi naknadne diobe u zaključenome stečajnom postupku nad bivšim stečajnim Dužnikom: JADRANTRANS, d.d., u stečaju, Split, Put Mostina 10</w:t>
      </w:r>
      <w:r w:rsidR="00676916">
        <w:rPr>
          <w:rFonts w:eastAsia="Calibri"/>
        </w:rPr>
        <w:t xml:space="preserve">. </w:t>
      </w:r>
    </w:p>
    <w:p w:rsidRDefault="00FF5400" w:rsidP="00FF5400" w:rsidR="00FF5400">
      <w:pPr>
        <w:tabs>
          <w:tab w:pos="0" w:val="left"/>
        </w:tabs>
        <w:jc w:val="both"/>
      </w:pPr>
    </w:p>
    <w:p w:rsidRDefault="00FF5400" w:rsidP="00FF5400" w:rsidR="00FF5400" w:rsidRPr="008B2AF7">
      <w:pPr>
        <w:tabs>
          <w:tab w:pos="0" w:val="left"/>
        </w:tabs>
        <w:jc w:val="both"/>
      </w:pPr>
      <w:r>
        <w:tab/>
      </w:r>
      <w:r w:rsidRPr="008B2AF7">
        <w:t>Istim rješenjem za st</w:t>
      </w:r>
      <w:r w:rsidR="00676916">
        <w:t xml:space="preserve">ečajnog upravitelja imenovan je </w:t>
      </w:r>
      <w:r w:rsidR="00676916" w:rsidRPr="00676916">
        <w:t>Vedran Šeparović, Split, Dubrovačka 31,  OIB: 48360997733.</w:t>
      </w:r>
    </w:p>
    <w:p w:rsidRDefault="002A11FB" w:rsidP="00FF5400" w:rsidR="002A11FB">
      <w:pPr>
        <w:tabs>
          <w:tab w:pos="0" w:val="left"/>
        </w:tabs>
        <w:jc w:val="both"/>
      </w:pPr>
    </w:p>
    <w:p w:rsidRDefault="002A11FB" w:rsidP="002A11FB" w:rsidR="002A11FB">
      <w:pPr>
        <w:jc w:val="both"/>
      </w:pPr>
      <w:r w:rsidRPr="005153ED">
        <w:tab/>
      </w:r>
      <w:r>
        <w:t xml:space="preserve">Podneskom od </w:t>
      </w:r>
      <w:r w:rsidR="00921123">
        <w:t>27. veljače 2019</w:t>
      </w:r>
      <w:r>
        <w:t xml:space="preserve">. (list spisa </w:t>
      </w:r>
      <w:r w:rsidR="00921123">
        <w:t>2469-2471</w:t>
      </w:r>
      <w:r>
        <w:t>) stečajni upravitelj predložio završnu diobu, naveo da unovč</w:t>
      </w:r>
      <w:r w:rsidR="00921123">
        <w:t>ena</w:t>
      </w:r>
      <w:r>
        <w:t xml:space="preserve"> sv</w:t>
      </w:r>
      <w:r w:rsidR="00921123">
        <w:t>a</w:t>
      </w:r>
      <w:r>
        <w:t xml:space="preserve"> imovin</w:t>
      </w:r>
      <w:r w:rsidR="00921123">
        <w:t>a</w:t>
      </w:r>
      <w:r>
        <w:t xml:space="preserve"> stečajnog dužnika </w:t>
      </w:r>
      <w:r w:rsidR="00FF5400">
        <w:t xml:space="preserve">te je predložio da se vjerovnicima drugog višeg isplatnog reda podjeli iznos od </w:t>
      </w:r>
      <w:r w:rsidR="0017331E">
        <w:t>458.144,31</w:t>
      </w:r>
      <w:r w:rsidR="00FF5400">
        <w:t xml:space="preserve"> kuna, što predstavlja </w:t>
      </w:r>
      <w:r w:rsidR="00921123">
        <w:t>1,5</w:t>
      </w:r>
      <w:r w:rsidR="00FF5400">
        <w:t xml:space="preserve">% unovčene stečajne mase. </w:t>
      </w:r>
    </w:p>
    <w:p w:rsidRDefault="00921123" w:rsidP="002A11FB" w:rsidR="00921123">
      <w:pPr>
        <w:jc w:val="both"/>
      </w:pPr>
    </w:p>
    <w:p w:rsidRDefault="00921123" w:rsidP="002A11FB" w:rsidR="00921123">
      <w:pPr>
        <w:jc w:val="both"/>
      </w:pPr>
      <w:r>
        <w:tab/>
        <w:t>Odredbom članka 282. SZ završna dioba se može poduzeti samo uz suglasnost stečajnog suca. Kako iz stanja u spis i navoda stečajnog upravitelja proizlazi da je unovčena sva stečajna masa, ne postoje pravne ni stvarne zapreke za poduzimanje završne diobe, radi čega je odlučeno kao u izreci ovog rješenja pod točkom I.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lastRenderedPageBreak/>
        <w:tab/>
        <w:t>Temeljem čl</w:t>
      </w:r>
      <w:r w:rsidR="00921123">
        <w:t>anka</w:t>
      </w:r>
      <w:r>
        <w:t xml:space="preserve"> 283. Stečajnog zakona (</w:t>
      </w:r>
      <w:r w:rsidR="00F12081">
        <w:t>"Narodne novine" broj</w:t>
      </w:r>
      <w:r>
        <w:t xml:space="preserve"> 71/15</w:t>
      </w:r>
      <w:r w:rsidR="00F12081">
        <w:t xml:space="preserve"> i 104/17, dalje SZ)</w:t>
      </w:r>
      <w:r>
        <w:t>, dalje u tekstu SZ) prigodom davanja suglasnosti za završnu diobu sud određuje završno ročište vjerovnika na kojem se raspravlja o završnom računu stečajnog upravitelja i podnese prigovori na završni diobni popis.</w:t>
      </w:r>
    </w:p>
    <w:p w:rsidRDefault="002A11FB" w:rsidP="002A11FB" w:rsidR="002A11FB">
      <w:pPr>
        <w:jc w:val="both"/>
      </w:pPr>
    </w:p>
    <w:p w:rsidRDefault="002A11FB" w:rsidP="00FF5400" w:rsidR="00FF5400">
      <w:pPr>
        <w:ind w:firstLine="360"/>
        <w:jc w:val="both"/>
      </w:pPr>
      <w:r>
        <w:tab/>
        <w:t xml:space="preserve">Sukladno prijedlogu i uz prijedlog u spis dostavljenom diobenom popisu stečajnog upravitelja sud je dao suglasnost na diobu iznosa od </w:t>
      </w:r>
      <w:r w:rsidR="0017331E">
        <w:t>458.144,31</w:t>
      </w:r>
      <w:r w:rsidR="00FF5400">
        <w:t xml:space="preserve"> kuna i to za utvrđene tražbine drugog višeg isplatnog reda u </w:t>
      </w:r>
      <w:r w:rsidR="00B07B41">
        <w:t>1,5</w:t>
      </w:r>
      <w:r w:rsidR="00FF5400">
        <w:t>% njihovih priznatih tražbina.</w:t>
      </w:r>
    </w:p>
    <w:p w:rsidRDefault="002A11FB" w:rsidP="002A11FB" w:rsidR="002A11FB">
      <w:pPr>
        <w:jc w:val="both"/>
      </w:pPr>
      <w:r>
        <w:tab/>
      </w:r>
    </w:p>
    <w:p w:rsidRDefault="00B07B41" w:rsidP="002A11FB" w:rsidR="00B07B41">
      <w:pPr>
        <w:ind w:firstLine="708"/>
        <w:jc w:val="both"/>
      </w:pPr>
      <w:r>
        <w:t xml:space="preserve">Temeljem odredbe članka 283. stavak 4. SZ u vezi s odredbom članka 280. stavak 2.-4, SZ odlučeno je kao u izreci ovog rješenja pod točkom II., a temeljem odredbe članka 95. stavak 4. SZ odlučeno je kao u izreci ovog rješenja pod točkom III. </w:t>
      </w:r>
    </w:p>
    <w:p w:rsidRDefault="002A11FB" w:rsidP="002A11FB" w:rsidR="002A11FB" w:rsidRPr="005153ED">
      <w:pPr>
        <w:jc w:val="both"/>
      </w:pPr>
    </w:p>
    <w:p w:rsidRDefault="00F12081" w:rsidP="00F12081" w:rsidR="00F12081" w:rsidRPr="00E82A70">
      <w:pPr>
        <w:jc w:val="center"/>
      </w:pPr>
      <w:r>
        <w:t>U Splitu</w:t>
      </w:r>
      <w:r w:rsidR="00FF5400">
        <w:t>,</w:t>
      </w:r>
      <w:r>
        <w:t xml:space="preserve"> </w:t>
      </w:r>
      <w:r w:rsidR="00B07B41">
        <w:t>28. veljače</w:t>
      </w:r>
      <w:r w:rsidR="00FF5400">
        <w:t xml:space="preserve"> 2019</w:t>
      </w:r>
      <w:r>
        <w:t xml:space="preserve">. </w:t>
      </w:r>
    </w:p>
    <w:p w:rsidRDefault="00F12081" w:rsidP="00FF5400" w:rsidR="00F12081"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13524" w:rsidR="00F12081">
        <w:trPr>
          <w:trHeight w:val="488"/>
        </w:trPr>
        <w:tc>
          <w:tcPr>
            <w:tcW w:type="dxa" w:w="4227"/>
          </w:tcPr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</w:tc>
      </w:tr>
      <w:tr w:rsidTr="00FF5400" w:rsidR="00F12081">
        <w:trPr>
          <w:trHeight w:val="823"/>
        </w:trPr>
        <w:tc>
          <w:tcPr>
            <w:tcW w:type="dxa" w:w="4227"/>
          </w:tcPr>
          <w:p w:rsidRDefault="00F12081" w:rsidP="00F12081" w:rsidR="00B2691A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Katarina Mikulić</w:t>
            </w:r>
            <w:r w:rsidR="00B2691A">
              <w:rPr>
                <w:bCs/>
                <w:sz w:val="24"/>
              </w:rPr>
              <w:t>,v.r.</w:t>
            </w:r>
          </w:p>
          <w:p w:rsidRDefault="00B2691A" w:rsidP="0071700F" w:rsidR="00B2691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2691A" w:rsidP="00B2691A" w:rsidR="00B2691A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F12081" w:rsidP="00F12081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 xml:space="preserve"> </w:t>
            </w:r>
          </w:p>
        </w:tc>
      </w:tr>
    </w:tbl>
    <w:p w:rsidRDefault="00F12081" w:rsidP="002A11FB" w:rsidR="002A11FB" w:rsidRPr="00F12081">
      <w:pPr>
        <w:jc w:val="both"/>
      </w:pPr>
      <w:r w:rsidRPr="00F12081">
        <w:t>Pouka o pravnom lijeku</w:t>
      </w:r>
      <w:r>
        <w:t xml:space="preserve">: </w:t>
      </w:r>
    </w:p>
    <w:p w:rsidRDefault="002A11FB" w:rsidP="002A11FB" w:rsidR="002A11FB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Pr="0007781C">
        <w:t xml:space="preserve"> Primitak ovog rješenja računa se sukladno čl. 12. Stečajnog zakona istekom osmog dana od dana objave na mrežnoj stranici e-Oglasnoj ploči.</w:t>
      </w:r>
    </w:p>
    <w:p w:rsidRDefault="002A11FB" w:rsidP="002A11FB" w:rsidR="002A11FB" w:rsidRPr="005153ED">
      <w:pPr>
        <w:jc w:val="both"/>
        <w:rPr>
          <w:b/>
        </w:rPr>
      </w:pPr>
    </w:p>
    <w:p w:rsidRDefault="002A11FB" w:rsidP="002A11FB" w:rsidR="002A11FB" w:rsidRPr="003D0C55"/>
    <w:p w:rsidRDefault="002A11FB" w:rsidR="002A11FB"/>
    <w:sectPr w:rsidSect="00F12081" w:rsidR="002A11F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81" w:rsidP="00F12081" w:rsidR="00F12081">
      <w:r>
        <w:separator/>
      </w:r>
    </w:p>
  </w:endnote>
  <w:endnote w:id="0" w:type="continuationSeparator">
    <w:p w:rsidRDefault="00F12081" w:rsidP="00F12081" w:rsidR="00F1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81" w:rsidP="00F12081" w:rsidR="00F12081">
      <w:r>
        <w:separator/>
      </w:r>
    </w:p>
  </w:footnote>
  <w:footnote w:id="0" w:type="continuationSeparator">
    <w:p w:rsidRDefault="00F12081" w:rsidP="00F12081" w:rsidR="00F12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843408"/>
      <w:docPartObj>
        <w:docPartGallery w:val="Page Numbers (Top of Page)"/>
        <w:docPartUnique/>
      </w:docPartObj>
    </w:sdtPr>
    <w:sdtEndPr/>
    <w:sdtContent>
      <w:p w:rsidRDefault="00F12081" w:rsidP="00F12081" w:rsidR="00F1208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91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676916">
          <w:t>153/2017-16</w:t>
        </w:r>
      </w:p>
    </w:sdtContent>
  </w:sdt>
  <w:p w:rsidRDefault="00F12081" w:rsidR="00F12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B"/>
    <w:rsid w:val="00066650"/>
    <w:rsid w:val="00067905"/>
    <w:rsid w:val="00085E7C"/>
    <w:rsid w:val="000B4D96"/>
    <w:rsid w:val="000D5416"/>
    <w:rsid w:val="000E6D83"/>
    <w:rsid w:val="0017331E"/>
    <w:rsid w:val="0024181F"/>
    <w:rsid w:val="002A11FB"/>
    <w:rsid w:val="002C285B"/>
    <w:rsid w:val="003C2F22"/>
    <w:rsid w:val="003C79BE"/>
    <w:rsid w:val="00417EA6"/>
    <w:rsid w:val="00676916"/>
    <w:rsid w:val="0071519E"/>
    <w:rsid w:val="007D65BD"/>
    <w:rsid w:val="007F7A84"/>
    <w:rsid w:val="00814EDB"/>
    <w:rsid w:val="00815142"/>
    <w:rsid w:val="00853B3E"/>
    <w:rsid w:val="00921123"/>
    <w:rsid w:val="00981D37"/>
    <w:rsid w:val="00A51DE9"/>
    <w:rsid w:val="00B07B41"/>
    <w:rsid w:val="00B2691A"/>
    <w:rsid w:val="00B7506F"/>
    <w:rsid w:val="00D778AF"/>
    <w:rsid w:val="00D8632A"/>
    <w:rsid w:val="00DD0D50"/>
    <w:rsid w:val="00EB6A52"/>
    <w:rsid w:val="00F12081"/>
    <w:rsid w:val="00F2599E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91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91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91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91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91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91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JADRANTRANS dioničko društvo za prijevoz robe i  putnika u zemlji i inozemstvu, popravak,održavanje i trgo</izvorni_sadrzaj>
    <derivirana_varijabla naziv="DomainObject.Predmet.ProtustrankaFormated_1">  Stečajna masa iza JADRANTRANS dioničko društvo za prijevoz robe i  putnika u zemlji i inozemstvu, popravak,održavanje i trgo</derivirana_varijabla>
  </DomainObject.Predmet.ProtustrankaFormated>
  <DomainObject.Predmet.ProtustrankaFormatedOIB>
    <izvorni_sadrzaj>  Stečajna masa iza JADRANTRANS dioničko društvo za prijevoz robe i  putnika u zemlji i inozemstvu, popravak,održavanje i trgo, OIB 10775938713</izvorni_sadrzaj>
    <derivirana_varijabla naziv="DomainObject.Predmet.ProtustrankaFormatedOIB_1">  Stečajna masa iza JADRANTRANS dioničko društvo za prijevoz robe i  putnika u zemlji i inozemstvu, popravak,održavanje i trgo, OIB 10775938713</derivirana_varijabla>
  </DomainObject.Predmet.ProtustrankaFormatedOIB>
  <DomainObject.Predmet.ProtustrankaFormatedWithAdress>
    <izvorni_sadrzaj> Stečajna masa iza JADRANTRANS dioničko društvo za prijevoz robe i  putnika u zemlji i inozemstvu, popravak,održavanje i trgo, Dubrovačka 31, 21000 Split</izvorni_sadrzaj>
    <derivirana_varijabla naziv="DomainObject.Predmet.ProtustrankaFormatedWithAdress_1"> Stečajna masa iza JADRANTRANS dioničko društvo za prijevoz robe i  putnika u zemlji i inozemstvu, popravak,održavanje i trgo, Dubrovačka 31, 21000 Split</derivirana_varijabla>
  </DomainObject.Predmet.ProtustrankaFormatedWithAdress>
  <DomainObject.Predmet.ProtustrankaFormatedWithAdressOIB>
    <izvorni_sadrzaj> Stečajna masa iza JADRANTRANS dioničko društvo za prijevoz robe i  putnika u zemlji i inozemstvu, popravak,održavanje i trgo, OIB 10775938713, Dubrovačka 31, 21000 Split</izvorni_sadrzaj>
    <derivirana_varijabla naziv="DomainObject.Predmet.ProtustrankaFormatedWithAdressOIB_1"> Stečajna masa iza JADRANTRANS dioničko društvo za prijevoz robe i  putnika u zemlji i inozemstvu, popravak,održavanje i trgo, OIB 10775938713, Dubrovačka 31, 21000 Split</derivirana_varijabla>
  </DomainObject.Predmet.ProtustrankaFormatedWithAdressOIB>
  <DomainObject.Predmet.ProtustrankaWithAdress>
    <izvorni_sadrzaj>Stečajna masa iza JADRANTRANS dioničko društvo za prijevoz robe i  putnika u zemlji i inozemstvu, popravak,održavanje i trgo Dubrovačka 31, 21000 Split</izvorni_sadrzaj>
    <derivirana_varijabla naziv="DomainObject.Predmet.ProtustrankaWithAdress_1">Stečajna masa iza JADRANTRANS dioničko društvo za prijevoz robe i  putnika u zemlji i inozemstvu, popravak,održavanje i trgo Dubrovačka 31, 21000 Split</derivirana_varijabla>
  </DomainObject.Predmet.ProtustrankaWithAdress>
  <DomainObject.Predmet.ProtustrankaWithAdressOIB>
    <izvorni_sadrzaj>Stečajna masa iza JADRANTRANS dioničko društvo za prijevoz robe i  putnika u zemlji i inozemstvu, popravak,održavanje i trgo, OIB 10775938713, Dubrovačka 31, 21000 Split</izvorni_sadrzaj>
    <derivirana_varijabla naziv="DomainObject.Predmet.ProtustrankaWithAdressOIB_1">Stečajna masa iza JADRANTRANS dioničko društvo za prijevoz robe i  putnika u zemlji i inozemstvu, popravak,održavanje i trgo, OIB 10775938713, Dubrovačka 31, 21000 Split</derivirana_varijabla>
  </DomainObject.Predmet.ProtustrankaWithAdressOIB>
  <DomainObject.Predmet.ProtustrankaNazivFormated>
    <izvorni_sadrzaj>Stečajna masa iza JADRANTRANS dioničko društvo za prijevoz robe i  putnika u zemlji i inozemstvu, popravak,održavanje i trgo</izvorni_sadrzaj>
    <derivirana_varijabla naziv="DomainObject.Predmet.ProtustrankaNazivFormated_1">Stečajna masa iza JADRANTRANS dioničko društvo za prijevoz robe i  putnika u zemlji i inozemstvu, popravak,održavanje i trgo</derivirana_varijabla>
  </DomainObject.Predmet.ProtustrankaNazivFormated>
  <DomainObject.Predmet.ProtustrankaNazivFormatedOIB>
    <izvorni_sadrzaj>Stečajna masa iza JADRANTRANS dioničko društvo za prijevoz robe i  putnika u zemlji i inozemstvu, popravak,održavanje i trgo, OIB 10775938713</izvorni_sadrzaj>
    <derivirana_varijabla naziv="DomainObject.Predmet.ProtustrankaNazivFormatedOIB_1">Stečajna masa iza JADRANTRANS dioničko društvo za prijevoz robe i  putnika u zemlji i inozemstvu, popravak,održavanje i trgo, OIB 10775938713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JADRANTRANS dioničko društvo za prijevoz robe i  putnika u zemlji i inozemstvu, popravak,održavanje i trgo</item>
    </izvorni_sadrzaj>
    <derivirana_varijabla naziv="DomainObject.Predmet.ProtuStrankaListFormated_1">
      <item>Stečajna masa iza JADRANTRANS dioničko društvo za prijevoz robe i  putnika u zemlji i inozemstvu, popravak,održavanje i trgo</item>
    </derivirana_varijabla>
  </DomainObject.Predmet.ProtuStrankaListFormated>
  <DomainObject.Predmet.ProtuStrankaListFormatedOIB>
    <izvorni_sadrzaj>
      <item>Stečajna masa iza JADRANTRANS dioničko društvo za prijevoz robe i  putnika u zemlji i inozemstvu, popravak,održavanje i trgo, OIB 10775938713</item>
    </izvorni_sadrzaj>
    <derivirana_varijabla naziv="DomainObject.Predmet.ProtuStrankaListFormatedOIB_1">
      <item>Stečajna masa iza JADRANTRANS dioničko društvo za prijevoz robe i  putnika u zemlji i inozemstvu, popravak,održavanje i trgo, OIB 10775938713</item>
    </derivirana_varijabla>
  </DomainObject.Predmet.ProtuStrankaListFormatedOIB>
  <DomainObject.Predmet.ProtuStrankaListFormatedWithAdress>
    <izvorni_sadrzaj>
      <item>Stečajna masa iza JADRANTRANS dioničko društvo za prijevoz robe i  putnika u zemlji i inozemstvu, popravak,održavanje i trgo, Dubrovačka 31, 21000 Split</item>
    </izvorni_sadrzaj>
    <derivirana_varijabla naziv="DomainObject.Predmet.ProtuStrankaListFormatedWithAdress_1">
      <item>Stečajna masa iza JADRANTRANS dioničko društvo za prijevoz robe i  putnika u zemlji i inozemstvu, popravak,održavanje i trgo, Dubrovačka 31, 21000 Split</item>
    </derivirana_varijabla>
  </DomainObject.Predmet.ProtuStrankaListFormatedWithAdress>
  <DomainObject.Predmet.ProtuStrankaListFormatedWithAdressOIB>
    <izvorni_sadrzaj>
      <item>Stečajna masa iza JADRANTRANS dioničko društvo za prijevoz robe i  putnika u zemlji i inozemstvu, popravak,održavanje i trgo, OIB 10775938713, Dubrovačka 31, 21000 Split</item>
    </izvorni_sadrzaj>
    <derivirana_varijabla naziv="DomainObject.Predmet.ProtuStrankaListFormatedWithAdressOIB_1">
      <item>Stečajna masa iza JADRANTRANS dioničko društvo za prijevoz robe i  putnika u zemlji i inozemstvu, popravak,održavanje i trgo, OIB 10775938713, Dubrovačka 31, 21000 Split</item>
    </derivirana_varijabla>
  </DomainObject.Predmet.ProtuStrankaListFormatedWithAdressOIB>
  <DomainObject.Predmet.ProtuStrankaListNazivFormated>
    <izvorni_sadrzaj>
      <item>Stečajna masa iza JADRANTRANS dioničko društvo za prijevoz robe i  putnika u zemlji i inozemstvu, popravak,održavanje i trgo</item>
    </izvorni_sadrzaj>
    <derivirana_varijabla naziv="DomainObject.Predmet.ProtuStrankaListNazivFormated_1">
      <item>Stečajna masa iza JADRANTRANS dioničko društvo za prijevoz robe i  putnika u zemlji i inozemstvu, popravak,održavanje i trgo</item>
    </derivirana_varijabla>
  </DomainObject.Predmet.ProtuStrankaListNazivFormated>
  <DomainObject.Predmet.ProtuStrankaListNazivFormatedOIB>
    <izvorni_sadrzaj>
      <item>Stečajna masa iza JADRANTRANS dioničko društvo za prijevoz robe i  putnika u zemlji i inozemstvu, popravak,održavanje i trgo, OIB 10775938713</item>
    </izvorni_sadrzaj>
    <derivirana_varijabla naziv="DomainObject.Predmet.ProtuStrankaListNazivFormatedOIB_1">
      <item>Stečajna masa iza JADRANTRANS dioničko društvo za prijevoz robe i  putnika u zemlji i inozemstvu, popravak,održavanje i trgo, OIB 10775938713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JADRANTRANS dioničko društvo za prijevoz robe i  putnika u zemlji i inozemstvu, popravak,održavanje i trgo</izvorni_sadrzaj>
    <derivirana_varijabla naziv="DomainObject.Predmet.ProtustrankaIDrugi_1">Stečajna masa iza JADRANTRANS dioničko društvo za prijevoz robe i  putnika u zemlji i inozemstvu, popravak,održavanje i trgo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JADRANTRANS dioničko društvo za prijevoz robe i  putnika u zemlji i inozemstvu, popravak,održavanje i trgo, OIB 10775938713, Dubrovačka 31, 21000 Split</izvorni_sadrzaj>
    <derivirana_varijabla naziv="DomainObject.Predmet.ProtustrankaIDrugiAdressOIB_1">Stečajna masa iza JADRANTRANS dioničko društvo za prijevoz robe i  putnika u zemlji i inozemstvu, popravak,održavanje i trgo, OIB 10775938713,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JADRANTRANS dioničko društvo za prijevoz robe i  putnika u zemlji i inozemstvu, popravak,održavanje i trgo</item>
    </izvorni_sadrzaj>
    <derivirana_varijabla naziv="DomainObject.Predmet.SudioniciListNaziv_1">
      <item>Stečajna masa iza JADRANTRANS dioničko društvo za prijevoz robe i  putnika u zemlji i inozemstvu, popravak,održavanje i trgo</item>
    </derivirana_varijabla>
  </DomainObject.Predmet.SudioniciListNaziv>
  <DomainObject.Predmet.SudioniciListAdressOIB>
    <izvorni_sadrzaj>
      <item>Stečajna masa iza JADRANTRANS dioničko društvo za prijevoz robe i  putnika u zemlji i inozemstvu, popravak,održavanje i trgo, OIB 10775938713, Dubrovačka 31,21000 Split</item>
    </izvorni_sadrzaj>
    <derivirana_varijabla naziv="DomainObject.Predmet.SudioniciListAdressOIB_1">
      <item>Stečajna masa iza JADRANTRANS dioničko društvo za prijevoz robe i  putnika u zemlji i inozemstvu, popravak,održavanje i trgo, OIB 10775938713, Dubrovačka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10775938713</item>
    </izvorni_sadrzaj>
    <derivirana_varijabla naziv="DomainObject.Predmet.SudioniciListNazivOIB_1">
      <item>, OIB 10775938713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veljače 2017.</izvorni_sadrzaj>
    <derivirana_varijabla naziv="DomainObject.PredzadnjaOdlukaIzPredmeta.DatumDonosenjaOdluke_1">17. veljače 2017.</derivirana_varijabla>
  </DomainObject.PredzadnjaOdlukaIzPredmeta.DatumDonosenjaOdluke>
  <DomainObject.PredzadnjaOdlukaIzPredmeta.Oznaka>
    <izvorni_sadrzaj>St-153/2017-3</izvorni_sadrzaj>
    <derivirana_varijabla naziv="DomainObject.PredzadnjaOdlukaIzPredmeta.Oznaka_1">St-153/2017-3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2798</properties:Characters>
  <properties:Lines>76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2018-02-01T13:45:00Z</dcterms:created>
  <dc:creator>Katarina Mikulić</dc:creator>
  <cp:lastModifiedBy>Katarina Mikulić</cp:lastModifiedBy>
  <cp:lastPrinted>2019-02-28T13:11:00Z</cp:lastPrinted>
  <dcterms:modified xmlns:xsi="http://www.w3.org/2001/XMLSchema-instance" xsi:type="dcterms:W3CDTF">2019-02-28T13:11:00Z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(DAVANJE SUGLASNOSTI STEČAJNOM UPRAVITELJU ZA ZAVRŠNU DIOBU I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