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94a4" w14:paraId="59994a4" w:rsidRDefault="00C33066" w:rsidP="00C33066" w:rsidR="00C33066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C33066">
        <w:rPr>
          <w:b/>
          <w:sz w:val="22"/>
          <w:szCs w:val="22"/>
        </w:rPr>
        <w:t>1313</w:t>
      </w:r>
      <w:r>
        <w:rPr>
          <w:b/>
          <w:sz w:val="22"/>
          <w:szCs w:val="22"/>
        </w:rPr>
        <w:t>/201</w:t>
      </w:r>
      <w:r w:rsidR="00A334E4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C33066">
        <w:rPr>
          <w:b/>
          <w:sz w:val="22"/>
          <w:szCs w:val="22"/>
        </w:rPr>
        <w:t>11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A334E4" w:rsidRPr="00A334E4">
        <w:rPr>
          <w:sz w:val="22"/>
          <w:szCs w:val="22"/>
        </w:rPr>
        <w:t>OTOK SISTEM d.o.o., za turizam i usluge</w:t>
      </w:r>
      <w:r w:rsidR="00EF724E">
        <w:rPr>
          <w:sz w:val="22"/>
          <w:szCs w:val="22"/>
        </w:rPr>
        <w:t xml:space="preserve"> "u stečaju"</w:t>
      </w:r>
      <w:r w:rsidR="00A334E4" w:rsidRPr="00A334E4">
        <w:rPr>
          <w:sz w:val="22"/>
          <w:szCs w:val="22"/>
        </w:rPr>
        <w:t xml:space="preserve">, </w:t>
      </w:r>
      <w:r w:rsidR="00EF724E">
        <w:rPr>
          <w:sz w:val="22"/>
          <w:szCs w:val="22"/>
        </w:rPr>
        <w:t>D</w:t>
      </w:r>
      <w:r w:rsidR="00A334E4" w:rsidRPr="00A334E4">
        <w:rPr>
          <w:sz w:val="22"/>
          <w:szCs w:val="22"/>
        </w:rPr>
        <w:t>r. Ante Starčevića 72, Dubrovnik, OIB: 93161931335</w:t>
      </w:r>
      <w:r w:rsidR="0082289C" w:rsidRPr="00211AE3">
        <w:rPr>
          <w:sz w:val="22"/>
          <w:szCs w:val="22"/>
        </w:rPr>
        <w:t xml:space="preserve">, zastupano po stečajnom upravitelju </w:t>
      </w:r>
      <w:r w:rsidR="00A334E4">
        <w:rPr>
          <w:sz w:val="22"/>
          <w:szCs w:val="22"/>
        </w:rPr>
        <w:t>Adi Rajković iz Splita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A334E4">
        <w:rPr>
          <w:sz w:val="22"/>
          <w:szCs w:val="22"/>
        </w:rPr>
        <w:t>31</w:t>
      </w:r>
      <w:r>
        <w:rPr>
          <w:sz w:val="22"/>
          <w:szCs w:val="22"/>
        </w:rPr>
        <w:t xml:space="preserve">. </w:t>
      </w:r>
      <w:r w:rsidR="00A334E4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A334E4">
        <w:rPr>
          <w:sz w:val="22"/>
          <w:szCs w:val="22"/>
        </w:rPr>
        <w:t>6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EF724E" w:rsidRPr="00EF724E">
        <w:rPr>
          <w:sz w:val="22"/>
          <w:szCs w:val="22"/>
        </w:rPr>
        <w:t xml:space="preserve">OTOK SISTEM d.o.o., za turizam i usluge "u stečaju", Dr. Ante Starčevića 72, Dubrovnik, OIB: 93161931335, zastupano </w:t>
      </w:r>
      <w:r w:rsidR="0082289C" w:rsidRPr="0082289C">
        <w:rPr>
          <w:sz w:val="22"/>
          <w:szCs w:val="22"/>
        </w:rPr>
        <w:t xml:space="preserve">po </w:t>
      </w:r>
      <w:r w:rsidR="00F309B7">
        <w:rPr>
          <w:sz w:val="22"/>
          <w:szCs w:val="22"/>
        </w:rPr>
        <w:t>upravitelju stečajne</w:t>
      </w:r>
      <w:r w:rsidR="0082289C" w:rsidRPr="0082289C">
        <w:rPr>
          <w:sz w:val="22"/>
          <w:szCs w:val="22"/>
        </w:rPr>
        <w:t xml:space="preserve"> </w:t>
      </w:r>
      <w:r w:rsidR="00F309B7">
        <w:rPr>
          <w:sz w:val="22"/>
          <w:szCs w:val="22"/>
        </w:rPr>
        <w:t>mase</w:t>
      </w:r>
      <w:r w:rsidR="0082289C" w:rsidRPr="0082289C">
        <w:rPr>
          <w:sz w:val="22"/>
          <w:szCs w:val="22"/>
        </w:rPr>
        <w:t xml:space="preserve"> </w:t>
      </w:r>
      <w:r w:rsidR="00EF724E" w:rsidRPr="00EF724E">
        <w:rPr>
          <w:sz w:val="22"/>
          <w:szCs w:val="22"/>
        </w:rPr>
        <w:t>Adi Rajković iz Splita</w:t>
      </w:r>
      <w:r w:rsidR="00F309B7">
        <w:rPr>
          <w:sz w:val="22"/>
          <w:szCs w:val="22"/>
        </w:rPr>
        <w:t xml:space="preserve">, OIB: </w:t>
      </w:r>
      <w:r w:rsidR="00EF724E" w:rsidRPr="00EF724E">
        <w:rPr>
          <w:bCs/>
          <w:sz w:val="22"/>
          <w:szCs w:val="22"/>
        </w:rPr>
        <w:t>27195964864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332B2F" w:rsidRPr="00332B2F">
        <w:rPr>
          <w:sz w:val="22"/>
          <w:szCs w:val="22"/>
        </w:rPr>
        <w:t>OTOK SISTEM d.o.o., za turizam i usluge "u stečaju", Dr. Ante Starčevića 72, Dubrovnik, OIB: 93161931335</w:t>
      </w:r>
      <w:r w:rsidRPr="00856C33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4C03FF" w:rsidR="00332B2F" w:rsidRPr="00AF1971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III.</w:t>
      </w: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IV.</w:t>
      </w:r>
      <w:r w:rsidRPr="00332B2F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V.</w:t>
      </w:r>
      <w:r w:rsidRPr="00332B2F">
        <w:rPr>
          <w:sz w:val="22"/>
          <w:szCs w:val="22"/>
        </w:rPr>
        <w:tab/>
        <w:t xml:space="preserve">Pozivaju se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vjerovnici u roku 60 dana od dana objave ovog rješenja obavijestiti stečajnog upravitelja o svom </w:t>
      </w:r>
      <w:proofErr w:type="spellStart"/>
      <w:r w:rsidRPr="00332B2F">
        <w:rPr>
          <w:sz w:val="22"/>
          <w:szCs w:val="22"/>
        </w:rPr>
        <w:t>razlučnom</w:t>
      </w:r>
      <w:proofErr w:type="spellEnd"/>
      <w:r w:rsidRPr="00332B2F">
        <w:rPr>
          <w:sz w:val="22"/>
          <w:szCs w:val="22"/>
        </w:rPr>
        <w:t xml:space="preserve"> pravu, pravnoj osnovi </w:t>
      </w:r>
      <w:proofErr w:type="spellStart"/>
      <w:r w:rsidRPr="00332B2F">
        <w:rPr>
          <w:sz w:val="22"/>
          <w:szCs w:val="22"/>
        </w:rPr>
        <w:t>razlučnog</w:t>
      </w:r>
      <w:proofErr w:type="spellEnd"/>
      <w:r w:rsidRPr="00332B2F">
        <w:rPr>
          <w:sz w:val="22"/>
          <w:szCs w:val="22"/>
        </w:rPr>
        <w:t xml:space="preserve"> prava i naznačiti dio imovine na koji se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odnosi, a ako prijavljuju tražbinu i kao stečajni vjerovnici u prijavi su dužni naznačiti dio imovine na koji se odnosi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i iznos do kojega njihova tražbina predvidivo neće biti namirena tim </w:t>
      </w:r>
      <w:proofErr w:type="spellStart"/>
      <w:r w:rsidRPr="00332B2F">
        <w:rPr>
          <w:sz w:val="22"/>
          <w:szCs w:val="22"/>
        </w:rPr>
        <w:t>razlučnim</w:t>
      </w:r>
      <w:proofErr w:type="spellEnd"/>
      <w:r w:rsidRPr="00332B2F">
        <w:rPr>
          <w:sz w:val="22"/>
          <w:szCs w:val="22"/>
        </w:rPr>
        <w:t xml:space="preserve"> pravom.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VI.</w:t>
      </w:r>
      <w:r w:rsidRPr="00332B2F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  <w:u w:val="single"/>
        </w:rPr>
      </w:pPr>
      <w:r w:rsidRPr="00332B2F">
        <w:rPr>
          <w:b/>
          <w:sz w:val="22"/>
          <w:szCs w:val="22"/>
        </w:rPr>
        <w:t>VII.</w:t>
      </w:r>
      <w:r w:rsidRPr="00332B2F">
        <w:rPr>
          <w:sz w:val="22"/>
          <w:szCs w:val="22"/>
        </w:rPr>
        <w:tab/>
        <w:t xml:space="preserve">Ročište za ispitivanje prijavljenih potraživanja vjerovnika zakazuje se za dan </w:t>
      </w:r>
      <w:r w:rsidR="0082442F" w:rsidRPr="0082442F">
        <w:rPr>
          <w:b/>
          <w:sz w:val="22"/>
          <w:szCs w:val="22"/>
        </w:rPr>
        <w:t>2</w:t>
      </w:r>
      <w:r w:rsidRPr="00332B2F">
        <w:rPr>
          <w:b/>
          <w:sz w:val="22"/>
          <w:szCs w:val="22"/>
        </w:rPr>
        <w:t>7. r</w:t>
      </w:r>
      <w:r w:rsidR="0082442F">
        <w:rPr>
          <w:b/>
          <w:sz w:val="22"/>
          <w:szCs w:val="22"/>
        </w:rPr>
        <w:t>uj</w:t>
      </w:r>
      <w:r w:rsidRPr="00332B2F">
        <w:rPr>
          <w:b/>
          <w:sz w:val="22"/>
          <w:szCs w:val="22"/>
        </w:rPr>
        <w:t>na 2016. godine u 10,</w:t>
      </w:r>
      <w:r w:rsidR="0082442F">
        <w:rPr>
          <w:b/>
          <w:sz w:val="22"/>
          <w:szCs w:val="22"/>
        </w:rPr>
        <w:t>3</w:t>
      </w:r>
      <w:r w:rsidRPr="00332B2F">
        <w:rPr>
          <w:b/>
          <w:sz w:val="22"/>
          <w:szCs w:val="22"/>
        </w:rPr>
        <w:t>0 sati</w:t>
      </w:r>
      <w:r w:rsidRPr="00332B2F">
        <w:rPr>
          <w:sz w:val="22"/>
          <w:szCs w:val="22"/>
        </w:rPr>
        <w:t xml:space="preserve">, sve u zgradi ovog suda u Dubrovniku, Dr. A. Starčevića 23, sudnica </w:t>
      </w:r>
      <w:r w:rsidR="0082442F">
        <w:rPr>
          <w:sz w:val="22"/>
          <w:szCs w:val="22"/>
        </w:rPr>
        <w:t>1</w:t>
      </w:r>
      <w:r w:rsidRPr="00332B2F">
        <w:rPr>
          <w:sz w:val="22"/>
          <w:szCs w:val="22"/>
        </w:rPr>
        <w:t>. Nakon ispitnog ročišta održat će se izvještajno ročište.</w:t>
      </w:r>
      <w:r w:rsidRPr="00332B2F">
        <w:rPr>
          <w:sz w:val="22"/>
          <w:szCs w:val="22"/>
          <w:u w:val="single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VIII.</w:t>
      </w:r>
      <w:r w:rsidRPr="00332B2F">
        <w:rPr>
          <w:sz w:val="22"/>
          <w:szCs w:val="22"/>
        </w:rPr>
        <w:tab/>
        <w:t xml:space="preserve">Otvaranje ovog  postupka upisat će se u registar Trgovačkog suda u Splitu, Stalna služba u Dubrovniku i u </w:t>
      </w:r>
      <w:r w:rsidR="0082442F">
        <w:rPr>
          <w:sz w:val="22"/>
          <w:szCs w:val="22"/>
        </w:rPr>
        <w:t>javne</w:t>
      </w:r>
      <w:r w:rsidRPr="00332B2F">
        <w:rPr>
          <w:sz w:val="22"/>
          <w:szCs w:val="22"/>
        </w:rPr>
        <w:t xml:space="preserve"> knjige </w:t>
      </w:r>
      <w:r w:rsidR="0090148B">
        <w:rPr>
          <w:sz w:val="22"/>
          <w:szCs w:val="22"/>
        </w:rPr>
        <w:t>Lučke kapetanije D</w:t>
      </w:r>
      <w:r w:rsidR="0082442F">
        <w:rPr>
          <w:sz w:val="22"/>
          <w:szCs w:val="22"/>
        </w:rPr>
        <w:t>ubrovnik</w:t>
      </w:r>
      <w:r w:rsidRPr="00332B2F">
        <w:rPr>
          <w:sz w:val="22"/>
          <w:szCs w:val="22"/>
        </w:rPr>
        <w:t xml:space="preserve">, u </w:t>
      </w:r>
      <w:proofErr w:type="spellStart"/>
      <w:r w:rsidR="0090148B">
        <w:rPr>
          <w:sz w:val="22"/>
          <w:szCs w:val="22"/>
        </w:rPr>
        <w:t>ulžak</w:t>
      </w:r>
      <w:proofErr w:type="spellEnd"/>
      <w:r w:rsidR="0090148B">
        <w:rPr>
          <w:sz w:val="22"/>
          <w:szCs w:val="22"/>
        </w:rPr>
        <w:t xml:space="preserve"> 7Y-36, t</w:t>
      </w:r>
      <w:r w:rsidRPr="00332B2F">
        <w:rPr>
          <w:sz w:val="22"/>
          <w:szCs w:val="22"/>
        </w:rPr>
        <w:t xml:space="preserve">e u druge </w:t>
      </w:r>
      <w:r w:rsidR="0090148B">
        <w:rPr>
          <w:sz w:val="22"/>
          <w:szCs w:val="22"/>
        </w:rPr>
        <w:t>javne knjige</w:t>
      </w:r>
      <w:r w:rsidRPr="00332B2F">
        <w:rPr>
          <w:sz w:val="22"/>
          <w:szCs w:val="22"/>
        </w:rPr>
        <w:t xml:space="preserve"> u kojima je dužnik upisan kao vlasnik.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Rješenjem ovog suda posl.br. St.23</w:t>
      </w:r>
      <w:r w:rsidR="0090148B">
        <w:rPr>
          <w:sz w:val="22"/>
          <w:szCs w:val="22"/>
        </w:rPr>
        <w:t>08</w:t>
      </w:r>
      <w:r w:rsidRPr="00332B2F">
        <w:rPr>
          <w:sz w:val="22"/>
          <w:szCs w:val="22"/>
        </w:rPr>
        <w:t>/2015-</w:t>
      </w:r>
      <w:r w:rsidR="0090148B">
        <w:rPr>
          <w:sz w:val="22"/>
          <w:szCs w:val="22"/>
        </w:rPr>
        <w:t>7</w:t>
      </w:r>
      <w:r w:rsidRPr="00332B2F">
        <w:rPr>
          <w:sz w:val="22"/>
          <w:szCs w:val="22"/>
        </w:rPr>
        <w:t xml:space="preserve"> od </w:t>
      </w:r>
      <w:r w:rsidR="0090148B">
        <w:rPr>
          <w:sz w:val="22"/>
          <w:szCs w:val="22"/>
        </w:rPr>
        <w:t>31</w:t>
      </w:r>
      <w:r w:rsidRPr="00332B2F">
        <w:rPr>
          <w:sz w:val="22"/>
          <w:szCs w:val="22"/>
        </w:rPr>
        <w:t xml:space="preserve">. </w:t>
      </w:r>
      <w:r w:rsidR="0090148B">
        <w:rPr>
          <w:sz w:val="22"/>
          <w:szCs w:val="22"/>
        </w:rPr>
        <w:t>ožujka</w:t>
      </w:r>
      <w:r w:rsidRPr="00332B2F">
        <w:rPr>
          <w:sz w:val="22"/>
          <w:szCs w:val="22"/>
        </w:rPr>
        <w:t xml:space="preserve"> 2016. godine sukladno čl. 431. Stečajnog zakona (NN 71/15, dalje u tekstu SZ) otvoren je i zaključen stečajni postupak nad dužnikom </w:t>
      </w:r>
      <w:r w:rsidR="00D31C00">
        <w:rPr>
          <w:sz w:val="22"/>
          <w:szCs w:val="22"/>
          <w:lang w:val="en-AU"/>
        </w:rPr>
        <w:t>OTOK SISTEM</w:t>
      </w:r>
      <w:r w:rsidRPr="00332B2F">
        <w:rPr>
          <w:sz w:val="22"/>
          <w:szCs w:val="22"/>
          <w:lang w:val="en-AU"/>
        </w:rPr>
        <w:t xml:space="preserve"> d.o.o. </w:t>
      </w:r>
      <w:proofErr w:type="spellStart"/>
      <w:proofErr w:type="gramStart"/>
      <w:r w:rsidRPr="00332B2F">
        <w:rPr>
          <w:sz w:val="22"/>
          <w:szCs w:val="22"/>
          <w:lang w:val="en-AU"/>
        </w:rPr>
        <w:t>za</w:t>
      </w:r>
      <w:proofErr w:type="spellEnd"/>
      <w:proofErr w:type="gramEnd"/>
      <w:r w:rsidRPr="00332B2F">
        <w:rPr>
          <w:sz w:val="22"/>
          <w:szCs w:val="22"/>
          <w:lang w:val="en-AU"/>
        </w:rPr>
        <w:t xml:space="preserve"> </w:t>
      </w:r>
      <w:proofErr w:type="spellStart"/>
      <w:r w:rsidR="00D31C00">
        <w:rPr>
          <w:sz w:val="22"/>
          <w:szCs w:val="22"/>
          <w:lang w:val="en-AU"/>
        </w:rPr>
        <w:t>turizam</w:t>
      </w:r>
      <w:proofErr w:type="spellEnd"/>
      <w:r w:rsidR="008E712F">
        <w:rPr>
          <w:sz w:val="22"/>
          <w:szCs w:val="22"/>
          <w:lang w:val="en-AU"/>
        </w:rPr>
        <w:t xml:space="preserve"> </w:t>
      </w:r>
      <w:r w:rsidR="00D31C00">
        <w:rPr>
          <w:sz w:val="22"/>
          <w:szCs w:val="22"/>
          <w:lang w:val="en-AU"/>
        </w:rPr>
        <w:t xml:space="preserve">i </w:t>
      </w:r>
      <w:proofErr w:type="spellStart"/>
      <w:r w:rsidRPr="00332B2F">
        <w:rPr>
          <w:sz w:val="22"/>
          <w:szCs w:val="22"/>
          <w:lang w:val="en-AU"/>
        </w:rPr>
        <w:t>usluge</w:t>
      </w:r>
      <w:proofErr w:type="spellEnd"/>
      <w:r w:rsidRPr="00332B2F">
        <w:rPr>
          <w:sz w:val="22"/>
          <w:szCs w:val="22"/>
          <w:lang w:val="en-AU"/>
        </w:rPr>
        <w:t xml:space="preserve">, </w:t>
      </w:r>
      <w:r w:rsidR="00D31C00">
        <w:rPr>
          <w:sz w:val="22"/>
          <w:szCs w:val="22"/>
          <w:lang w:val="en-AU"/>
        </w:rPr>
        <w:t>Dubrovnik</w:t>
      </w:r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Stečajni upravitelj je podneskom predanim ovom sudu </w:t>
      </w:r>
      <w:r w:rsidR="00D31C00">
        <w:rPr>
          <w:sz w:val="22"/>
          <w:szCs w:val="22"/>
        </w:rPr>
        <w:t>27</w:t>
      </w:r>
      <w:r w:rsidRPr="00332B2F">
        <w:rPr>
          <w:sz w:val="22"/>
          <w:szCs w:val="22"/>
        </w:rPr>
        <w:t xml:space="preserve">. </w:t>
      </w:r>
      <w:r w:rsidR="00D31C00">
        <w:rPr>
          <w:sz w:val="22"/>
          <w:szCs w:val="22"/>
        </w:rPr>
        <w:t>svibnja</w:t>
      </w:r>
      <w:r w:rsidRPr="00332B2F">
        <w:rPr>
          <w:sz w:val="22"/>
          <w:szCs w:val="22"/>
        </w:rPr>
        <w:t xml:space="preserve"> 2016. godine predložio nastavak postupka zbog toga što se </w:t>
      </w:r>
      <w:r w:rsidR="009F1999">
        <w:rPr>
          <w:sz w:val="22"/>
          <w:szCs w:val="22"/>
        </w:rPr>
        <w:t>pro</w:t>
      </w:r>
      <w:r w:rsidRPr="00332B2F">
        <w:rPr>
          <w:sz w:val="22"/>
          <w:szCs w:val="22"/>
        </w:rPr>
        <w:t xml:space="preserve">našla imovina koja </w:t>
      </w:r>
      <w:r w:rsidR="009F1999">
        <w:rPr>
          <w:sz w:val="22"/>
          <w:szCs w:val="22"/>
        </w:rPr>
        <w:t>ulazi</w:t>
      </w:r>
      <w:r w:rsidRPr="00332B2F">
        <w:rPr>
          <w:sz w:val="22"/>
          <w:szCs w:val="22"/>
        </w:rPr>
        <w:t xml:space="preserve"> u stečajnu masu i </w:t>
      </w:r>
      <w:r w:rsidR="009F1999">
        <w:rPr>
          <w:sz w:val="22"/>
          <w:szCs w:val="22"/>
        </w:rPr>
        <w:t>to motorna jahta</w:t>
      </w:r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smislu čl. 289. Stečajnog zakona (NN 71/15, dalje u tekstu SZ) sud će na prijedlog stečajnog upravitelja ili po službenoj dužnosti odrediti nastavak postupka radni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stečajnu masu su ula</w:t>
      </w:r>
      <w:r w:rsidR="009F1999">
        <w:rPr>
          <w:sz w:val="22"/>
          <w:szCs w:val="22"/>
        </w:rPr>
        <w:t>zi</w:t>
      </w:r>
      <w:r w:rsidRPr="00332B2F">
        <w:rPr>
          <w:sz w:val="22"/>
          <w:szCs w:val="22"/>
        </w:rPr>
        <w:t xml:space="preserve"> je </w:t>
      </w:r>
      <w:r w:rsidR="009F1999">
        <w:rPr>
          <w:sz w:val="22"/>
          <w:szCs w:val="22"/>
        </w:rPr>
        <w:t xml:space="preserve">motorna jahta upisana u upisnik kod Lučke kapetanije </w:t>
      </w:r>
      <w:r w:rsidR="00AC105C">
        <w:rPr>
          <w:sz w:val="22"/>
          <w:szCs w:val="22"/>
        </w:rPr>
        <w:t>D</w:t>
      </w:r>
      <w:r w:rsidR="009F1999">
        <w:rPr>
          <w:sz w:val="22"/>
          <w:szCs w:val="22"/>
        </w:rPr>
        <w:t>ubrovnik (list</w:t>
      </w:r>
      <w:r w:rsidR="00AC105C">
        <w:rPr>
          <w:sz w:val="22"/>
          <w:szCs w:val="22"/>
        </w:rPr>
        <w:t xml:space="preserve"> </w:t>
      </w:r>
      <w:r w:rsidR="009F1999">
        <w:rPr>
          <w:sz w:val="22"/>
          <w:szCs w:val="22"/>
        </w:rPr>
        <w:t>spisa 14</w:t>
      </w:r>
      <w:r w:rsidR="00AC105C">
        <w:rPr>
          <w:sz w:val="22"/>
          <w:szCs w:val="22"/>
        </w:rPr>
        <w:t>-19)</w:t>
      </w:r>
      <w:r w:rsidRPr="00332B2F">
        <w:rPr>
          <w:sz w:val="22"/>
          <w:szCs w:val="22"/>
        </w:rPr>
        <w:t xml:space="preserve"> u upisana K.O. </w:t>
      </w:r>
      <w:proofErr w:type="spellStart"/>
      <w:r w:rsidRPr="00332B2F">
        <w:rPr>
          <w:sz w:val="22"/>
          <w:szCs w:val="22"/>
        </w:rPr>
        <w:t>Brašina</w:t>
      </w:r>
      <w:proofErr w:type="spellEnd"/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Kako u provedenom stečajnom postupku nisu vjerovnici prijaviti svoje tražbine, kao ni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i izlučni vjerovnici obavijestiti stečajnog upravitelja o svojim pravima, to </w:t>
      </w:r>
      <w:r w:rsidR="00AC105C">
        <w:rPr>
          <w:sz w:val="22"/>
          <w:szCs w:val="22"/>
        </w:rPr>
        <w:t xml:space="preserve">je </w:t>
      </w:r>
      <w:r w:rsidRPr="00332B2F">
        <w:rPr>
          <w:sz w:val="22"/>
          <w:szCs w:val="22"/>
        </w:rPr>
        <w:t xml:space="preserve">sukladno čl. 129. i 130. SZ </w:t>
      </w:r>
      <w:r w:rsidR="00AC105C">
        <w:rPr>
          <w:sz w:val="22"/>
          <w:szCs w:val="22"/>
        </w:rPr>
        <w:t>odlučeno kao u točki III. do VI</w:t>
      </w:r>
      <w:r w:rsidRPr="00332B2F">
        <w:rPr>
          <w:sz w:val="22"/>
          <w:szCs w:val="22"/>
        </w:rPr>
        <w:t>. izreke</w:t>
      </w:r>
      <w:r w:rsidR="00AC105C">
        <w:rPr>
          <w:sz w:val="22"/>
          <w:szCs w:val="22"/>
        </w:rPr>
        <w:t xml:space="preserve"> ove odluke</w:t>
      </w:r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AC105C">
        <w:rPr>
          <w:b/>
          <w:sz w:val="22"/>
          <w:szCs w:val="22"/>
        </w:rPr>
        <w:t>31</w:t>
      </w:r>
      <w:r w:rsidRPr="00332B2F">
        <w:rPr>
          <w:b/>
          <w:sz w:val="22"/>
          <w:szCs w:val="22"/>
        </w:rPr>
        <w:t xml:space="preserve">. </w:t>
      </w:r>
      <w:r w:rsidR="00AC105C">
        <w:rPr>
          <w:b/>
          <w:sz w:val="22"/>
          <w:szCs w:val="22"/>
        </w:rPr>
        <w:t>svibnja</w:t>
      </w:r>
      <w:r w:rsidRPr="00332B2F">
        <w:rPr>
          <w:b/>
          <w:sz w:val="22"/>
          <w:szCs w:val="22"/>
        </w:rPr>
        <w:t xml:space="preserve"> 2016.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  <w:r w:rsidR="009225F0">
        <w:rPr>
          <w:b/>
          <w:sz w:val="22"/>
          <w:szCs w:val="22"/>
        </w:rPr>
        <w:t>, v.r.</w:t>
      </w:r>
    </w:p>
    <w:p w:rsidRDefault="005533F2" w:rsidP="00332B2F" w:rsidR="005533F2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AC105C">
        <w:rPr>
          <w:sz w:val="22"/>
          <w:szCs w:val="22"/>
        </w:rPr>
        <w:t>31</w:t>
      </w:r>
      <w:r w:rsidRPr="00332B2F">
        <w:rPr>
          <w:sz w:val="22"/>
          <w:szCs w:val="22"/>
        </w:rPr>
        <w:t>.0</w:t>
      </w:r>
      <w:r w:rsidR="00AC105C">
        <w:rPr>
          <w:sz w:val="22"/>
          <w:szCs w:val="22"/>
        </w:rPr>
        <w:t>5</w:t>
      </w:r>
      <w:r w:rsidRPr="00332B2F">
        <w:rPr>
          <w:sz w:val="22"/>
          <w:szCs w:val="22"/>
        </w:rPr>
        <w:t>.2016.g.)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Porezna uprava Ispostava Dubrovnik,</w:t>
      </w:r>
    </w:p>
    <w:p w:rsidRDefault="00BA0015" w:rsidP="00AC105C" w:rsidR="00BA0015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 Lučka kapetanija Dubrovnik,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Općinskom sudu u Dubrovniku, ZK odjelu,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 w:rsidR="00C33066">
      <w:rPr>
        <w:b/>
        <w:sz w:val="22"/>
        <w:szCs w:val="22"/>
      </w:rPr>
      <w:t>1313</w:t>
    </w:r>
    <w:r>
      <w:rPr>
        <w:b/>
        <w:sz w:val="22"/>
        <w:szCs w:val="22"/>
      </w:rPr>
      <w:t>/201</w:t>
    </w:r>
    <w:r w:rsidR="0082442F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C33066">
      <w:rPr>
        <w:b/>
        <w:sz w:val="22"/>
        <w:szCs w:val="22"/>
      </w:rPr>
      <w:t>11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64159"/>
    <w:rsid w:val="000A4524"/>
    <w:rsid w:val="000A5E6E"/>
    <w:rsid w:val="000B272F"/>
    <w:rsid w:val="00117D42"/>
    <w:rsid w:val="00133A74"/>
    <w:rsid w:val="00160C07"/>
    <w:rsid w:val="00181D4E"/>
    <w:rsid w:val="001D6441"/>
    <w:rsid w:val="001E7803"/>
    <w:rsid w:val="001F67F4"/>
    <w:rsid w:val="00247938"/>
    <w:rsid w:val="002677AF"/>
    <w:rsid w:val="002C1351"/>
    <w:rsid w:val="002D3D06"/>
    <w:rsid w:val="00300C34"/>
    <w:rsid w:val="00312010"/>
    <w:rsid w:val="00332B2F"/>
    <w:rsid w:val="00421126"/>
    <w:rsid w:val="00432B47"/>
    <w:rsid w:val="004533D2"/>
    <w:rsid w:val="004C03FF"/>
    <w:rsid w:val="00506E10"/>
    <w:rsid w:val="005533F2"/>
    <w:rsid w:val="00555CCB"/>
    <w:rsid w:val="005A3ACC"/>
    <w:rsid w:val="005C6FDC"/>
    <w:rsid w:val="00617822"/>
    <w:rsid w:val="00682DA7"/>
    <w:rsid w:val="006B1910"/>
    <w:rsid w:val="006F7865"/>
    <w:rsid w:val="00715339"/>
    <w:rsid w:val="00731BB7"/>
    <w:rsid w:val="00794EDF"/>
    <w:rsid w:val="007E5E22"/>
    <w:rsid w:val="0082289C"/>
    <w:rsid w:val="0082442F"/>
    <w:rsid w:val="00856C33"/>
    <w:rsid w:val="0089693D"/>
    <w:rsid w:val="008D2419"/>
    <w:rsid w:val="008D49BD"/>
    <w:rsid w:val="008E712F"/>
    <w:rsid w:val="008F2FFB"/>
    <w:rsid w:val="0090148B"/>
    <w:rsid w:val="0090622A"/>
    <w:rsid w:val="009225F0"/>
    <w:rsid w:val="0095290B"/>
    <w:rsid w:val="009E441E"/>
    <w:rsid w:val="009F1999"/>
    <w:rsid w:val="009F1AC0"/>
    <w:rsid w:val="00A2310D"/>
    <w:rsid w:val="00A334E4"/>
    <w:rsid w:val="00A81112"/>
    <w:rsid w:val="00A97CB5"/>
    <w:rsid w:val="00AC105C"/>
    <w:rsid w:val="00AC6151"/>
    <w:rsid w:val="00AD2A1D"/>
    <w:rsid w:val="00AF1971"/>
    <w:rsid w:val="00B032B2"/>
    <w:rsid w:val="00B074BB"/>
    <w:rsid w:val="00B22142"/>
    <w:rsid w:val="00B9324D"/>
    <w:rsid w:val="00BA0015"/>
    <w:rsid w:val="00BF5C75"/>
    <w:rsid w:val="00C3178B"/>
    <w:rsid w:val="00C33066"/>
    <w:rsid w:val="00C66643"/>
    <w:rsid w:val="00C93176"/>
    <w:rsid w:val="00CA7F18"/>
    <w:rsid w:val="00CC786F"/>
    <w:rsid w:val="00CD7F75"/>
    <w:rsid w:val="00D31C00"/>
    <w:rsid w:val="00D558CA"/>
    <w:rsid w:val="00D90592"/>
    <w:rsid w:val="00DC110B"/>
    <w:rsid w:val="00DC7CB9"/>
    <w:rsid w:val="00DF68C0"/>
    <w:rsid w:val="00E21907"/>
    <w:rsid w:val="00E84AC5"/>
    <w:rsid w:val="00EE4DD2"/>
    <w:rsid w:val="00EF724E"/>
    <w:rsid w:val="00F309B7"/>
    <w:rsid w:val="00F32265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330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30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9B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9B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9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9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330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30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9B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9B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9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9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2308/15</izvorni_sadrzaj>
    <derivirana_varijabla naziv="DomainObject.Predmet.Opis_1">Nastavak St 2308/15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SISTEM društvo s ograničenom odgovornošću za turizam i usluge</izvorni_sadrzaj>
    <derivirana_varijabla naziv="DomainObject.Predmet.ProtustrankaFormated_1">  OTOK SISTEM društvo s ograničenom odgovornošću za turizam i usluge</derivirana_varijabla>
  </DomainObject.Predmet.ProtustrankaFormated>
  <DomainObject.Predmet.ProtustrankaFormatedOIB>
    <izvorni_sadrzaj>  OTOK SISTEM društvo s ograničenom odgovornošću za turizam i usluge, OIB 93161931335</izvorni_sadrzaj>
    <derivirana_varijabla naziv="DomainObject.Predmet.ProtustrankaFormatedOIB_1">  OTOK SISTEM društvo s ograničenom odgovornošću za turizam i usluge, OIB 93161931335</derivirana_varijabla>
  </DomainObject.Predmet.ProtustrankaFormatedOIB>
  <DomainObject.Predmet.ProtustrankaFormatedWithAdress>
    <izvorni_sadrzaj> OTOK SISTEM društvo s ograničenom odgovornošću za turizam i usluge, Dr.Ante Starčevića 72, 20000 Dubrovnik</izvorni_sadrzaj>
    <derivirana_varijabla naziv="DomainObject.Predmet.ProtustrankaFormatedWithAdress_1"> OTOK SISTEM društvo s ograničenom odgovornošću za turizam i usluge, Dr.Ante Starčevića 72, 20000 Dubrovnik</derivirana_varijabla>
  </DomainObject.Predmet.ProtustrankaFormatedWithAdress>
  <DomainObject.Predmet.ProtustrankaFormatedWithAdressOIB>
    <izvorni_sadrzaj> OTOK SISTEM društvo s ograničenom odgovornošću za turizam i usluge, OIB 93161931335, Dr.Ante Starčevića 72, 20000 Dubrovnik</izvorni_sadrzaj>
    <derivirana_varijabla naziv="DomainObject.Predmet.ProtustrankaFormatedWithAdressOIB_1"> OTOK SISTEM društvo s ograničenom odgovornošću za turizam i usluge, OIB 93161931335, Dr.Ante Starčevića 72, 20000 Dubrovnik</derivirana_varijabla>
  </DomainObject.Predmet.ProtustrankaFormatedWithAdressOIB>
  <DomainObject.Predmet.ProtustrankaWithAdress>
    <izvorni_sadrzaj>OTOK SISTEM društvo s ograničenom odgovornošću za turizam i usluge Dr.Ante Starčevića 72, 20000 Dubrovnik</izvorni_sadrzaj>
    <derivirana_varijabla naziv="DomainObject.Predmet.ProtustrankaWithAdress_1">OTOK SISTEM društvo s ograničenom odgovornošću za turizam i usluge Dr.Ante Starčevića 72, 20000 Dubrovnik</derivirana_varijabla>
  </DomainObject.Predmet.ProtustrankaWithAdress>
  <DomainObject.Predmet.ProtustrankaWithAdressOIB>
    <izvorni_sadrzaj>OTOK SISTEM društvo s ograničenom odgovornošću za turizam i usluge, OIB 93161931335, Dr.Ante Starčevića 72, 20000 Dubrovnik</izvorni_sadrzaj>
    <derivirana_varijabla naziv="DomainObject.Predmet.ProtustrankaWithAdressOIB_1">OTOK SISTEM društvo s ograničenom odgovornošću za turizam i usluge, OIB 93161931335, Dr.Ante Starčevića 72, 20000 Dubrovnik</derivirana_varijabla>
  </DomainObject.Predmet.ProtustrankaWithAdressOIB>
  <DomainObject.Predmet.ProtustrankaNazivFormated>
    <izvorni_sadrzaj>OTOK SISTEM društvo s ograničenom odgovornošću za turizam i usluge</izvorni_sadrzaj>
    <derivirana_varijabla naziv="DomainObject.Predmet.ProtustrankaNazivFormated_1">OTOK SISTEM društvo s ograničenom odgovornošću za turizam i usluge</derivirana_varijabla>
  </DomainObject.Predmet.ProtustrankaNazivFormated>
  <DomainObject.Predmet.ProtustrankaNazivFormatedOIB>
    <izvorni_sadrzaj>OTOK SISTEM društvo s ograničenom odgovornošću za turizam i usluge, OIB 93161931335</izvorni_sadrzaj>
    <derivirana_varijabla naziv="DomainObject.Predmet.ProtustrankaNazivFormatedOIB_1">OTOK SISTEM društvo s ograničenom odgovornošću za turizam i usluge, OIB 93161931335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OTOK SISTEM društvo s ograničenom odgovornošću za turizam i usluge</item>
    </izvorni_sadrzaj>
    <derivirana_varijabla naziv="DomainObject.Predmet.ProtuStrankaListFormated_1">
      <item>OTOK SISTEM društvo s ograničenom odgovornošću za turizam i usluge</item>
    </derivirana_varijabla>
  </DomainObject.Predmet.ProtuStrankaListFormated>
  <DomainObject.Predmet.ProtuStrankaListFormatedOIB>
    <izvorni_sadrzaj>
      <item>OTOK SISTEM društvo s ograničenom odgovornošću za turizam i usluge, OIB 93161931335</item>
    </izvorni_sadrzaj>
    <derivirana_varijabla naziv="DomainObject.Predmet.ProtuStrankaListFormatedOIB_1">
      <item>OTOK SISTEM društvo s ograničenom odgovornošću za turizam i usluge, OIB 93161931335</item>
    </derivirana_varijabla>
  </DomainObject.Predmet.ProtuStrankaListFormatedOIB>
  <DomainObject.Predmet.ProtuStrankaListFormatedWithAdress>
    <izvorni_sadrzaj>
      <item>OTOK SISTEM društvo s ograničenom odgovornošću za turizam i usluge, Dr.Ante Starčevića 72, 20000 Dubrovnik</item>
    </izvorni_sadrzaj>
    <derivirana_varijabla naziv="DomainObject.Predmet.ProtuStrankaListFormatedWithAdress_1">
      <item>OTOK SISTEM društvo s ograničenom odgovornošću za turizam i usluge, Dr.Ante Starčevića 72, 20000 Dubrovnik</item>
    </derivirana_varijabla>
  </DomainObject.Predmet.ProtuStrankaListFormatedWithAdress>
  <DomainObject.Predmet.ProtuStrankaListFormatedWithAdressOIB>
    <izvorni_sadrzaj>
      <item>OTOK SISTEM društvo s ograničenom odgovornošću za turizam i usluge, OIB 93161931335, Dr.Ante Starčevića 72, 20000 Dubrovnik</item>
    </izvorni_sadrzaj>
    <derivirana_varijabla naziv="DomainObject.Predmet.ProtuStrankaListFormatedWithAdressOIB_1">
      <item>OTOK SISTEM društvo s ograničenom odgovornošću za turizam i usluge, OIB 93161931335, Dr.Ante Starčevića 72, 20000 Dubrovnik</item>
    </derivirana_varijabla>
  </DomainObject.Predmet.ProtuStrankaListFormatedWithAdressOIB>
  <DomainObject.Predmet.ProtuStrankaListNazivFormated>
    <izvorni_sadrzaj>
      <item>OTOK SISTEM društvo s ograničenom odgovornošću za turizam i usluge</item>
    </izvorni_sadrzaj>
    <derivirana_varijabla naziv="DomainObject.Predmet.ProtuStrankaListNazivFormated_1">
      <item>OTOK SISTEM društvo s ograničenom odgovornošću za turizam i usluge</item>
    </derivirana_varijabla>
  </DomainObject.Predmet.ProtuStrankaListNazivFormated>
  <DomainObject.Predmet.ProtuStrankaListNazivFormatedOIB>
    <izvorni_sadrzaj>
      <item>OTOK SISTEM društvo s ograničenom odgovornošću za turizam i usluge, OIB 93161931335</item>
    </izvorni_sadrzaj>
    <derivirana_varijabla naziv="DomainObject.Predmet.ProtuStrankaListNazivFormatedOIB_1">
      <item>OTOK SISTEM društvo s ograničenom odgovornošću za turizam i usluge, OIB 93161931335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OTOK SISTEM društvo s ograničenom odgovornošću za turizam i usluge</izvorni_sadrzaj>
    <derivirana_varijabla naziv="DomainObject.Predmet.ProtustrankaIDrugi_1">OTOK SISTEM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OTOK SISTEM društvo s ograničenom odgovornošću za turizam i usluge, OIB 93161931335, Dr.Ante Starčevića 72, 20000 Dubrovnik</izvorni_sadrzaj>
    <derivirana_varijabla naziv="DomainObject.Predmet.ProtustrankaIDrugiAdressOIB_1">OTOK SISTEM društvo s ograničenom odgovornošću za turizam i usluge, OIB 93161931335, Dr.Ante Starčevića 72,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OTOK SISTEM društvo s ograničenom odgovornošću za turizam i usluge</item>
    </izvorni_sadrzaj>
    <derivirana_varijabla naziv="DomainObject.Predmet.SudioniciListNaziv_1">
      <item>FINA RC SPLIT, PODRUŽNICA DUBROVNIK</item>
      <item>OTOK SISTEM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OTOK SISTEM društvo s ograničenom odgovornošću za turizam i usluge, OIB 93161931335, Dr.Ante Starčevića 72,20000 Dubrovnik</item>
    </izvorni_sadrzaj>
    <derivirana_varijabla naziv="DomainObject.Predmet.SudioniciListAdressOIB_1">
      <item>FINA RC SPLIT, PODRUŽNICA DUBROVNIK, OIB 85821130368, VUKOVARSKA 2,20000 Dubrovnik</item>
      <item>OTOK SISTEM društvo s ograničenom odgovornošću za turizam i usluge, OIB 93161931335, Dr.Ante Starčevića 72,20000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93161931335</item>
    </izvorni_sadrzaj>
    <derivirana_varijabla naziv="DomainObject.Predmet.SudioniciListNazivOIB_1">
      <item>, OIB 85821130368</item>
      <item>, OIB 93161931335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797</properties:Words>
  <properties:Characters>4297</properties:Characters>
  <properties:Lines>107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2016-05-31T08:19:00Z</dcterms:created>
  <dc:creator>none</dc:creator>
  <cp:lastModifiedBy>Srđan Gavranić</cp:lastModifiedBy>
  <cp:lastPrinted>2016-05-31T09:00:00Z</cp:lastPrinted>
  <dcterms:modified xmlns:xsi="http://www.w3.org/2001/XMLSchema-instance" xsi:type="dcterms:W3CDTF">2016-05-31T09:05:00Z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