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9e3a7" w14:paraId="519e3a7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6B48F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0E3239" w:rsidR="00074A7A">
      <w:pPr>
        <w:ind w:hanging="720" w:left="360"/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0E3239">
        <w:rPr>
          <w:sz w:val="22"/>
          <w:szCs w:val="22"/>
        </w:rPr>
        <w:t xml:space="preserve"> </w:t>
      </w:r>
    </w:p>
    <w:p w:rsidRDefault="000E3239" w:rsidP="000E3239" w:rsidR="000E3239">
      <w:pPr>
        <w:spacing w:lineRule="auto" w:line="276" w:after="200"/>
        <w:jc w:val="right"/>
        <w:rPr>
          <w:rFonts w:eastAsiaTheme="minorHAnsi"/>
          <w:lang w:eastAsia="en-US"/>
        </w:rPr>
      </w:pPr>
      <w:r w:rsidRPr="000E3239">
        <w:rPr>
          <w:rFonts w:eastAsiaTheme="minorHAnsi"/>
          <w:lang w:eastAsia="en-US"/>
        </w:rPr>
        <w:t>10 St-1735/2016-25</w:t>
      </w:r>
    </w:p>
    <w:p w:rsidRDefault="000E3239" w:rsidP="000E3239" w:rsidR="000E3239" w:rsidRPr="000E3239">
      <w:pPr>
        <w:spacing w:lineRule="auto" w:line="276" w:after="200"/>
        <w:jc w:val="right"/>
        <w:rPr>
          <w:rFonts w:eastAsiaTheme="minorHAnsi"/>
          <w:lang w:eastAsia="en-US"/>
        </w:rPr>
      </w:pPr>
    </w:p>
    <w:p w:rsidRDefault="000E3239" w:rsidP="000E3239" w:rsidR="000E3239" w:rsidRPr="000E3239">
      <w:pPr>
        <w:jc w:val="center"/>
        <w:rPr>
          <w:rFonts w:eastAsiaTheme="minorHAnsi"/>
          <w:b/>
          <w:lang w:eastAsia="en-US"/>
        </w:rPr>
      </w:pPr>
      <w:r w:rsidRPr="000E3239">
        <w:rPr>
          <w:rFonts w:eastAsiaTheme="minorHAnsi"/>
          <w:b/>
          <w:lang w:eastAsia="en-US"/>
        </w:rPr>
        <w:t xml:space="preserve">TABLICA ISPITANIH TRAŽBINA I TABLICA RAZLUČNIH PRAVA ZA DUŽNIKA </w:t>
      </w:r>
    </w:p>
    <w:p w:rsidRDefault="000E3239" w:rsidP="000E3239" w:rsidR="000E3239">
      <w:pPr>
        <w:jc w:val="center"/>
        <w:rPr>
          <w:rFonts w:eastAsiaTheme="minorHAnsi"/>
          <w:b/>
          <w:lang w:eastAsia="en-US"/>
        </w:rPr>
      </w:pPr>
      <w:r w:rsidRPr="000E3239">
        <w:rPr>
          <w:rFonts w:eastAsiaTheme="minorHAnsi"/>
          <w:b/>
          <w:lang w:eastAsia="en-US"/>
        </w:rPr>
        <w:t>IMAL-PLAST d.o.o.</w:t>
      </w:r>
    </w:p>
    <w:p w:rsidRDefault="000E3239" w:rsidP="000E3239" w:rsidR="000E3239">
      <w:pPr>
        <w:jc w:val="center"/>
        <w:rPr>
          <w:rFonts w:eastAsiaTheme="minorHAnsi"/>
          <w:b/>
          <w:lang w:eastAsia="en-US"/>
        </w:rPr>
      </w:pPr>
    </w:p>
    <w:p w:rsidRDefault="000E3239" w:rsidP="000E3239" w:rsidR="000E3239" w:rsidRPr="000E3239">
      <w:pPr>
        <w:jc w:val="center"/>
        <w:rPr>
          <w:rFonts w:eastAsiaTheme="minorHAnsi"/>
          <w:b/>
          <w:lang w:eastAsia="en-US"/>
        </w:rPr>
      </w:pPr>
    </w:p>
    <w:p w:rsidRDefault="000E3239" w:rsidP="000E3239" w:rsidR="000E3239" w:rsidRPr="000E3239">
      <w:pPr>
        <w:ind w:firstLine="1416"/>
        <w:jc w:val="both"/>
        <w:rPr>
          <w:rFonts w:eastAsiaTheme="minorHAnsi"/>
          <w:lang w:eastAsia="en-US"/>
        </w:rPr>
      </w:pPr>
      <w:r w:rsidRPr="000E3239">
        <w:rPr>
          <w:rFonts w:eastAsiaTheme="minorHAnsi"/>
          <w:lang w:eastAsia="en-US"/>
        </w:rPr>
        <w:t>Trgovački sud u Osijeku, po sucu pojedincu mr. sc. Mirjani Baran,  u predstečajnom postupku nad dužnikom IMAL-PLAST d.o.o. za izradu PVC stolarije, OIB: 09328067550, MBS: 030092717, Osijek, Vukovarska 318/A,  na temelju odredbe članka 49. Stečajnog zakona, (Narodne novine broj 71/15) na ročištu radi ispitivanja tražbina održanom 27. listopada 2016., sastavio je  slijedeće tablice:</w:t>
      </w:r>
    </w:p>
    <w:p w:rsidRDefault="000E3239" w:rsidP="000E3239" w:rsidR="000E3239" w:rsidRPr="000E3239">
      <w:pPr>
        <w:ind w:firstLine="1416"/>
        <w:jc w:val="both"/>
        <w:rPr>
          <w:rFonts w:eastAsiaTheme="minorHAnsi"/>
          <w:lang w:eastAsia="en-US"/>
        </w:rPr>
      </w:pPr>
    </w:p>
    <w:p w:rsidRDefault="000E3239" w:rsidP="000E3239" w:rsidR="000E3239" w:rsidRPr="000E3239">
      <w:pPr>
        <w:spacing w:lineRule="auto" w:line="276" w:after="200"/>
        <w:jc w:val="center"/>
        <w:rPr>
          <w:rFonts w:cstheme="minorBidi" w:eastAsiaTheme="minorHAnsi" w:hAnsi="Comic Sans MS" w:ascii="Comic Sans MS"/>
          <w:sz w:val="20"/>
          <w:szCs w:val="20"/>
          <w:u w:val="single"/>
          <w:lang w:eastAsia="en-US"/>
        </w:rPr>
      </w:pPr>
      <w:r w:rsidRPr="000E3239">
        <w:rPr>
          <w:rFonts w:cstheme="minorBidi" w:eastAsiaTheme="minorHAnsi" w:hAnsi="Comic Sans MS" w:ascii="Comic Sans MS"/>
          <w:b/>
          <w:sz w:val="20"/>
          <w:szCs w:val="20"/>
          <w:lang w:eastAsia="en-US"/>
        </w:rPr>
        <w:t>TABLICA UTVRĐENIH I OSPORENIH TRAŽBINA</w:t>
      </w:r>
    </w:p>
    <w:tbl>
      <w:tblPr>
        <w:tblStyle w:val="Reetkatablice"/>
        <w:tblW w:type="dxa" w:w="9209"/>
        <w:tblLayout w:type="fixed"/>
        <w:tblLook w:val="04A0" w:noVBand="1" w:noHBand="0" w:lastColumn="0" w:firstColumn="1" w:lastRow="0" w:firstRow="1"/>
      </w:tblPr>
      <w:tblGrid>
        <w:gridCol w:w="731"/>
        <w:gridCol w:w="1674"/>
        <w:gridCol w:w="1418"/>
        <w:gridCol w:w="1275"/>
        <w:gridCol w:w="1418"/>
        <w:gridCol w:w="1276"/>
        <w:gridCol w:w="1417"/>
      </w:tblGrid>
      <w:tr w:rsidTr="00F75BE7" w:rsidR="000E3239" w:rsidRPr="000E3239">
        <w:trPr>
          <w:tblHeader/>
        </w:trPr>
        <w:tc>
          <w:tcPr>
            <w:tcW w:type="dxa" w:w="731"/>
            <w:shd w:themeFillTint="33" w:themeFill="accent1" w:fill="DBE5F1" w:color="auto" w:val="clear"/>
            <w:vAlign w:val="center"/>
          </w:tcPr>
          <w:p w:rsidRDefault="000E3239" w:rsidP="000E3239" w:rsidR="000E3239" w:rsidRPr="000E3239">
            <w:pPr>
              <w:jc w:val="center"/>
              <w:rPr>
                <w:b/>
                <w:sz w:val="20"/>
                <w:szCs w:val="20"/>
              </w:rPr>
            </w:pPr>
            <w:r w:rsidRPr="000E3239">
              <w:rPr>
                <w:b/>
                <w:sz w:val="20"/>
                <w:szCs w:val="20"/>
              </w:rPr>
              <w:t>R.br prijave FINI</w:t>
            </w:r>
          </w:p>
        </w:tc>
        <w:tc>
          <w:tcPr>
            <w:tcW w:type="dxa" w:w="1674"/>
            <w:shd w:themeFillTint="33" w:themeFill="accent1" w:fill="DBE5F1" w:color="auto" w:val="clear"/>
            <w:vAlign w:val="center"/>
          </w:tcPr>
          <w:p w:rsidRDefault="000E3239" w:rsidP="000E3239" w:rsidR="000E3239" w:rsidRPr="000E3239">
            <w:pPr>
              <w:jc w:val="center"/>
              <w:rPr>
                <w:b/>
                <w:sz w:val="20"/>
                <w:szCs w:val="20"/>
              </w:rPr>
            </w:pPr>
            <w:r w:rsidRPr="000E3239">
              <w:rPr>
                <w:b/>
                <w:sz w:val="20"/>
                <w:szCs w:val="20"/>
              </w:rPr>
              <w:t>NAZIV VJEROVNIKA/OIB/ ADRESA</w:t>
            </w:r>
          </w:p>
        </w:tc>
        <w:tc>
          <w:tcPr>
            <w:tcW w:type="dxa" w:w="1418"/>
            <w:shd w:themeFillTint="33" w:themeFill="accent1" w:fill="DBE5F1" w:color="auto" w:val="clear"/>
            <w:vAlign w:val="center"/>
          </w:tcPr>
          <w:p w:rsidRDefault="000E3239" w:rsidP="000E3239" w:rsidR="000E3239" w:rsidRPr="000E3239">
            <w:pPr>
              <w:jc w:val="center"/>
              <w:rPr>
                <w:b/>
                <w:sz w:val="20"/>
                <w:szCs w:val="20"/>
              </w:rPr>
            </w:pPr>
            <w:r w:rsidRPr="000E3239">
              <w:rPr>
                <w:b/>
                <w:sz w:val="20"/>
                <w:szCs w:val="20"/>
              </w:rPr>
              <w:t>Iznos obveze prema izvještaju dužnika</w:t>
            </w:r>
          </w:p>
        </w:tc>
        <w:tc>
          <w:tcPr>
            <w:tcW w:type="dxa" w:w="1275"/>
            <w:shd w:themeFillTint="33" w:themeFill="accent1" w:fill="DBE5F1" w:color="auto" w:val="clear"/>
            <w:vAlign w:val="center"/>
          </w:tcPr>
          <w:p w:rsidRDefault="000E3239" w:rsidP="000E3239" w:rsidR="000E3239" w:rsidRPr="000E3239">
            <w:pPr>
              <w:jc w:val="center"/>
              <w:rPr>
                <w:b/>
                <w:sz w:val="20"/>
                <w:szCs w:val="20"/>
              </w:rPr>
            </w:pPr>
            <w:r w:rsidRPr="000E3239">
              <w:rPr>
                <w:b/>
                <w:sz w:val="20"/>
                <w:szCs w:val="20"/>
              </w:rPr>
              <w:t>Iznos tražbine prema prijavi vjerovnika</w:t>
            </w:r>
          </w:p>
        </w:tc>
        <w:tc>
          <w:tcPr>
            <w:tcW w:type="dxa" w:w="1418"/>
            <w:shd w:themeFillTint="33" w:themeFill="accent1" w:fill="DBE5F1" w:color="auto" w:val="clear"/>
            <w:vAlign w:val="center"/>
          </w:tcPr>
          <w:p w:rsidRDefault="000E3239" w:rsidP="000E3239" w:rsidR="000E3239" w:rsidRPr="000E3239">
            <w:pPr>
              <w:jc w:val="center"/>
              <w:rPr>
                <w:b/>
                <w:sz w:val="20"/>
                <w:szCs w:val="20"/>
              </w:rPr>
            </w:pPr>
            <w:r w:rsidRPr="000E3239">
              <w:rPr>
                <w:b/>
                <w:sz w:val="20"/>
                <w:szCs w:val="20"/>
              </w:rPr>
              <w:t>Iznos utvrđene tražbine</w:t>
            </w:r>
          </w:p>
        </w:tc>
        <w:tc>
          <w:tcPr>
            <w:tcW w:type="dxa" w:w="1276"/>
            <w:shd w:themeFillTint="33" w:themeFill="accent1" w:fill="DBE5F1" w:color="auto" w:val="clear"/>
            <w:vAlign w:val="center"/>
          </w:tcPr>
          <w:p w:rsidRDefault="000E3239" w:rsidP="000E3239" w:rsidR="000E3239" w:rsidRPr="000E3239">
            <w:pPr>
              <w:jc w:val="center"/>
              <w:rPr>
                <w:b/>
                <w:sz w:val="20"/>
                <w:szCs w:val="20"/>
              </w:rPr>
            </w:pPr>
            <w:r w:rsidRPr="000E3239">
              <w:rPr>
                <w:b/>
                <w:sz w:val="20"/>
                <w:szCs w:val="20"/>
              </w:rPr>
              <w:t>Iznos osporene tražbine</w:t>
            </w:r>
          </w:p>
        </w:tc>
        <w:tc>
          <w:tcPr>
            <w:tcW w:type="dxa" w:w="1417"/>
            <w:shd w:themeFillTint="33" w:themeFill="accent1" w:fill="DBE5F1" w:color="auto" w:val="clear"/>
            <w:vAlign w:val="center"/>
          </w:tcPr>
          <w:p w:rsidRDefault="000E3239" w:rsidP="000E3239" w:rsidR="000E3239" w:rsidRPr="000E3239">
            <w:pPr>
              <w:jc w:val="center"/>
              <w:rPr>
                <w:b/>
                <w:sz w:val="20"/>
                <w:szCs w:val="20"/>
              </w:rPr>
            </w:pPr>
            <w:r w:rsidRPr="000E3239">
              <w:rPr>
                <w:b/>
                <w:sz w:val="20"/>
                <w:szCs w:val="20"/>
              </w:rPr>
              <w:t>Razlog osporavanja</w:t>
            </w:r>
          </w:p>
          <w:p w:rsidRDefault="000E3239" w:rsidP="000E3239" w:rsidR="000E3239" w:rsidRPr="000E3239">
            <w:pPr>
              <w:jc w:val="center"/>
              <w:rPr>
                <w:b/>
                <w:sz w:val="20"/>
                <w:szCs w:val="20"/>
              </w:rPr>
            </w:pPr>
            <w:r w:rsidRPr="000E3239">
              <w:rPr>
                <w:b/>
                <w:sz w:val="20"/>
                <w:szCs w:val="20"/>
              </w:rPr>
              <w:t>(osporio dužnik-povjerenik)</w:t>
            </w:r>
          </w:p>
        </w:tc>
      </w:tr>
      <w:tr w:rsidTr="00F75BE7" w:rsidR="000E3239" w:rsidRPr="000E3239">
        <w:tc>
          <w:tcPr>
            <w:tcW w:type="dxa" w:w="731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1.</w:t>
            </w:r>
          </w:p>
        </w:tc>
        <w:tc>
          <w:tcPr>
            <w:tcW w:type="dxa" w:w="1674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ALU KONIG STAHL d.o.o., 36534819451, Strojarska cesta 22 Zagreb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205.691,39</w:t>
            </w:r>
          </w:p>
        </w:tc>
        <w:tc>
          <w:tcPr>
            <w:tcW w:type="dxa" w:w="1275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205.691,39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205.691,39</w:t>
            </w:r>
          </w:p>
        </w:tc>
        <w:tc>
          <w:tcPr>
            <w:tcW w:type="dxa" w:w="1276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  <w:tc>
          <w:tcPr>
            <w:tcW w:type="dxa" w:w="1417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</w:tr>
      <w:tr w:rsidTr="00F75BE7" w:rsidR="000E3239" w:rsidRPr="000E3239">
        <w:tc>
          <w:tcPr>
            <w:tcW w:type="dxa" w:w="731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2.</w:t>
            </w:r>
          </w:p>
        </w:tc>
        <w:tc>
          <w:tcPr>
            <w:tcW w:type="dxa" w:w="1674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ALUK TIM d.o.o., 15446401037, Žegoti 10, Rijeka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138.813,46</w:t>
            </w:r>
          </w:p>
        </w:tc>
        <w:tc>
          <w:tcPr>
            <w:tcW w:type="dxa" w:w="1275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138.813,46</w:t>
            </w:r>
          </w:p>
        </w:tc>
        <w:tc>
          <w:tcPr>
            <w:tcW w:type="dxa" w:w="1276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  <w:tc>
          <w:tcPr>
            <w:tcW w:type="dxa" w:w="1417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</w:tr>
      <w:tr w:rsidTr="00F75BE7" w:rsidR="000E3239" w:rsidRPr="000E3239">
        <w:tc>
          <w:tcPr>
            <w:tcW w:type="dxa" w:w="731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3.</w:t>
            </w:r>
          </w:p>
        </w:tc>
        <w:tc>
          <w:tcPr>
            <w:tcW w:type="dxa" w:w="1674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ALUMIL ZAGREB d.o.o., 42799122906, Brezovec Zelinski 5b, Zagreb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159.823,85</w:t>
            </w:r>
          </w:p>
        </w:tc>
        <w:tc>
          <w:tcPr>
            <w:tcW w:type="dxa" w:w="1275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165.433,27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165.433,27</w:t>
            </w:r>
          </w:p>
        </w:tc>
        <w:tc>
          <w:tcPr>
            <w:tcW w:type="dxa" w:w="1276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  <w:tc>
          <w:tcPr>
            <w:tcW w:type="dxa" w:w="1417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</w:tr>
      <w:tr w:rsidTr="00F75BE7" w:rsidR="000E3239" w:rsidRPr="000E3239">
        <w:tc>
          <w:tcPr>
            <w:tcW w:type="dxa" w:w="731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4.</w:t>
            </w:r>
          </w:p>
        </w:tc>
        <w:tc>
          <w:tcPr>
            <w:tcW w:type="dxa" w:w="1674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AUTO-REOR d.o.o. 57868130781, Sv. L. Mandića 48 b, OSIJEK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34.906,29</w:t>
            </w:r>
          </w:p>
        </w:tc>
        <w:tc>
          <w:tcPr>
            <w:tcW w:type="dxa" w:w="1275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34.906,29</w:t>
            </w:r>
          </w:p>
        </w:tc>
        <w:tc>
          <w:tcPr>
            <w:tcW w:type="dxa" w:w="1276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  <w:tc>
          <w:tcPr>
            <w:tcW w:type="dxa" w:w="1417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</w:tr>
      <w:tr w:rsidTr="00F75BE7" w:rsidR="000E3239" w:rsidRPr="000E3239">
        <w:tc>
          <w:tcPr>
            <w:tcW w:type="dxa" w:w="731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5.</w:t>
            </w:r>
          </w:p>
        </w:tc>
        <w:tc>
          <w:tcPr>
            <w:tcW w:type="dxa" w:w="1674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BISNODE d.o.o., 48270876028, Falerovo šetalište 22, Zagreb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999,98</w:t>
            </w:r>
          </w:p>
        </w:tc>
        <w:tc>
          <w:tcPr>
            <w:tcW w:type="dxa" w:w="1275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999,98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999,98</w:t>
            </w:r>
          </w:p>
        </w:tc>
        <w:tc>
          <w:tcPr>
            <w:tcW w:type="dxa" w:w="1276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  <w:tc>
          <w:tcPr>
            <w:tcW w:type="dxa" w:w="1417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</w:tr>
      <w:tr w:rsidTr="00F75BE7" w:rsidR="000E3239" w:rsidRPr="000E3239">
        <w:tc>
          <w:tcPr>
            <w:tcW w:type="dxa" w:w="731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6.</w:t>
            </w:r>
          </w:p>
        </w:tc>
        <w:tc>
          <w:tcPr>
            <w:tcW w:type="dxa" w:w="1674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BORNA TRGOVINA d.o.o. 73151166193, Maksimirska 108 Zagreb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12.352,35</w:t>
            </w:r>
          </w:p>
        </w:tc>
        <w:tc>
          <w:tcPr>
            <w:tcW w:type="dxa" w:w="1275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12.352,35</w:t>
            </w:r>
          </w:p>
        </w:tc>
        <w:tc>
          <w:tcPr>
            <w:tcW w:type="dxa" w:w="1276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  <w:tc>
          <w:tcPr>
            <w:tcW w:type="dxa" w:w="1417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</w:tr>
      <w:tr w:rsidTr="00F75BE7" w:rsidR="000E3239" w:rsidRPr="000E3239">
        <w:tc>
          <w:tcPr>
            <w:tcW w:type="dxa" w:w="731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lastRenderedPageBreak/>
              <w:t>7.</w:t>
            </w:r>
          </w:p>
        </w:tc>
        <w:tc>
          <w:tcPr>
            <w:tcW w:type="dxa" w:w="1674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D.B.T. d.o.o. 82650187489, Nova ulica 2, Zagreb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99.910,29</w:t>
            </w:r>
          </w:p>
        </w:tc>
        <w:tc>
          <w:tcPr>
            <w:tcW w:type="dxa" w:w="1275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99.910,29</w:t>
            </w:r>
          </w:p>
        </w:tc>
        <w:tc>
          <w:tcPr>
            <w:tcW w:type="dxa" w:w="1276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  <w:tc>
          <w:tcPr>
            <w:tcW w:type="dxa" w:w="1417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</w:tr>
      <w:tr w:rsidTr="00F75BE7" w:rsidR="000E3239" w:rsidRPr="000E3239">
        <w:tc>
          <w:tcPr>
            <w:tcW w:type="dxa" w:w="731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8.</w:t>
            </w:r>
          </w:p>
        </w:tc>
        <w:tc>
          <w:tcPr>
            <w:tcW w:type="dxa" w:w="1674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DIV d.o.o. tvornica vijaka, 33890755814, Bovica 10a, Samobor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490.500,00</w:t>
            </w:r>
          </w:p>
        </w:tc>
        <w:tc>
          <w:tcPr>
            <w:tcW w:type="dxa" w:w="1275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490.500,00</w:t>
            </w:r>
          </w:p>
        </w:tc>
        <w:tc>
          <w:tcPr>
            <w:tcW w:type="dxa" w:w="1276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  <w:tc>
          <w:tcPr>
            <w:tcW w:type="dxa" w:w="1417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</w:tr>
      <w:tr w:rsidTr="00F75BE7" w:rsidR="000E3239" w:rsidRPr="000E3239">
        <w:tc>
          <w:tcPr>
            <w:tcW w:type="dxa" w:w="731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9.</w:t>
            </w:r>
          </w:p>
        </w:tc>
        <w:tc>
          <w:tcPr>
            <w:tcW w:type="dxa" w:w="1674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DUVNJAK ANTE I MARINA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138.590,00</w:t>
            </w:r>
          </w:p>
        </w:tc>
        <w:tc>
          <w:tcPr>
            <w:tcW w:type="dxa" w:w="1275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  <w:tc>
          <w:tcPr>
            <w:tcW w:type="dxa" w:w="1276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138.590,00</w:t>
            </w:r>
          </w:p>
        </w:tc>
        <w:tc>
          <w:tcPr>
            <w:tcW w:type="dxa" w:w="1417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Potraživanje priznato pod rednim brojem 10.</w:t>
            </w:r>
          </w:p>
        </w:tc>
      </w:tr>
      <w:tr w:rsidTr="00F75BE7" w:rsidR="000E3239" w:rsidRPr="000E3239">
        <w:tc>
          <w:tcPr>
            <w:tcW w:type="dxa" w:w="731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10.</w:t>
            </w:r>
          </w:p>
        </w:tc>
        <w:tc>
          <w:tcPr>
            <w:tcW w:type="dxa" w:w="1674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DUVNJAK MARINA, 32170935052, A. Starčevića 77, Antunovac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  <w:tc>
          <w:tcPr>
            <w:tcW w:type="dxa" w:w="1275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169.123,24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169.123,24</w:t>
            </w:r>
          </w:p>
        </w:tc>
        <w:tc>
          <w:tcPr>
            <w:tcW w:type="dxa" w:w="1276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  <w:tc>
          <w:tcPr>
            <w:tcW w:type="dxa" w:w="1417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</w:tr>
      <w:tr w:rsidTr="00F75BE7" w:rsidR="000E3239" w:rsidRPr="000E3239">
        <w:tc>
          <w:tcPr>
            <w:tcW w:type="dxa" w:w="731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11.</w:t>
            </w:r>
          </w:p>
        </w:tc>
        <w:tc>
          <w:tcPr>
            <w:tcW w:type="dxa" w:w="1674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ENERGOS d.o.o., 85653374559, Ulica borova 3, Osijek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65.227,57</w:t>
            </w:r>
          </w:p>
        </w:tc>
        <w:tc>
          <w:tcPr>
            <w:tcW w:type="dxa" w:w="1275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40.930,59</w:t>
            </w:r>
          </w:p>
        </w:tc>
        <w:tc>
          <w:tcPr>
            <w:tcW w:type="dxa" w:w="1276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  <w:tc>
          <w:tcPr>
            <w:tcW w:type="dxa" w:w="1417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Vjerovniku plaćeno 24.296,98 kn</w:t>
            </w:r>
          </w:p>
        </w:tc>
      </w:tr>
      <w:tr w:rsidTr="00F75BE7" w:rsidR="000E3239" w:rsidRPr="000E3239">
        <w:tc>
          <w:tcPr>
            <w:tcW w:type="dxa" w:w="731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12.</w:t>
            </w:r>
          </w:p>
        </w:tc>
        <w:tc>
          <w:tcPr>
            <w:tcW w:type="dxa" w:w="1674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ERSTE&amp;STEIERMARKISCHE BANKA d.d., 23057039320, Jadranski trg 3a, Rijeka 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657.200,00</w:t>
            </w:r>
          </w:p>
        </w:tc>
        <w:tc>
          <w:tcPr>
            <w:tcW w:type="dxa" w:w="1275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  <w:tc>
          <w:tcPr>
            <w:tcW w:type="dxa" w:w="1276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657.200,00</w:t>
            </w:r>
          </w:p>
        </w:tc>
        <w:tc>
          <w:tcPr>
            <w:tcW w:type="dxa" w:w="1417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Potraživanje priznato pod rednim brojem 13</w:t>
            </w:r>
          </w:p>
        </w:tc>
      </w:tr>
      <w:tr w:rsidTr="00F75BE7" w:rsidR="000E3239" w:rsidRPr="000E3239">
        <w:tc>
          <w:tcPr>
            <w:tcW w:type="dxa" w:w="731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13.</w:t>
            </w:r>
          </w:p>
        </w:tc>
        <w:tc>
          <w:tcPr>
            <w:tcW w:type="dxa" w:w="1674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ERSTE&amp;STEIERMARKISCHE BANKA d.d., 23057039320, Jadranski trg 3a, Rijeka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  <w:tc>
          <w:tcPr>
            <w:tcW w:type="dxa" w:w="1275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833.549,40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833.549,40</w:t>
            </w:r>
          </w:p>
        </w:tc>
        <w:tc>
          <w:tcPr>
            <w:tcW w:type="dxa" w:w="1276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  <w:tc>
          <w:tcPr>
            <w:tcW w:type="dxa" w:w="1417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</w:tr>
      <w:tr w:rsidTr="00F75BE7" w:rsidR="000E3239" w:rsidRPr="000E3239">
        <w:tc>
          <w:tcPr>
            <w:tcW w:type="dxa" w:w="731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14.</w:t>
            </w:r>
          </w:p>
        </w:tc>
        <w:tc>
          <w:tcPr>
            <w:tcW w:type="dxa" w:w="1674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ESAL d.o.o., SI85173568, Anhovo 9, Deskle, Slovenija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6.875,32</w:t>
            </w:r>
          </w:p>
        </w:tc>
        <w:tc>
          <w:tcPr>
            <w:tcW w:type="dxa" w:w="1275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6.875,32</w:t>
            </w:r>
          </w:p>
        </w:tc>
        <w:tc>
          <w:tcPr>
            <w:tcW w:type="dxa" w:w="1276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  <w:tc>
          <w:tcPr>
            <w:tcW w:type="dxa" w:w="1417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</w:tr>
      <w:tr w:rsidTr="00F75BE7" w:rsidR="000E3239" w:rsidRPr="000E3239">
        <w:tc>
          <w:tcPr>
            <w:tcW w:type="dxa" w:w="731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15.</w:t>
            </w:r>
          </w:p>
        </w:tc>
        <w:tc>
          <w:tcPr>
            <w:tcW w:type="dxa" w:w="1674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EUROHERC OSIGURANJE, 22694857747, Ulica Grada Vukovara 282, Zagreb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16.930,06</w:t>
            </w:r>
          </w:p>
        </w:tc>
        <w:tc>
          <w:tcPr>
            <w:tcW w:type="dxa" w:w="1275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16.930,26</w:t>
            </w:r>
          </w:p>
        </w:tc>
        <w:tc>
          <w:tcPr>
            <w:tcW w:type="dxa" w:w="1276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  <w:tc>
          <w:tcPr>
            <w:tcW w:type="dxa" w:w="1417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</w:tr>
      <w:tr w:rsidTr="00F75BE7" w:rsidR="000E3239" w:rsidRPr="000E3239">
        <w:tc>
          <w:tcPr>
            <w:tcW w:type="dxa" w:w="731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16.</w:t>
            </w:r>
          </w:p>
        </w:tc>
        <w:tc>
          <w:tcPr>
            <w:tcW w:type="dxa" w:w="1674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18"/>
                <w:szCs w:val="18"/>
              </w:rPr>
              <w:t>EVONIK INDUSTRUES AG, DE815528462, Rellinghauser str. 1-11, Darmstadt,</w:t>
            </w:r>
            <w:r w:rsidRPr="000E3239">
              <w:rPr>
                <w:sz w:val="20"/>
                <w:szCs w:val="20"/>
              </w:rPr>
              <w:t xml:space="preserve"> Njemačka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79.414,80</w:t>
            </w:r>
          </w:p>
        </w:tc>
        <w:tc>
          <w:tcPr>
            <w:tcW w:type="dxa" w:w="1275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79.414,80</w:t>
            </w:r>
          </w:p>
        </w:tc>
        <w:tc>
          <w:tcPr>
            <w:tcW w:type="dxa" w:w="1276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  <w:tc>
          <w:tcPr>
            <w:tcW w:type="dxa" w:w="1417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</w:tr>
      <w:tr w:rsidTr="00F75BE7" w:rsidR="000E3239" w:rsidRPr="000E3239">
        <w:tc>
          <w:tcPr>
            <w:tcW w:type="dxa" w:w="731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lastRenderedPageBreak/>
              <w:t>17.</w:t>
            </w:r>
          </w:p>
        </w:tc>
        <w:tc>
          <w:tcPr>
            <w:tcW w:type="dxa" w:w="1674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FORMATOR d.o.o., 64828713623, Industrijska zona – Radna zona R29, Rijeka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113.029,79</w:t>
            </w:r>
          </w:p>
        </w:tc>
        <w:tc>
          <w:tcPr>
            <w:tcW w:type="dxa" w:w="1275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146.725,84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113.029,79</w:t>
            </w:r>
          </w:p>
        </w:tc>
        <w:tc>
          <w:tcPr>
            <w:tcW w:type="dxa" w:w="1276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33.696,05</w:t>
            </w:r>
          </w:p>
        </w:tc>
        <w:tc>
          <w:tcPr>
            <w:tcW w:type="dxa" w:w="1417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Nepravovremeno podnijeta prijava 26.09.2016.</w:t>
            </w:r>
          </w:p>
        </w:tc>
      </w:tr>
      <w:tr w:rsidTr="00F75BE7" w:rsidR="000E3239" w:rsidRPr="000E3239">
        <w:tc>
          <w:tcPr>
            <w:tcW w:type="dxa" w:w="731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18.</w:t>
            </w:r>
          </w:p>
        </w:tc>
        <w:tc>
          <w:tcPr>
            <w:tcW w:type="dxa" w:w="1674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GMK d.o.o., 39665653486, Jelengradska 4, Petrijevci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698.051,07</w:t>
            </w:r>
          </w:p>
        </w:tc>
        <w:tc>
          <w:tcPr>
            <w:tcW w:type="dxa" w:w="1275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774.552,60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774.552,60</w:t>
            </w:r>
          </w:p>
        </w:tc>
        <w:tc>
          <w:tcPr>
            <w:tcW w:type="dxa" w:w="1276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  <w:tc>
          <w:tcPr>
            <w:tcW w:type="dxa" w:w="1417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</w:tr>
      <w:tr w:rsidTr="00F75BE7" w:rsidR="000E3239" w:rsidRPr="000E3239">
        <w:tc>
          <w:tcPr>
            <w:tcW w:type="dxa" w:w="731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19.</w:t>
            </w:r>
          </w:p>
        </w:tc>
        <w:tc>
          <w:tcPr>
            <w:tcW w:type="dxa" w:w="1674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GORICA STAKLO d.o.o., 93716144137, Sisačka 43, Velika Gorica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442.892,23</w:t>
            </w:r>
          </w:p>
        </w:tc>
        <w:tc>
          <w:tcPr>
            <w:tcW w:type="dxa" w:w="1275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  <w:tc>
          <w:tcPr>
            <w:tcW w:type="dxa" w:w="1276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442.892,23</w:t>
            </w:r>
          </w:p>
        </w:tc>
        <w:tc>
          <w:tcPr>
            <w:tcW w:type="dxa" w:w="1417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Priznato potraživanje pod rednim brojem 45</w:t>
            </w:r>
          </w:p>
        </w:tc>
      </w:tr>
      <w:tr w:rsidTr="00F75BE7" w:rsidR="000E3239" w:rsidRPr="000E3239">
        <w:tc>
          <w:tcPr>
            <w:tcW w:type="dxa" w:w="731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20.</w:t>
            </w:r>
          </w:p>
        </w:tc>
        <w:tc>
          <w:tcPr>
            <w:tcW w:type="dxa" w:w="1674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GORICA STAKLO TC d.o.o., 35277147450, Sisačka 43, Velika Gorica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300.518,81</w:t>
            </w:r>
          </w:p>
        </w:tc>
        <w:tc>
          <w:tcPr>
            <w:tcW w:type="dxa" w:w="1275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  <w:tc>
          <w:tcPr>
            <w:tcW w:type="dxa" w:w="1276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300.518,81</w:t>
            </w:r>
          </w:p>
        </w:tc>
        <w:tc>
          <w:tcPr>
            <w:tcW w:type="dxa" w:w="1417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Priznato potraživanje pod rednim brojem 45 </w:t>
            </w:r>
          </w:p>
        </w:tc>
      </w:tr>
      <w:tr w:rsidTr="00F75BE7" w:rsidR="000E3239" w:rsidRPr="000E3239">
        <w:tc>
          <w:tcPr>
            <w:tcW w:type="dxa" w:w="731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21.</w:t>
            </w:r>
          </w:p>
        </w:tc>
        <w:tc>
          <w:tcPr>
            <w:tcW w:type="dxa" w:w="1674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GRADNJA d.o.o,</w:t>
            </w: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77971360833Osijek Ribarska 1 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420.596,84</w:t>
            </w:r>
          </w:p>
        </w:tc>
        <w:tc>
          <w:tcPr>
            <w:tcW w:type="dxa" w:w="1275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420.596,84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420.596,84</w:t>
            </w:r>
          </w:p>
        </w:tc>
        <w:tc>
          <w:tcPr>
            <w:tcW w:type="dxa" w:w="1276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1417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Razlučni vjerovnik 5.635.484,30</w:t>
            </w:r>
          </w:p>
        </w:tc>
      </w:tr>
      <w:tr w:rsidTr="00F75BE7" w:rsidR="000E3239" w:rsidRPr="000E3239">
        <w:tc>
          <w:tcPr>
            <w:tcW w:type="dxa" w:w="731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22.</w:t>
            </w:r>
          </w:p>
        </w:tc>
        <w:tc>
          <w:tcPr>
            <w:tcW w:type="dxa" w:w="1674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GT IZOLIRKA d.o.o., 58148998907, J.J. Strossmayera 348 b, Osijek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19.824,27</w:t>
            </w:r>
          </w:p>
        </w:tc>
        <w:tc>
          <w:tcPr>
            <w:tcW w:type="dxa" w:w="1275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20.912,61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20.912,61</w:t>
            </w:r>
          </w:p>
        </w:tc>
        <w:tc>
          <w:tcPr>
            <w:tcW w:type="dxa" w:w="1276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  <w:tc>
          <w:tcPr>
            <w:tcW w:type="dxa" w:w="1417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</w:tr>
      <w:tr w:rsidTr="00F75BE7" w:rsidR="000E3239" w:rsidRPr="000E3239">
        <w:tc>
          <w:tcPr>
            <w:tcW w:type="dxa" w:w="731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23.</w:t>
            </w:r>
          </w:p>
        </w:tc>
        <w:tc>
          <w:tcPr>
            <w:tcW w:type="dxa" w:w="1674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GU d.o.o., 91929234326,Mala Švarča 155, Karlovac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79.119,21</w:t>
            </w:r>
          </w:p>
        </w:tc>
        <w:tc>
          <w:tcPr>
            <w:tcW w:type="dxa" w:w="1275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79.119,21</w:t>
            </w:r>
          </w:p>
        </w:tc>
        <w:tc>
          <w:tcPr>
            <w:tcW w:type="dxa" w:w="1276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  <w:tc>
          <w:tcPr>
            <w:tcW w:type="dxa" w:w="1417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</w:tr>
      <w:tr w:rsidTr="00F75BE7" w:rsidR="000E3239" w:rsidRPr="000E3239">
        <w:tc>
          <w:tcPr>
            <w:tcW w:type="dxa" w:w="731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24.</w:t>
            </w:r>
          </w:p>
        </w:tc>
        <w:tc>
          <w:tcPr>
            <w:tcW w:type="dxa" w:w="1674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HB PRODUKT d.o.o., 59737374721, Mije Kišpatića 2, Osijek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40.260,00</w:t>
            </w:r>
          </w:p>
        </w:tc>
        <w:tc>
          <w:tcPr>
            <w:tcW w:type="dxa" w:w="1275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40.260,00</w:t>
            </w:r>
          </w:p>
        </w:tc>
        <w:tc>
          <w:tcPr>
            <w:tcW w:type="dxa" w:w="1276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  <w:tc>
          <w:tcPr>
            <w:tcW w:type="dxa" w:w="1417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</w:tr>
      <w:tr w:rsidTr="00F75BE7" w:rsidR="000E3239" w:rsidRPr="000E3239">
        <w:tc>
          <w:tcPr>
            <w:tcW w:type="dxa" w:w="731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25.</w:t>
            </w:r>
          </w:p>
        </w:tc>
        <w:tc>
          <w:tcPr>
            <w:tcW w:type="dxa" w:w="1674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HERES d.o.o., 58887781050, J.J. Strossmayera 34, Osijek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18.705,00</w:t>
            </w:r>
          </w:p>
        </w:tc>
        <w:tc>
          <w:tcPr>
            <w:tcW w:type="dxa" w:w="1275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18.705,00</w:t>
            </w:r>
          </w:p>
        </w:tc>
        <w:tc>
          <w:tcPr>
            <w:tcW w:type="dxa" w:w="1276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  <w:tc>
          <w:tcPr>
            <w:tcW w:type="dxa" w:w="1417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</w:tr>
      <w:tr w:rsidTr="00F75BE7" w:rsidR="000E3239" w:rsidRPr="000E3239">
        <w:tc>
          <w:tcPr>
            <w:tcW w:type="dxa" w:w="731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26.</w:t>
            </w:r>
          </w:p>
        </w:tc>
        <w:tc>
          <w:tcPr>
            <w:tcW w:type="dxa" w:w="1674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HM PATRIA d.o.o., 89124687679, Oboj 47, Zagreb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488.698,80</w:t>
            </w:r>
          </w:p>
        </w:tc>
        <w:tc>
          <w:tcPr>
            <w:tcW w:type="dxa" w:w="1275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488.698,80</w:t>
            </w:r>
          </w:p>
        </w:tc>
        <w:tc>
          <w:tcPr>
            <w:tcW w:type="dxa" w:w="1276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  <w:tc>
          <w:tcPr>
            <w:tcW w:type="dxa" w:w="1417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</w:tr>
      <w:tr w:rsidTr="00F75BE7" w:rsidR="000E3239" w:rsidRPr="000E3239">
        <w:tc>
          <w:tcPr>
            <w:tcW w:type="dxa" w:w="731"/>
          </w:tcPr>
          <w:p w:rsidRDefault="000E3239" w:rsidP="000E3239" w:rsid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lastRenderedPageBreak/>
              <w:t>27.</w:t>
            </w:r>
          </w:p>
        </w:tc>
        <w:tc>
          <w:tcPr>
            <w:tcW w:type="dxa" w:w="1674"/>
          </w:tcPr>
          <w:p w:rsidRDefault="000E3239" w:rsidP="000E3239" w:rsid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INOUTIC/DECEUNINCK d.o.o., 49745736391, Indurstrijska 3, Dugo Selo</w:t>
            </w:r>
          </w:p>
        </w:tc>
        <w:tc>
          <w:tcPr>
            <w:tcW w:type="dxa" w:w="1418"/>
            <w:vAlign w:val="center"/>
          </w:tcPr>
          <w:p w:rsidRDefault="000E3239" w:rsidP="000E3239" w:rsid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45.645,10</w:t>
            </w:r>
          </w:p>
        </w:tc>
        <w:tc>
          <w:tcPr>
            <w:tcW w:type="dxa" w:w="1275"/>
            <w:vAlign w:val="center"/>
          </w:tcPr>
          <w:p w:rsidRDefault="000E3239" w:rsidP="000E3239" w:rsid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52.913,71</w:t>
            </w:r>
          </w:p>
        </w:tc>
        <w:tc>
          <w:tcPr>
            <w:tcW w:type="dxa" w:w="1418"/>
            <w:vAlign w:val="center"/>
          </w:tcPr>
          <w:p w:rsidRDefault="000E3239" w:rsidP="000E3239" w:rsid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52.913,71</w:t>
            </w:r>
          </w:p>
        </w:tc>
        <w:tc>
          <w:tcPr>
            <w:tcW w:type="dxa" w:w="1276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type="dxa" w:w="1417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</w:tr>
      <w:tr w:rsidTr="00F75BE7" w:rsidR="000E3239" w:rsidRPr="000E3239">
        <w:tc>
          <w:tcPr>
            <w:tcW w:type="dxa" w:w="731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lastRenderedPageBreak/>
              <w:t>28.</w:t>
            </w:r>
          </w:p>
        </w:tc>
        <w:tc>
          <w:tcPr>
            <w:tcW w:type="dxa" w:w="1674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STOJAN MARTINOVIĆ vl. LIM – LIMARSKA DJELATNOST , 63714997715, Sarajevska 72, Osijek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18.228,04</w:t>
            </w:r>
          </w:p>
        </w:tc>
        <w:tc>
          <w:tcPr>
            <w:tcW w:type="dxa" w:w="1275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18.228,04</w:t>
            </w:r>
          </w:p>
        </w:tc>
        <w:tc>
          <w:tcPr>
            <w:tcW w:type="dxa" w:w="1276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  <w:tc>
          <w:tcPr>
            <w:tcW w:type="dxa" w:w="1417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</w:tr>
      <w:tr w:rsidTr="00F75BE7" w:rsidR="000E3239" w:rsidRPr="000E3239">
        <w:tc>
          <w:tcPr>
            <w:tcW w:type="dxa" w:w="731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29.</w:t>
            </w:r>
          </w:p>
        </w:tc>
        <w:tc>
          <w:tcPr>
            <w:tcW w:type="dxa" w:w="1674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PAVLE OSEKOVAC vl. NIPOS, 95844102401, Marinska cesta 64, Osijek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11.509,89</w:t>
            </w:r>
          </w:p>
        </w:tc>
        <w:tc>
          <w:tcPr>
            <w:tcW w:type="dxa" w:w="1275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11.141,14</w:t>
            </w:r>
          </w:p>
        </w:tc>
        <w:tc>
          <w:tcPr>
            <w:tcW w:type="dxa" w:w="1276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  <w:tc>
          <w:tcPr>
            <w:tcW w:type="dxa" w:w="1417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</w:tr>
      <w:tr w:rsidTr="00F75BE7" w:rsidR="000E3239" w:rsidRPr="000E3239">
        <w:tc>
          <w:tcPr>
            <w:tcW w:type="dxa" w:w="731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30.</w:t>
            </w:r>
          </w:p>
        </w:tc>
        <w:tc>
          <w:tcPr>
            <w:tcW w:type="dxa" w:w="1674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OTP BANKA d.d. 52508873833, Domovinskog rata 3, Zadar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1275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138.647,81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138.647,81</w:t>
            </w:r>
          </w:p>
        </w:tc>
        <w:tc>
          <w:tcPr>
            <w:tcW w:type="dxa" w:w="1276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  <w:tc>
          <w:tcPr>
            <w:tcW w:type="dxa" w:w="1417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Razlučni vjerovnik   108.363,49kn</w:t>
            </w:r>
          </w:p>
        </w:tc>
      </w:tr>
      <w:tr w:rsidTr="00F75BE7" w:rsidR="000E3239" w:rsidRPr="000E3239">
        <w:tc>
          <w:tcPr>
            <w:tcW w:type="dxa" w:w="731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31.</w:t>
            </w:r>
          </w:p>
        </w:tc>
        <w:tc>
          <w:tcPr>
            <w:tcW w:type="dxa" w:w="1674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OTP BANKA d.d. 52508873833, Domovinskog rata 3, Zadar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130.000,00</w:t>
            </w:r>
          </w:p>
        </w:tc>
        <w:tc>
          <w:tcPr>
            <w:tcW w:type="dxa" w:w="1275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  <w:tc>
          <w:tcPr>
            <w:tcW w:type="dxa" w:w="1276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130.000,00</w:t>
            </w:r>
          </w:p>
        </w:tc>
        <w:tc>
          <w:tcPr>
            <w:tcW w:type="dxa" w:w="1417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Priznato potraživanje pod rednim brojem 30</w:t>
            </w:r>
          </w:p>
        </w:tc>
      </w:tr>
      <w:tr w:rsidTr="00F75BE7" w:rsidR="000E3239" w:rsidRPr="000E3239">
        <w:tc>
          <w:tcPr>
            <w:tcW w:type="dxa" w:w="731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32.</w:t>
            </w:r>
          </w:p>
        </w:tc>
        <w:tc>
          <w:tcPr>
            <w:tcW w:type="dxa" w:w="1674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PH-OTO d.o.o., 32904427334, Zagrebačka 1, Novaki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8.000,00</w:t>
            </w:r>
          </w:p>
        </w:tc>
        <w:tc>
          <w:tcPr>
            <w:tcW w:type="dxa" w:w="1275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8.000,00</w:t>
            </w:r>
          </w:p>
        </w:tc>
        <w:tc>
          <w:tcPr>
            <w:tcW w:type="dxa" w:w="1276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  <w:tc>
          <w:tcPr>
            <w:tcW w:type="dxa" w:w="1417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</w:tr>
      <w:tr w:rsidTr="00F75BE7" w:rsidR="000E3239" w:rsidRPr="000E3239">
        <w:tc>
          <w:tcPr>
            <w:tcW w:type="dxa" w:w="731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33.</w:t>
            </w:r>
          </w:p>
        </w:tc>
        <w:tc>
          <w:tcPr>
            <w:tcW w:type="dxa" w:w="1674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PIN TEHNIKA, 15902436041, Pulska 15, Rijeka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11.326,20</w:t>
            </w:r>
          </w:p>
        </w:tc>
        <w:tc>
          <w:tcPr>
            <w:tcW w:type="dxa" w:w="1275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11.326,20</w:t>
            </w:r>
          </w:p>
        </w:tc>
        <w:tc>
          <w:tcPr>
            <w:tcW w:type="dxa" w:w="1276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  <w:tc>
          <w:tcPr>
            <w:tcW w:type="dxa" w:w="1417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</w:tr>
      <w:tr w:rsidTr="00F75BE7" w:rsidR="000E3239" w:rsidRPr="000E3239">
        <w:tc>
          <w:tcPr>
            <w:tcW w:type="dxa" w:w="731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34.</w:t>
            </w:r>
          </w:p>
        </w:tc>
        <w:tc>
          <w:tcPr>
            <w:tcW w:type="dxa" w:w="1674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MARIO KROLO vl. PLASTOMET OBRT,</w:t>
            </w: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,39528027689, Vratnička 31,Osijek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554.000,69</w:t>
            </w:r>
          </w:p>
        </w:tc>
        <w:tc>
          <w:tcPr>
            <w:tcW w:type="dxa" w:w="1275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563.219,97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563.219,97</w:t>
            </w:r>
          </w:p>
        </w:tc>
        <w:tc>
          <w:tcPr>
            <w:tcW w:type="dxa" w:w="1276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  <w:tc>
          <w:tcPr>
            <w:tcW w:type="dxa" w:w="1417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</w:tr>
      <w:tr w:rsidTr="00F75BE7" w:rsidR="000E3239" w:rsidRPr="000E3239">
        <w:tc>
          <w:tcPr>
            <w:tcW w:type="dxa" w:w="731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35.</w:t>
            </w:r>
          </w:p>
        </w:tc>
        <w:tc>
          <w:tcPr>
            <w:tcW w:type="dxa" w:w="1674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PBZ d.d. 02535697732, Zagreb, Radnička cesta 10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1275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728,38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728,38</w:t>
            </w:r>
          </w:p>
        </w:tc>
        <w:tc>
          <w:tcPr>
            <w:tcW w:type="dxa" w:w="1276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1417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Razlučni vjerovnik 2.711.420,17 kn</w:t>
            </w:r>
          </w:p>
        </w:tc>
      </w:tr>
      <w:tr w:rsidTr="00F75BE7" w:rsidR="000E3239" w:rsidRPr="000E3239">
        <w:tc>
          <w:tcPr>
            <w:tcW w:type="dxa" w:w="731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36.</w:t>
            </w:r>
          </w:p>
        </w:tc>
        <w:tc>
          <w:tcPr>
            <w:tcW w:type="dxa" w:w="1674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PUMPA SERVIS d.o.o., 27740284011, Josipa Andrića 4, Osijek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6.026,25</w:t>
            </w:r>
          </w:p>
        </w:tc>
        <w:tc>
          <w:tcPr>
            <w:tcW w:type="dxa" w:w="1275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6.026,25</w:t>
            </w:r>
          </w:p>
        </w:tc>
        <w:tc>
          <w:tcPr>
            <w:tcW w:type="dxa" w:w="1276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  <w:tc>
          <w:tcPr>
            <w:tcW w:type="dxa" w:w="1417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</w:tr>
      <w:tr w:rsidTr="00F75BE7" w:rsidR="000E3239" w:rsidRPr="000E3239">
        <w:tc>
          <w:tcPr>
            <w:tcW w:type="dxa" w:w="731"/>
          </w:tcPr>
          <w:p w:rsidRDefault="000E3239" w:rsidP="000E3239" w:rsid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37.</w:t>
            </w:r>
          </w:p>
        </w:tc>
        <w:tc>
          <w:tcPr>
            <w:tcW w:type="dxa" w:w="1674"/>
          </w:tcPr>
          <w:p w:rsidRDefault="000E3239" w:rsidP="000E3239" w:rsid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RH MINISTARSTVO FINANCIJA POREZNA UPRAVA, 18683136487, Zagreb</w:t>
            </w:r>
          </w:p>
        </w:tc>
        <w:tc>
          <w:tcPr>
            <w:tcW w:type="dxa" w:w="1418"/>
            <w:vAlign w:val="center"/>
          </w:tcPr>
          <w:p w:rsidRDefault="000E3239" w:rsidP="000E3239" w:rsid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type="dxa" w:w="1275"/>
            <w:vAlign w:val="center"/>
          </w:tcPr>
          <w:p w:rsidRDefault="000E3239" w:rsidP="000E3239" w:rsid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17.785,25</w:t>
            </w:r>
          </w:p>
        </w:tc>
        <w:tc>
          <w:tcPr>
            <w:tcW w:type="dxa" w:w="1418"/>
            <w:vAlign w:val="center"/>
          </w:tcPr>
          <w:p w:rsidRDefault="000E3239" w:rsidP="000E3239" w:rsid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17.785,25</w:t>
            </w:r>
          </w:p>
        </w:tc>
        <w:tc>
          <w:tcPr>
            <w:tcW w:type="dxa" w:w="1276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type="dxa" w:w="1417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lastRenderedPageBreak/>
              <w:t>-</w:t>
            </w:r>
          </w:p>
        </w:tc>
      </w:tr>
      <w:tr w:rsidTr="00F75BE7" w:rsidR="000E3239" w:rsidRPr="000E3239">
        <w:tc>
          <w:tcPr>
            <w:tcW w:type="dxa" w:w="731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lastRenderedPageBreak/>
              <w:t>38.</w:t>
            </w:r>
          </w:p>
        </w:tc>
        <w:tc>
          <w:tcPr>
            <w:tcW w:type="dxa" w:w="1674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RH ŽUPANIJSKO DRŽAVNO ODVJETNIŠTVO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1275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17.785,25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  <w:tc>
          <w:tcPr>
            <w:tcW w:type="dxa" w:w="1276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17.785,25</w:t>
            </w:r>
          </w:p>
        </w:tc>
        <w:tc>
          <w:tcPr>
            <w:tcW w:type="dxa" w:w="1417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Priznato potraživanje pod rednim brojem 37</w:t>
            </w:r>
          </w:p>
        </w:tc>
      </w:tr>
      <w:tr w:rsidTr="00F75BE7" w:rsidR="000E3239" w:rsidRPr="000E3239">
        <w:tc>
          <w:tcPr>
            <w:tcW w:type="dxa" w:w="731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39.</w:t>
            </w:r>
          </w:p>
        </w:tc>
        <w:tc>
          <w:tcPr>
            <w:tcW w:type="dxa" w:w="1674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RUSIĆ d.o.o., 57339559738, Kneza Mislava 13, Višnjevac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11.875,00</w:t>
            </w:r>
          </w:p>
        </w:tc>
        <w:tc>
          <w:tcPr>
            <w:tcW w:type="dxa" w:w="1275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11.875,00</w:t>
            </w:r>
          </w:p>
        </w:tc>
        <w:tc>
          <w:tcPr>
            <w:tcW w:type="dxa" w:w="1276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  <w:tc>
          <w:tcPr>
            <w:tcW w:type="dxa" w:w="1417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</w:tr>
      <w:tr w:rsidTr="00F75BE7" w:rsidR="000E3239" w:rsidRPr="000E3239">
        <w:tc>
          <w:tcPr>
            <w:tcW w:type="dxa" w:w="731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40.</w:t>
            </w:r>
          </w:p>
        </w:tc>
        <w:tc>
          <w:tcPr>
            <w:tcW w:type="dxa" w:w="1674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SIGET TRANS d.o.o, 19084732414, Vidovičica 18a, Zagreb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73.365,35</w:t>
            </w:r>
          </w:p>
        </w:tc>
        <w:tc>
          <w:tcPr>
            <w:tcW w:type="dxa" w:w="1275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73.365,35</w:t>
            </w:r>
          </w:p>
        </w:tc>
        <w:tc>
          <w:tcPr>
            <w:tcW w:type="dxa" w:w="1276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  <w:tc>
          <w:tcPr>
            <w:tcW w:type="dxa" w:w="1417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</w:tr>
      <w:tr w:rsidTr="00F75BE7" w:rsidR="000E3239" w:rsidRPr="000E3239">
        <w:tc>
          <w:tcPr>
            <w:tcW w:type="dxa" w:w="731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41.</w:t>
            </w:r>
          </w:p>
        </w:tc>
        <w:tc>
          <w:tcPr>
            <w:tcW w:type="dxa" w:w="1674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SNARP d.o.o., 16023043707, Marjanska ulica 31, Osijek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5.800,00</w:t>
            </w:r>
          </w:p>
        </w:tc>
        <w:tc>
          <w:tcPr>
            <w:tcW w:type="dxa" w:w="1275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5.800,00</w:t>
            </w:r>
          </w:p>
        </w:tc>
        <w:tc>
          <w:tcPr>
            <w:tcW w:type="dxa" w:w="1276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  <w:tc>
          <w:tcPr>
            <w:tcW w:type="dxa" w:w="1417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</w:tr>
      <w:tr w:rsidTr="00F75BE7" w:rsidR="000E3239" w:rsidRPr="000E3239">
        <w:tc>
          <w:tcPr>
            <w:tcW w:type="dxa" w:w="731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42.</w:t>
            </w:r>
          </w:p>
        </w:tc>
        <w:tc>
          <w:tcPr>
            <w:tcW w:type="dxa" w:w="1674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STRATOS d.o.o., 20841962528, Naselje Stanka Vraza bb, Osijek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24.649,40</w:t>
            </w:r>
          </w:p>
        </w:tc>
        <w:tc>
          <w:tcPr>
            <w:tcW w:type="dxa" w:w="1275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24.649,40</w:t>
            </w:r>
          </w:p>
        </w:tc>
        <w:tc>
          <w:tcPr>
            <w:tcW w:type="dxa" w:w="1276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  <w:tc>
          <w:tcPr>
            <w:tcW w:type="dxa" w:w="1417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</w:tr>
      <w:tr w:rsidTr="00F75BE7" w:rsidR="000E3239" w:rsidRPr="000E3239">
        <w:tc>
          <w:tcPr>
            <w:tcW w:type="dxa" w:w="731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43.</w:t>
            </w:r>
          </w:p>
        </w:tc>
        <w:tc>
          <w:tcPr>
            <w:tcW w:type="dxa" w:w="1674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TERRA ULUSLARARASI TASIMACILIK VE DIS TIC LTD STI, 37338033442, Mezarlik KRS 2463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  <w:tc>
          <w:tcPr>
            <w:tcW w:type="dxa" w:w="1275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27.011,37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  <w:tc>
          <w:tcPr>
            <w:tcW w:type="dxa" w:w="1276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27.011,37</w:t>
            </w:r>
          </w:p>
        </w:tc>
        <w:tc>
          <w:tcPr>
            <w:tcW w:type="dxa" w:w="1417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Presuda TSO broj Povrv-1174/13 u korist dužnika, vjerovnik uložio žalbu na VTS Zagreb</w:t>
            </w:r>
          </w:p>
        </w:tc>
      </w:tr>
      <w:tr w:rsidTr="00F75BE7" w:rsidR="000E3239" w:rsidRPr="000E3239">
        <w:tc>
          <w:tcPr>
            <w:tcW w:type="dxa" w:w="731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44.</w:t>
            </w:r>
          </w:p>
        </w:tc>
        <w:tc>
          <w:tcPr>
            <w:tcW w:type="dxa" w:w="1674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TEZGA d.o.o. 43309050750, Osječka 10, Sarvaš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171.886,06</w:t>
            </w:r>
          </w:p>
        </w:tc>
        <w:tc>
          <w:tcPr>
            <w:tcW w:type="dxa" w:w="1275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171.886,06</w:t>
            </w:r>
          </w:p>
        </w:tc>
        <w:tc>
          <w:tcPr>
            <w:tcW w:type="dxa" w:w="1276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  <w:tc>
          <w:tcPr>
            <w:tcW w:type="dxa" w:w="1417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</w:tr>
      <w:tr w:rsidTr="00F75BE7" w:rsidR="000E3239" w:rsidRPr="000E3239">
        <w:tc>
          <w:tcPr>
            <w:tcW w:type="dxa" w:w="731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45.</w:t>
            </w:r>
          </w:p>
        </w:tc>
        <w:tc>
          <w:tcPr>
            <w:tcW w:type="dxa" w:w="1674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TRANSPARENTNO POSLOVANJEd.o.o. 63734245648, Velika Gorica Pokupska 4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310.890,94 </w:t>
            </w:r>
          </w:p>
        </w:tc>
        <w:tc>
          <w:tcPr>
            <w:tcW w:type="dxa" w:w="1275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310.890,94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310.890,94</w:t>
            </w:r>
          </w:p>
        </w:tc>
        <w:tc>
          <w:tcPr>
            <w:tcW w:type="dxa" w:w="1276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  <w:tc>
          <w:tcPr>
            <w:tcW w:type="dxa" w:w="1417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Razlučni vjerovnik</w:t>
            </w: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635.846,18 kn </w:t>
            </w:r>
          </w:p>
        </w:tc>
      </w:tr>
      <w:tr w:rsidTr="00F75BE7" w:rsidR="000E3239" w:rsidRPr="000E3239">
        <w:tc>
          <w:tcPr>
            <w:tcW w:type="dxa" w:w="731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46.</w:t>
            </w:r>
          </w:p>
        </w:tc>
        <w:tc>
          <w:tcPr>
            <w:tcW w:type="dxa" w:w="1674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18"/>
                <w:szCs w:val="18"/>
              </w:rPr>
              <w:t>TRGO PULS d.o.o., 25254457177, Samoborskih bratovština 8</w:t>
            </w:r>
            <w:r w:rsidRPr="000E3239">
              <w:rPr>
                <w:sz w:val="20"/>
                <w:szCs w:val="20"/>
              </w:rPr>
              <w:t>, Samobor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12.893,41</w:t>
            </w:r>
          </w:p>
        </w:tc>
        <w:tc>
          <w:tcPr>
            <w:tcW w:type="dxa" w:w="1275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12.893,41</w:t>
            </w:r>
          </w:p>
        </w:tc>
        <w:tc>
          <w:tcPr>
            <w:tcW w:type="dxa" w:w="1276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  <w:tc>
          <w:tcPr>
            <w:tcW w:type="dxa" w:w="1417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</w:tr>
      <w:tr w:rsidTr="00F75BE7" w:rsidR="000E3239" w:rsidRPr="000E3239">
        <w:tc>
          <w:tcPr>
            <w:tcW w:type="dxa" w:w="731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lastRenderedPageBreak/>
              <w:t>47.</w:t>
            </w:r>
          </w:p>
        </w:tc>
        <w:tc>
          <w:tcPr>
            <w:tcW w:type="dxa" w:w="1674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ZRCALO d.o.o., 44497411779, Vukovarska cesta 51, Osijek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172.274,66</w:t>
            </w:r>
          </w:p>
        </w:tc>
        <w:tc>
          <w:tcPr>
            <w:tcW w:type="dxa" w:w="1275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172.274,66</w:t>
            </w:r>
          </w:p>
        </w:tc>
        <w:tc>
          <w:tcPr>
            <w:tcW w:type="dxa" w:w="1276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  <w:tc>
          <w:tcPr>
            <w:tcW w:type="dxa" w:w="1417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</w:tr>
      <w:tr w:rsidTr="00F75BE7" w:rsidR="000E3239" w:rsidRPr="000E3239">
        <w:tc>
          <w:tcPr>
            <w:tcW w:type="dxa" w:w="731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48.</w:t>
            </w:r>
          </w:p>
        </w:tc>
        <w:tc>
          <w:tcPr>
            <w:tcW w:type="dxa" w:w="1674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INOX MOLDING d.o.o., 15332656371, M. Divalta 320, Osijek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5.218,75</w:t>
            </w:r>
          </w:p>
        </w:tc>
        <w:tc>
          <w:tcPr>
            <w:tcW w:type="dxa" w:w="1275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5.218,75</w:t>
            </w:r>
          </w:p>
        </w:tc>
        <w:tc>
          <w:tcPr>
            <w:tcW w:type="dxa" w:w="1418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5.218,75</w:t>
            </w:r>
          </w:p>
        </w:tc>
        <w:tc>
          <w:tcPr>
            <w:tcW w:type="dxa" w:w="1276"/>
            <w:vAlign w:val="center"/>
          </w:tcPr>
          <w:p w:rsidRDefault="000E3239" w:rsidP="000E3239" w:rsidR="000E3239" w:rsidRPr="000E3239">
            <w:pPr>
              <w:jc w:val="right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  <w:tc>
          <w:tcPr>
            <w:tcW w:type="dxa" w:w="1417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 </w:t>
            </w: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</w:t>
            </w:r>
          </w:p>
        </w:tc>
      </w:tr>
      <w:tr w:rsidTr="00F75BE7" w:rsidR="000E3239" w:rsidRPr="000E3239">
        <w:trPr>
          <w:trHeight w:val="498"/>
        </w:trPr>
        <w:tc>
          <w:tcPr>
            <w:tcW w:type="dxa" w:w="731"/>
            <w:shd w:themeFillTint="33" w:themeFill="accent1" w:fill="DBE5F1" w:color="auto" w:val="clear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674"/>
            <w:shd w:themeFillTint="33" w:themeFill="accent1" w:fill="DBE5F1" w:color="auto" w:val="clear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b/>
                <w:sz w:val="20"/>
                <w:szCs w:val="20"/>
              </w:rPr>
            </w:pPr>
            <w:r w:rsidRPr="000E3239">
              <w:rPr>
                <w:b/>
                <w:sz w:val="20"/>
                <w:szCs w:val="20"/>
              </w:rPr>
              <w:t>UKUPNO:</w:t>
            </w:r>
          </w:p>
        </w:tc>
        <w:tc>
          <w:tcPr>
            <w:tcW w:type="dxa" w:w="1418"/>
            <w:shd w:themeFillTint="33" w:themeFill="accent1" w:fill="DBE5F1" w:color="auto" w:val="clear"/>
            <w:vAlign w:val="center"/>
          </w:tcPr>
          <w:p w:rsidRDefault="000E3239" w:rsidP="000E3239" w:rsidR="000E3239" w:rsidRPr="000E3239">
            <w:pPr>
              <w:jc w:val="right"/>
              <w:rPr>
                <w:b/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right"/>
              <w:rPr>
                <w:b/>
                <w:sz w:val="20"/>
                <w:szCs w:val="20"/>
              </w:rPr>
            </w:pPr>
            <w:r w:rsidRPr="000E3239">
              <w:rPr>
                <w:b/>
                <w:sz w:val="20"/>
                <w:szCs w:val="20"/>
              </w:rPr>
              <w:t>6.302.521,12</w:t>
            </w:r>
          </w:p>
        </w:tc>
        <w:tc>
          <w:tcPr>
            <w:tcW w:type="dxa" w:w="1275"/>
            <w:shd w:themeFillTint="33" w:themeFill="accent1" w:fill="DBE5F1" w:color="auto" w:val="clear"/>
            <w:vAlign w:val="center"/>
          </w:tcPr>
          <w:p w:rsidRDefault="000E3239" w:rsidP="000E3239" w:rsidR="000E3239" w:rsidRPr="000E3239">
            <w:pPr>
              <w:jc w:val="right"/>
              <w:rPr>
                <w:b/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right"/>
              <w:rPr>
                <w:b/>
                <w:sz w:val="20"/>
                <w:szCs w:val="20"/>
              </w:rPr>
            </w:pPr>
            <w:r w:rsidRPr="000E3239">
              <w:rPr>
                <w:b/>
                <w:sz w:val="20"/>
                <w:szCs w:val="20"/>
              </w:rPr>
              <w:t>3.871.058,22</w:t>
            </w:r>
          </w:p>
        </w:tc>
        <w:tc>
          <w:tcPr>
            <w:tcW w:type="dxa" w:w="1418"/>
            <w:shd w:themeFillTint="33" w:themeFill="accent1" w:fill="DBE5F1" w:color="auto" w:val="clear"/>
            <w:vAlign w:val="center"/>
          </w:tcPr>
          <w:p w:rsidRDefault="000E3239" w:rsidP="000E3239" w:rsidR="000E3239" w:rsidRPr="000E3239">
            <w:pPr>
              <w:jc w:val="right"/>
              <w:rPr>
                <w:b/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right"/>
              <w:rPr>
                <w:b/>
                <w:sz w:val="20"/>
                <w:szCs w:val="20"/>
              </w:rPr>
            </w:pPr>
            <w:r w:rsidRPr="000E3239">
              <w:rPr>
                <w:b/>
                <w:sz w:val="20"/>
                <w:szCs w:val="20"/>
              </w:rPr>
              <w:t>5.867.447,48</w:t>
            </w:r>
          </w:p>
        </w:tc>
        <w:tc>
          <w:tcPr>
            <w:tcW w:type="dxa" w:w="1276"/>
            <w:shd w:themeFillTint="33" w:themeFill="accent1" w:fill="DBE5F1" w:color="auto" w:val="clear"/>
            <w:vAlign w:val="center"/>
          </w:tcPr>
          <w:p w:rsidRDefault="000E3239" w:rsidP="000E3239" w:rsidR="000E3239" w:rsidRPr="000E3239">
            <w:pPr>
              <w:jc w:val="right"/>
              <w:rPr>
                <w:b/>
                <w:sz w:val="20"/>
                <w:szCs w:val="20"/>
              </w:rPr>
            </w:pPr>
            <w:r w:rsidRPr="000E3239">
              <w:rPr>
                <w:b/>
                <w:sz w:val="20"/>
                <w:szCs w:val="20"/>
              </w:rPr>
              <w:t xml:space="preserve"> 1.747.693,69</w:t>
            </w:r>
          </w:p>
        </w:tc>
        <w:tc>
          <w:tcPr>
            <w:tcW w:type="dxa" w:w="1417"/>
            <w:shd w:themeFillTint="33" w:themeFill="accent1" w:fill="DBE5F1" w:color="auto" w:val="clear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</w:tc>
      </w:tr>
    </w:tbl>
    <w:p w:rsidRDefault="000E3239" w:rsidP="000E3239" w:rsidR="000E3239" w:rsidRPr="000E3239">
      <w:pPr>
        <w:spacing w:lineRule="auto" w:line="276" w:after="200"/>
        <w:rPr>
          <w:rFonts w:cstheme="minorBidi" w:eastAsiaTheme="minorHAnsi" w:hAnsi="Comic Sans MS" w:ascii="Comic Sans MS"/>
          <w:sz w:val="20"/>
          <w:szCs w:val="20"/>
          <w:lang w:eastAsia="en-US"/>
        </w:rPr>
      </w:pPr>
    </w:p>
    <w:p w:rsidRDefault="000E3239" w:rsidP="000E3239" w:rsidR="000E3239" w:rsidRPr="000E3239">
      <w:pPr>
        <w:spacing w:lineRule="auto" w:line="276" w:after="200"/>
        <w:rPr>
          <w:rFonts w:cstheme="minorBidi" w:eastAsiaTheme="minorHAnsi" w:hAnsi="Comic Sans MS" w:ascii="Comic Sans MS"/>
          <w:sz w:val="20"/>
          <w:szCs w:val="20"/>
          <w:lang w:eastAsia="en-US"/>
        </w:rPr>
      </w:pPr>
    </w:p>
    <w:p w:rsidRDefault="000E3239" w:rsidP="000E3239" w:rsidR="000E3239" w:rsidRPr="000E3239">
      <w:pPr>
        <w:spacing w:lineRule="auto" w:line="276" w:after="200"/>
        <w:rPr>
          <w:rFonts w:eastAsiaTheme="minorHAnsi"/>
          <w:lang w:eastAsia="en-US"/>
        </w:rPr>
      </w:pPr>
      <w:r w:rsidRPr="000E3239">
        <w:rPr>
          <w:rFonts w:eastAsiaTheme="minorHAnsi"/>
          <w:lang w:eastAsia="en-US"/>
        </w:rPr>
        <w:t xml:space="preserve">Napomena: </w:t>
      </w:r>
    </w:p>
    <w:p w:rsidRDefault="000E3239" w:rsidP="000E3239" w:rsidR="000E3239" w:rsidRPr="000E3239">
      <w:pPr>
        <w:spacing w:lineRule="auto" w:line="276" w:after="200"/>
        <w:jc w:val="both"/>
        <w:rPr>
          <w:rFonts w:eastAsiaTheme="minorHAnsi"/>
          <w:lang w:eastAsia="en-US"/>
        </w:rPr>
      </w:pPr>
      <w:r w:rsidRPr="000E3239">
        <w:rPr>
          <w:rFonts w:eastAsiaTheme="minorHAnsi"/>
          <w:lang w:eastAsia="en-US"/>
        </w:rPr>
        <w:t>Red.broj prijave 21 :</w:t>
      </w:r>
      <w:r w:rsidRPr="000E3239">
        <w:rPr>
          <w:rFonts w:eastAsiaTheme="minorHAnsi"/>
          <w:lang w:eastAsia="en-US"/>
        </w:rPr>
        <w:tab/>
        <w:t>Gradnja d.o.o. Osijek, Ribarska 1  prijavila potraživanje za eventualno buduće otklanjanje nedostataka u jamstvenom roku i naknadu štete prema Ugovornim obvezama u iznosu 10% ukupno ugovorenih vrijednosti radova , predvidivo 2.173.620,66 kn</w:t>
      </w:r>
    </w:p>
    <w:p w:rsidRDefault="000E3239" w:rsidP="000E3239" w:rsidR="000E3239" w:rsidRPr="000E3239">
      <w:pPr>
        <w:spacing w:lineRule="auto" w:line="276" w:after="200"/>
        <w:jc w:val="both"/>
        <w:rPr>
          <w:rFonts w:cstheme="minorBidi" w:eastAsiaTheme="minorHAnsi" w:hAnsi="Comic Sans MS" w:ascii="Comic Sans MS"/>
          <w:sz w:val="20"/>
          <w:szCs w:val="20"/>
          <w:lang w:eastAsia="en-US"/>
        </w:rPr>
      </w:pPr>
    </w:p>
    <w:p w:rsidRDefault="000E3239" w:rsidP="000E3239" w:rsidR="000E3239" w:rsidRPr="000E3239">
      <w:pPr>
        <w:spacing w:lineRule="auto" w:line="276" w:after="200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0E3239" w:rsidP="000E3239" w:rsidR="000E3239" w:rsidRPr="000E3239">
      <w:pPr>
        <w:spacing w:lineRule="auto" w:line="276" w:after="200"/>
        <w:jc w:val="center"/>
        <w:rPr>
          <w:rFonts w:eastAsiaTheme="minorHAnsi"/>
          <w:sz w:val="20"/>
          <w:szCs w:val="20"/>
          <w:u w:val="single"/>
          <w:lang w:eastAsia="en-US"/>
        </w:rPr>
      </w:pPr>
      <w:r w:rsidRPr="000E3239">
        <w:rPr>
          <w:rFonts w:eastAsiaTheme="minorHAnsi"/>
          <w:b/>
          <w:sz w:val="20"/>
          <w:szCs w:val="20"/>
          <w:lang w:eastAsia="en-US"/>
        </w:rPr>
        <w:t>TABLICA RAZLUČNIH VJEROVNIKA U PREDSTEČAJNOM POSTUPKU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674"/>
        <w:gridCol w:w="2208"/>
        <w:gridCol w:w="4909"/>
        <w:gridCol w:w="1497"/>
      </w:tblGrid>
      <w:tr w:rsidTr="00F75BE7" w:rsidR="000E3239" w:rsidRPr="000E3239">
        <w:trPr>
          <w:tblHeader/>
        </w:trPr>
        <w:tc>
          <w:tcPr>
            <w:tcW w:type="auto" w:w="0"/>
            <w:shd w:themeFillTint="33" w:themeFill="accent1" w:fill="DBE5F1" w:color="auto" w:val="clear"/>
          </w:tcPr>
          <w:p w:rsidRDefault="000E3239" w:rsidP="000E3239" w:rsidR="000E3239" w:rsidRPr="000E3239">
            <w:pPr>
              <w:jc w:val="center"/>
              <w:rPr>
                <w:b/>
                <w:sz w:val="20"/>
                <w:szCs w:val="20"/>
              </w:rPr>
            </w:pPr>
            <w:r w:rsidRPr="000E3239">
              <w:rPr>
                <w:b/>
                <w:sz w:val="20"/>
                <w:szCs w:val="20"/>
              </w:rPr>
              <w:t>RED. BR.</w:t>
            </w:r>
          </w:p>
        </w:tc>
        <w:tc>
          <w:tcPr>
            <w:tcW w:type="auto" w:w="0"/>
            <w:shd w:themeFillTint="33" w:themeFill="accent1" w:fill="DBE5F1" w:color="auto" w:val="clear"/>
          </w:tcPr>
          <w:p w:rsidRDefault="000E3239" w:rsidP="000E3239" w:rsidR="000E3239" w:rsidRPr="000E3239">
            <w:pPr>
              <w:jc w:val="center"/>
              <w:rPr>
                <w:b/>
                <w:sz w:val="20"/>
                <w:szCs w:val="20"/>
              </w:rPr>
            </w:pPr>
            <w:r w:rsidRPr="000E3239">
              <w:rPr>
                <w:b/>
                <w:sz w:val="20"/>
                <w:szCs w:val="20"/>
              </w:rPr>
              <w:t>VJEROVNIK</w:t>
            </w:r>
          </w:p>
        </w:tc>
        <w:tc>
          <w:tcPr>
            <w:tcW w:type="auto" w:w="0"/>
            <w:shd w:themeFillTint="33" w:themeFill="accent1" w:fill="DBE5F1" w:color="auto" w:val="clear"/>
          </w:tcPr>
          <w:p w:rsidRDefault="000E3239" w:rsidP="000E3239" w:rsidR="000E3239" w:rsidRPr="000E3239">
            <w:pPr>
              <w:rPr>
                <w:b/>
                <w:sz w:val="20"/>
                <w:szCs w:val="20"/>
              </w:rPr>
            </w:pPr>
            <w:r w:rsidRPr="000E3239">
              <w:rPr>
                <w:b/>
                <w:sz w:val="20"/>
                <w:szCs w:val="20"/>
              </w:rPr>
              <w:t>PREDMET OSIGURANJA</w:t>
            </w:r>
          </w:p>
        </w:tc>
        <w:tc>
          <w:tcPr>
            <w:tcW w:type="auto" w:w="0"/>
            <w:shd w:themeFillTint="33" w:themeFill="accent1" w:fill="DBE5F1" w:color="auto" w:val="clear"/>
          </w:tcPr>
          <w:p w:rsidRDefault="000E3239" w:rsidP="000E3239" w:rsidR="000E3239" w:rsidRPr="000E3239">
            <w:pPr>
              <w:jc w:val="center"/>
              <w:rPr>
                <w:b/>
                <w:sz w:val="20"/>
                <w:szCs w:val="20"/>
              </w:rPr>
            </w:pPr>
            <w:r w:rsidRPr="000E3239">
              <w:rPr>
                <w:b/>
                <w:sz w:val="20"/>
                <w:szCs w:val="20"/>
              </w:rPr>
              <w:t>IZNOS/Izjava o odricanju</w:t>
            </w:r>
          </w:p>
        </w:tc>
      </w:tr>
      <w:tr w:rsidTr="00F75BE7" w:rsidR="000E3239" w:rsidRPr="000E3239">
        <w:tc>
          <w:tcPr>
            <w:tcW w:type="auto" w:w="0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35.</w:t>
            </w:r>
          </w:p>
        </w:tc>
        <w:tc>
          <w:tcPr>
            <w:tcW w:type="auto" w:w="0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PBZ d.d. 025328067550,</w:t>
            </w: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Radnička cesta 50, Zagreb</w:t>
            </w:r>
          </w:p>
        </w:tc>
        <w:tc>
          <w:tcPr>
            <w:tcW w:type="auto" w:w="0"/>
          </w:tcPr>
          <w:p w:rsidRDefault="000E3239" w:rsidP="000E3239" w:rsidR="000E3239" w:rsidRPr="000E3239">
            <w:pPr>
              <w:rPr>
                <w:b/>
                <w:sz w:val="20"/>
                <w:szCs w:val="20"/>
              </w:rPr>
            </w:pPr>
            <w:r w:rsidRPr="000E3239">
              <w:rPr>
                <w:b/>
                <w:sz w:val="20"/>
                <w:szCs w:val="20"/>
              </w:rPr>
              <w:t xml:space="preserve">NEKRETNINE : 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k.o.Osijek,  k.č.br. 9260/2,z.k.ul.br. 16910 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2.711.420,17</w:t>
            </w: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b/>
                <w:sz w:val="20"/>
                <w:szCs w:val="20"/>
              </w:rPr>
            </w:pPr>
            <w:r w:rsidRPr="000E3239">
              <w:rPr>
                <w:b/>
                <w:sz w:val="20"/>
                <w:szCs w:val="20"/>
              </w:rPr>
              <w:t>NE ODRIČE</w:t>
            </w:r>
          </w:p>
        </w:tc>
      </w:tr>
      <w:tr w:rsidTr="00F75BE7" w:rsidR="000E3239" w:rsidRPr="000E3239">
        <w:tc>
          <w:tcPr>
            <w:tcW w:type="auto" w:w="0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30.</w:t>
            </w:r>
          </w:p>
        </w:tc>
        <w:tc>
          <w:tcPr>
            <w:tcW w:type="auto" w:w="0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OTP BANKA d.d. 52508873833, Zadar, Domovin. Rata 3</w:t>
            </w:r>
          </w:p>
        </w:tc>
        <w:tc>
          <w:tcPr>
            <w:tcW w:type="auto" w:w="0"/>
          </w:tcPr>
          <w:p w:rsidRDefault="000E3239" w:rsidP="000E3239" w:rsidR="000E3239" w:rsidRPr="000E3239">
            <w:pPr>
              <w:rPr>
                <w:b/>
                <w:sz w:val="20"/>
                <w:szCs w:val="20"/>
              </w:rPr>
            </w:pPr>
            <w:r w:rsidRPr="000E3239">
              <w:rPr>
                <w:b/>
                <w:sz w:val="20"/>
                <w:szCs w:val="20"/>
              </w:rPr>
              <w:t>NOVČANA SREDSTVA: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oročeni depozit</w:t>
            </w:r>
          </w:p>
        </w:tc>
        <w:tc>
          <w:tcPr>
            <w:tcW w:type="auto" w:w="0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108.363,49</w:t>
            </w: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b/>
                <w:sz w:val="20"/>
                <w:szCs w:val="20"/>
              </w:rPr>
            </w:pPr>
            <w:r w:rsidRPr="000E3239">
              <w:rPr>
                <w:b/>
                <w:sz w:val="20"/>
                <w:szCs w:val="20"/>
              </w:rPr>
              <w:t>NE ODRIČE</w:t>
            </w:r>
          </w:p>
        </w:tc>
      </w:tr>
      <w:tr w:rsidTr="00F75BE7" w:rsidR="000E3239" w:rsidRPr="000E3239">
        <w:tc>
          <w:tcPr>
            <w:tcW w:type="auto" w:w="0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45.</w:t>
            </w:r>
          </w:p>
        </w:tc>
        <w:tc>
          <w:tcPr>
            <w:tcW w:type="auto" w:w="0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TRANSPARENTO POSLOVANJE d.o.o.</w:t>
            </w: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63734245648</w:t>
            </w: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Velika Gorica , Pokupska 4</w:t>
            </w:r>
          </w:p>
        </w:tc>
        <w:tc>
          <w:tcPr>
            <w:tcW w:type="auto" w:w="0"/>
          </w:tcPr>
          <w:p w:rsidRDefault="000E3239" w:rsidP="000E3239" w:rsidR="000E3239" w:rsidRPr="000E3239">
            <w:pPr>
              <w:rPr>
                <w:b/>
                <w:sz w:val="20"/>
                <w:szCs w:val="20"/>
              </w:rPr>
            </w:pPr>
            <w:r w:rsidRPr="000E3239">
              <w:rPr>
                <w:b/>
                <w:sz w:val="20"/>
                <w:szCs w:val="20"/>
              </w:rPr>
              <w:t>VOZILA: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.- M1, MARKE CITROEN XSARA PICASSO 1.6  BROJ ŠASIJE:VF7CH9HXC98265097 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.-M1, MARKE OPEL VIVARO 2.0 CDTI, G.P. 2008, BROJ ŠASIJE:W0LJ7BHB68V651387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-.M1, MARKE RENAULT ESPACE 3.0 DCI GRAND P, G.P. 2005., BROJ ŠASIJE:VF1JK0JDB33930907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.- M1, MARKE  VOLSWAGEN TRANSPORTER 2.5 TDI, G.P. 2003, BROJ ŠASIJE: WV2ZZZ7HZ4X017166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 N1, MARKE FORD TRANSIT 2.4 TDCI C-244070, G.P. 2006, BROJ ŠASIJE WF0FXXTTFF6G43226.</w:t>
            </w:r>
          </w:p>
          <w:p w:rsidRDefault="000E3239" w:rsidP="000E3239" w:rsidR="000E3239">
            <w:pPr>
              <w:rPr>
                <w:b/>
                <w:sz w:val="20"/>
                <w:szCs w:val="20"/>
              </w:rPr>
            </w:pPr>
          </w:p>
          <w:p w:rsidRDefault="000E3239" w:rsidP="000E3239" w:rsidR="000E3239">
            <w:pPr>
              <w:rPr>
                <w:b/>
                <w:sz w:val="20"/>
                <w:szCs w:val="20"/>
              </w:rPr>
            </w:pPr>
          </w:p>
          <w:p w:rsidRDefault="000E3239" w:rsidP="000E3239" w:rsidR="000E3239" w:rsidRPr="000E3239">
            <w:pPr>
              <w:rPr>
                <w:b/>
                <w:sz w:val="20"/>
                <w:szCs w:val="20"/>
              </w:rPr>
            </w:pPr>
          </w:p>
          <w:p w:rsidRDefault="000E3239" w:rsidP="000E3239" w:rsidR="000E3239" w:rsidRPr="000E3239">
            <w:pPr>
              <w:rPr>
                <w:b/>
                <w:sz w:val="20"/>
                <w:szCs w:val="20"/>
              </w:rPr>
            </w:pPr>
            <w:r w:rsidRPr="000E3239">
              <w:rPr>
                <w:b/>
                <w:sz w:val="20"/>
                <w:szCs w:val="20"/>
              </w:rPr>
              <w:lastRenderedPageBreak/>
              <w:t>NEKRETNINE: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k.o.Osijek, zk.ul. 16910, k.č.br. 9260/2, suvlasnički dio 3902/10000 etažno vlasništvo (E-2)</w:t>
            </w:r>
          </w:p>
        </w:tc>
        <w:tc>
          <w:tcPr>
            <w:tcW w:type="auto" w:w="0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lastRenderedPageBreak/>
              <w:t>635.846,18</w:t>
            </w: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b/>
                <w:sz w:val="20"/>
                <w:szCs w:val="20"/>
              </w:rPr>
            </w:pPr>
            <w:r w:rsidRPr="000E3239">
              <w:rPr>
                <w:b/>
                <w:sz w:val="20"/>
                <w:szCs w:val="20"/>
              </w:rPr>
              <w:t>NE ODRIČE</w:t>
            </w:r>
          </w:p>
        </w:tc>
      </w:tr>
      <w:tr w:rsidTr="00F75BE7" w:rsidR="000E3239" w:rsidRPr="000E3239">
        <w:tc>
          <w:tcPr>
            <w:tcW w:type="auto" w:w="0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lastRenderedPageBreak/>
              <w:t>21.</w:t>
            </w:r>
          </w:p>
        </w:tc>
        <w:tc>
          <w:tcPr>
            <w:tcW w:type="auto" w:w="0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GRADNJA d.o.o. 77971360833,</w:t>
            </w:r>
          </w:p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OSIJEK, Ribarska 1</w:t>
            </w:r>
          </w:p>
        </w:tc>
        <w:tc>
          <w:tcPr>
            <w:tcW w:type="auto" w:w="0"/>
          </w:tcPr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b/>
                <w:sz w:val="20"/>
                <w:szCs w:val="20"/>
              </w:rPr>
              <w:t>NEKRETNINE</w:t>
            </w:r>
            <w:r w:rsidRPr="000E3239">
              <w:rPr>
                <w:sz w:val="20"/>
                <w:szCs w:val="20"/>
              </w:rPr>
              <w:t xml:space="preserve">: 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k.o. zk.ul. 16910, k.č.br. 9260/2, u  suvlasnički dio 3902/10000 etažno vlasništvo (E-2)</w:t>
            </w:r>
          </w:p>
          <w:p w:rsidRDefault="000E3239" w:rsidP="000E3239" w:rsidR="000E3239" w:rsidRPr="000E3239">
            <w:pPr>
              <w:rPr>
                <w:b/>
                <w:sz w:val="20"/>
                <w:szCs w:val="20"/>
              </w:rPr>
            </w:pPr>
            <w:r w:rsidRPr="000E3239">
              <w:rPr>
                <w:b/>
                <w:sz w:val="20"/>
                <w:szCs w:val="20"/>
              </w:rPr>
              <w:t xml:space="preserve"> </w:t>
            </w:r>
          </w:p>
          <w:p w:rsidRDefault="000E3239" w:rsidP="000E3239" w:rsidR="000E3239" w:rsidRPr="000E3239">
            <w:pPr>
              <w:rPr>
                <w:b/>
                <w:sz w:val="20"/>
                <w:szCs w:val="20"/>
              </w:rPr>
            </w:pPr>
            <w:r w:rsidRPr="000E3239">
              <w:rPr>
                <w:b/>
                <w:sz w:val="20"/>
                <w:szCs w:val="20"/>
              </w:rPr>
              <w:t>VOZILA: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-MARKE OPEL VIVARO, BROJ ŠASIJE:W0LJ7BHB68V651387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-M1, MARKE RENAULT ESPACE 3.0 BROJŠASIJE:VF1JK0JDB33930907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M1, MARKE  VOLSW.TRANSPORTER 2.5 TDI, BROJ ŠASIJE: WV2ZZZ7HZ4X017166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-N1, MARKE FORD TRANSIT 2.4 TDCI C-244070, BROJ ŠASIJE WF0FXXTTFF6G43226.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-VILIČAR INDOS 3T DISEL, 2014, INV.BR. 35.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rPr>
                <w:b/>
                <w:sz w:val="20"/>
                <w:szCs w:val="20"/>
              </w:rPr>
            </w:pPr>
            <w:r w:rsidRPr="000E3239">
              <w:rPr>
                <w:b/>
                <w:sz w:val="20"/>
                <w:szCs w:val="20"/>
              </w:rPr>
              <w:t>OSTALE POKRETNINE: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RAČUNALO CL, CELERON 1,INV.BR.1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RAČUNALO GAMER , INV.BR. 4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NOTEBOOK ACER 7741; INV.BR.11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NOTEBOOK ACER 7741ZGINV.BR.14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LAPTOP ACER 7551, INVER.BR.21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LAPTOP HP 255 G2, INV.BR.37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LAPTOP HP 255 G2, INV.BR. 31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RAČUNALO HP COMPAQ CQ2900EU E1-1220 WINDOWS HP HOME OEM, SERIJSKI BORJ CZC50204DQ, MARKA HP, GODINA PROIZVODNJE 2013.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RAČUNALO HP PRO G2+WIN 8.1.P, SERIJSKI BORJ CZC50204DQ MARKA HP, GODINA PROIZVODNJE 2013. SKELA,  INV.BR.5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SKELA, INV.BR.6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BOJLER 2010, INV.BR. 10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KRUŽNA PILA 2010, INV.BR. 12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USISAVAČ 2010, INV.BR. 13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 GRIJANJE UNUTARNJA JEDINICA 2010 INV.BR. 15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GRIJANJE UNUTAR. JEDI. INV.BR. 16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 GRIJANJE VANJSKA  JED. INV.BR. 17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  LINIJA ZA IZRADUSTAKLAINV.BR.18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  HLADNJAK 186L SONN, INV.BR.19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 KOSILICA 2011, INV.BR. 20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 KLIMA SAMSUNG 2011, INV.BR.22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 FOTOAPARAT PAN. INV.BR.25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 KAMERA PANA., INV.BR. 26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 GLODALICA ALUCOB. INV.BR.27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 NIVELIR – SAM., INV.BR.28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 TELXIN 2012, INV.BR.  31. 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 MAKITA MLT 100 , INV.BR.30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 KRUŽNA PILA TS 55, INV.BR.33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 BOSCH DFR  INV.BR.34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 KONTEJNER MALI 2014, INV.BR.36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 BUŠILICA ODVIJAČ. INV.BR. 38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 AKU UREĐAJ ZA ZAKOVICA BR.50,         APARATA ZAVAR. KAMPPI INV.BR.4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lastRenderedPageBreak/>
              <w:t>KONZOLA NOSIVOSTI 3T,  INV.BR.41  KOMPRE. 8700, 2014, INV.BR. 42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 LJESTVE 2014, INV.BR.43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 POLICE 2014, INV.BR. 44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 STROJEVI EMMEGI 2014, INV.BR.45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 BUŠILICA DALMASTER , INV.BR.4  PILA CMME WIDIA 400X962, INV.BR.4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STOL ZA RU.RE. INV.BR.4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FALOM PILA CIRK , INV.BR.49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 STROJ ZA PJESKARENJE, , INV.BR.50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 KOMPRESOR 2014, INV.BR.51 AGREGAT ESE 60 , INB.BR.52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 APARAT ZA VARENJE, INV.BR.53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 APARATA ZA VARENJE, INV.BR.54 . GLODALO ROTOX TIP , INV.BR.55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PILA ZA REZANJE ALU PROFILA ZA IZO STAKLA TIP CUTT DIS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BUTIL-EXTRUDOR TIP K 250. PERILICA STAKLA A 6 ČETKI I 2 VENTILATORA TIP LW 2001/PP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DEMINALIZATOR VODE TIP DEM   PRISTROJ ZA AUTOMATSKO SASTAVLJANJE IZO-STAKLA SA PREŠOM TIP AV 2820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PRISSTROJ OKOMITO NASLON S AUTOMATSKIM SPUŠTANJEM VODORAVNI POLOŽAJ ZA ZAPTIVANJE IZO STAKLA VELIKIH DIMENZIJA (2800X200) TIP 28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ROTACIONI STOL ZA ZATIVANJE IZO STAKLA TIP TAVROT/OPT A IT. 5.700.000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 EKSSTRUDOR 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 PLOER ZA IZREZIV. TIP LP-D 620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 BUŠILICA STAKLA NA ČVRSTOM POSTOLJU S JEDNOM GLAVOM I OSAM BRZINA TIP 2 DN 5500.00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METABO BUŠ. SDS+, 2013, 2 KOM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BOSCH 12-2 AKU IZVIJAČ, 2013, 2 KOM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BOSCH 2600 BUŠILICA 201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HP SCANERJET 200, 2013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 MONITOR LG E2242C LED 5MS FULL HD, 2013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 BOSCH GBM 2600 SDS 13 MM,, BUŠILICA, 201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BOSCH GBM 10, BUŠILICA, 2013 2 KOM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 AKKU UREĐAJ ZA SLIJ. INV.BR.39  KUTNA BRUSILICA W11-125 110W, 2014 5 KOM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BRUSILICA BE 75 750W, 2014, 3 KO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BUŠILICA ODVIJAČ AKU 18LT, 2014. 3 KOM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 BUŠILICA HITACHI DH24PH-NA BUŠAČ I ČEKIĆ SDS+730W2,7J,  3KO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KUTNA BRUSILICA DSC-AG 125 PLU LCD PHILIPS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 ROLINE PATCH KABEL, 3 KOM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 ROLINE PATCH KAB3EL, 4 KOM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 USB A-B KABEL 4.5 M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STOL ZA LAJSNE 120X90X50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STALAK ZA STAKLO 110X100X210 8 KOM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STALAK ZA STAKLO 110X100X225, 13 KOM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STALAK ZA STAKLO 220X230 10 KOM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STALAK ZA STAKLO 230X240 7 KOM 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STALAK ZA STAKLO 200X210 2 KOM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KOLICA ZA GURANJE STAKLA 200X190 2 KOM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lastRenderedPageBreak/>
              <w:t>STOL ZA REZANJE STAKLA 400X270X80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MALI STOL ZA OTPR. INAL. 55X600X119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POLICA ZA LAJSNE 4 KOM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POLICE 205X155X80, 2 KOM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 NOGARI VELIKI 264X90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 NOGARI MANJI 300X105 7 KOM  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 STOL 260X100X90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 STOL 300X80X85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 STOL 300X75X90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 STOL 185X120X80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 STOL 166X40X95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 STOLICA 2 KOM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 STOL ORIGINAL 175X137X80, 2 KOM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STOL ORIGINAL MANJI 310X80X85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NOGARI 300X100 11 KOM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 POLICE ZAALUMINIJ 110X100X230 2 KOM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 POLICE 200X60X190 4 KOM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 PISAĆI STOL 130X175X70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 STOL 60X60X70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 STOLICA 4 KOM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 MALA POLICA 100X120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 RADNI STOL MANJI 260X100X90 4 KOM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 IZLOŽBENI STALAK 100X100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PISAĆI STOL 130X75X75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POLICA ZA SLAGANJE 250X58X250 2 KOM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POLICA ZA SLAG. 200X50X220 3 K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POLICA ZA SLAG. 240X58X180 2K.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POLICA ZA SLAGANJE 200X50X190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POLICA Z SLAG. 95X40X190 2 KOM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POLICA ZA SLAG. 14110X50X141  ORMAR 101X40X145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STOL 80X76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STOL 120X65X76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STOL 60X60X71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STOLICA, 4 KOM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STOL 120X80X76 2 KOM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STOLIĆ S LADICAMA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ORMAR 90X45X140 2 KOM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 STOLICA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 STOL 120X80X76 2 KOM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 STOL 100X45X69 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 ORMAR 90X45X140 2 KOM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 STOLICA 2 KOM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 STOLICA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 STOL 156X78X75 2 KOM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 STOL 100X45X69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 ORMAR 100X62X196 3 KOM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STOL 110X50X50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STOL 120X80 3 KOM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 STOLICA 2 KOM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 POLICA 200X40X190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 STOL 160X80X762 KOM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 STOL MANJI 60X60X40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 POLICA METALNA SA STAKLOM 200X62X80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 STOLICA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 STOL 120X80X76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lastRenderedPageBreak/>
              <w:t xml:space="preserve"> ULAZNA KAPIJA 2X4 M, BROJ KAT.ČES. 9260/2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 KLIZNA ULAZNA VRATA NA OGRADI 10X1,5 M, BROJ KAT.ČES 9260/2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 NEON LAMPA 1,5X20, 53 KOM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 xml:space="preserve"> NEON LAMPA 50X50, 50 KOM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t>SPECIJALNA VRATA ZA POSLOVNE PROSTORE 100X200, 11 KOM</w:t>
            </w: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</w:p>
          <w:p w:rsidRDefault="000E3239" w:rsidP="000E3239" w:rsidR="000E3239" w:rsidRPr="000E3239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0E3239" w:rsidP="000E3239" w:rsidR="000E3239" w:rsidRPr="000E3239">
            <w:pPr>
              <w:jc w:val="center"/>
              <w:rPr>
                <w:sz w:val="20"/>
                <w:szCs w:val="20"/>
              </w:rPr>
            </w:pPr>
            <w:r w:rsidRPr="000E3239">
              <w:rPr>
                <w:sz w:val="20"/>
                <w:szCs w:val="20"/>
              </w:rPr>
              <w:lastRenderedPageBreak/>
              <w:t>5.635.484,30</w:t>
            </w:r>
          </w:p>
          <w:p w:rsidRDefault="000E3239" w:rsidP="000E3239" w:rsidR="000E3239" w:rsidRPr="000E3239">
            <w:pPr>
              <w:jc w:val="center"/>
              <w:rPr>
                <w:b/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b/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b/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b/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b/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b/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b/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b/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b/>
                <w:sz w:val="20"/>
                <w:szCs w:val="20"/>
              </w:rPr>
            </w:pPr>
          </w:p>
          <w:p w:rsidRDefault="000E3239" w:rsidP="000E3239" w:rsidR="000E3239" w:rsidRPr="000E3239">
            <w:pPr>
              <w:jc w:val="center"/>
              <w:rPr>
                <w:b/>
                <w:sz w:val="20"/>
                <w:szCs w:val="20"/>
              </w:rPr>
            </w:pPr>
            <w:r w:rsidRPr="000E3239">
              <w:rPr>
                <w:b/>
                <w:sz w:val="20"/>
                <w:szCs w:val="20"/>
              </w:rPr>
              <w:t>NE ODRIČE</w:t>
            </w:r>
          </w:p>
        </w:tc>
      </w:tr>
    </w:tbl>
    <w:p w:rsidRDefault="000E3239" w:rsidP="000E3239" w:rsidR="000E3239" w:rsidRPr="000E3239">
      <w:pPr>
        <w:spacing w:lineRule="auto" w:line="276" w:after="200"/>
        <w:rPr>
          <w:rFonts w:cstheme="minorBidi" w:eastAsiaTheme="minorHAnsi" w:hAnsi="Comic Sans MS" w:ascii="Comic Sans MS"/>
          <w:sz w:val="16"/>
          <w:szCs w:val="16"/>
          <w:lang w:eastAsia="en-US"/>
        </w:rPr>
      </w:pPr>
    </w:p>
    <w:p w:rsidRDefault="000E3239" w:rsidP="000E3239" w:rsidR="000E3239" w:rsidRPr="000E3239">
      <w:pPr>
        <w:spacing w:lineRule="auto" w:line="276" w:after="200"/>
        <w:rPr>
          <w:rFonts w:eastAsiaTheme="minorHAnsi"/>
          <w:lang w:eastAsia="en-US"/>
        </w:rPr>
      </w:pPr>
      <w:r w:rsidRPr="000E3239">
        <w:rPr>
          <w:rFonts w:eastAsiaTheme="minorHAnsi"/>
          <w:lang w:eastAsia="en-US"/>
        </w:rPr>
        <w:t>NAPOMENA:</w:t>
      </w:r>
    </w:p>
    <w:p w:rsidRDefault="000E3239" w:rsidP="000E3239" w:rsidR="000E3239" w:rsidRPr="000E3239">
      <w:pPr>
        <w:spacing w:lineRule="auto" w:line="276" w:after="200"/>
        <w:jc w:val="both"/>
        <w:rPr>
          <w:rFonts w:eastAsiaTheme="minorHAnsi"/>
          <w:lang w:eastAsia="en-US"/>
        </w:rPr>
      </w:pPr>
      <w:r w:rsidRPr="000E3239">
        <w:rPr>
          <w:rFonts w:eastAsiaTheme="minorHAnsi"/>
          <w:lang w:eastAsia="en-US"/>
        </w:rPr>
        <w:t xml:space="preserve">Red.broj prijave 35.  </w:t>
      </w:r>
    </w:p>
    <w:p w:rsidRDefault="000E3239" w:rsidP="000E3239" w:rsidR="000E3239" w:rsidRPr="000E3239">
      <w:pPr>
        <w:spacing w:lineRule="auto" w:line="276" w:after="200"/>
        <w:jc w:val="both"/>
        <w:rPr>
          <w:rFonts w:eastAsiaTheme="minorHAnsi"/>
          <w:lang w:eastAsia="en-US"/>
        </w:rPr>
      </w:pPr>
      <w:r w:rsidRPr="000E3239">
        <w:rPr>
          <w:rFonts w:eastAsiaTheme="minorHAnsi"/>
          <w:lang w:eastAsia="en-US"/>
        </w:rPr>
        <w:t>Privredna banka d.d. Zagreb prijavila založno pravo na nekretnini upisanoj  u k.o.Vir k.č.br.9839 , zk.ul.2594 vlasništvo Husnjak Tome i Dragice</w:t>
      </w:r>
    </w:p>
    <w:p w:rsidRDefault="000E3239" w:rsidP="000E3239" w:rsidR="000E3239" w:rsidRPr="000E3239">
      <w:pPr>
        <w:spacing w:lineRule="auto" w:line="276" w:after="200"/>
        <w:jc w:val="both"/>
        <w:rPr>
          <w:rFonts w:eastAsiaTheme="minorHAnsi"/>
          <w:lang w:eastAsia="en-US"/>
        </w:rPr>
      </w:pPr>
      <w:r w:rsidRPr="000E3239">
        <w:rPr>
          <w:rFonts w:eastAsiaTheme="minorHAnsi"/>
          <w:lang w:eastAsia="en-US"/>
        </w:rPr>
        <w:t>Red.broj prijave  45.</w:t>
      </w:r>
    </w:p>
    <w:p w:rsidRDefault="000E3239" w:rsidP="000E3239" w:rsidR="000E3239" w:rsidRPr="000E3239">
      <w:pPr>
        <w:spacing w:lineRule="auto" w:line="276" w:after="200"/>
        <w:jc w:val="both"/>
        <w:rPr>
          <w:rFonts w:eastAsiaTheme="minorHAnsi"/>
          <w:lang w:eastAsia="en-US"/>
        </w:rPr>
      </w:pPr>
      <w:r w:rsidRPr="000E3239">
        <w:rPr>
          <w:rFonts w:eastAsiaTheme="minorHAnsi"/>
          <w:lang w:eastAsia="en-US"/>
        </w:rPr>
        <w:t>Transparentno poslovanje  d.o.o. Velika Gorica prijavilo upis založnog prava na nekretnini upisanoj u  zk.ul.br.50 k.o. Osijek u k.č.br. 1499/1, stambeni prostor SP22, J.J. Strossmayera 49 , a koja je  prodana 24.listopada 2011.g.Nataši Sekulić iz Osijeka  ( kupoprodajni ugovor ovjeren po javnom bilježniku Arambašić Biserki ).Dužnik  ( prodavatelj isplaćen  02.studeni 2011.g. međutim kupac nije vlasništvo proveo  u zemljišnim knjigama.</w:t>
      </w:r>
    </w:p>
    <w:p w:rsidRDefault="000E3239" w:rsidP="000E3239" w:rsidR="000E3239" w:rsidRPr="000E3239">
      <w:pPr>
        <w:spacing w:lineRule="auto" w:line="276" w:after="200"/>
        <w:jc w:val="both"/>
        <w:rPr>
          <w:rFonts w:eastAsiaTheme="minorHAnsi"/>
          <w:lang w:eastAsia="en-US"/>
        </w:rPr>
      </w:pPr>
      <w:r w:rsidRPr="000E3239">
        <w:rPr>
          <w:rFonts w:eastAsiaTheme="minorHAnsi"/>
          <w:lang w:eastAsia="en-US"/>
        </w:rPr>
        <w:t>Transparentno poslovanje d.o.o. Velika Gorica prijavilo založno pravo na tražbini ovršenikovog dužnika Gradnje d.o.o. Osijek  temeljem rješenja Općinskog suda Osijek broj OVR 1799/2016. na koje je dužnik ( ovršenik Imal-Plast d.o.o. Osijek )uložio žalbu zbog nepostojanja potraživanja od Gradnje d.o.o. Osijek.</w:t>
      </w:r>
    </w:p>
    <w:p w:rsidRDefault="000E3239" w:rsidP="000E3239" w:rsidR="000E3239" w:rsidRPr="000E3239">
      <w:pPr>
        <w:spacing w:lineRule="auto" w:line="276" w:after="200"/>
        <w:jc w:val="both"/>
        <w:rPr>
          <w:rFonts w:eastAsiaTheme="minorHAnsi"/>
          <w:lang w:eastAsia="en-US"/>
        </w:rPr>
      </w:pPr>
    </w:p>
    <w:p w:rsidRDefault="000E3239" w:rsidP="000E3239" w:rsidR="000E3239" w:rsidRPr="000E3239">
      <w:pPr>
        <w:spacing w:lineRule="auto" w:line="276" w:after="200"/>
        <w:jc w:val="center"/>
        <w:rPr>
          <w:rFonts w:eastAsia="Calibri"/>
          <w:lang w:eastAsia="en-US"/>
        </w:rPr>
      </w:pPr>
      <w:r w:rsidRPr="000E3239">
        <w:rPr>
          <w:rFonts w:eastAsiaTheme="minorHAnsi"/>
          <w:lang w:eastAsia="en-US"/>
        </w:rPr>
        <w:t xml:space="preserve">U Osijeku, 27. listopada 2016.          </w:t>
      </w:r>
    </w:p>
    <w:p w:rsidRDefault="000E3239" w:rsidP="000E3239" w:rsidR="000E3239" w:rsidRPr="000E3239">
      <w:pPr>
        <w:spacing w:lineRule="auto" w:line="276" w:after="200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  <w:r w:rsidRPr="000E3239">
        <w:rPr>
          <w:rFonts w:cstheme="minorBidi" w:eastAsiaTheme="minorHAnsi" w:hAnsiTheme="minorHAnsi" w:asciiTheme="minorHAnsi"/>
          <w:sz w:val="22"/>
          <w:szCs w:val="22"/>
          <w:lang w:eastAsia="en-US"/>
        </w:rPr>
        <w:tab/>
      </w:r>
    </w:p>
    <w:p w:rsidRDefault="000E3239" w:rsidP="000E3239" w:rsidR="000E3239" w:rsidRPr="000E3239">
      <w:r w:rsidRPr="000E3239">
        <w:t xml:space="preserve">       </w:t>
      </w:r>
      <w:r w:rsidRPr="000E3239">
        <w:tab/>
        <w:t xml:space="preserve"> </w:t>
      </w:r>
      <w:r w:rsidRPr="000E3239">
        <w:tab/>
      </w:r>
      <w:r w:rsidRPr="000E3239">
        <w:tab/>
      </w:r>
      <w:r w:rsidRPr="000E3239">
        <w:tab/>
      </w:r>
      <w:r w:rsidRPr="000E3239">
        <w:tab/>
      </w:r>
      <w:r w:rsidRPr="000E3239">
        <w:tab/>
        <w:t xml:space="preserve">      </w:t>
      </w:r>
      <w:r w:rsidRPr="000E3239">
        <w:tab/>
      </w:r>
      <w:r w:rsidRPr="000E3239">
        <w:tab/>
      </w:r>
      <w:r w:rsidRPr="000E3239">
        <w:tab/>
        <w:t>S u d a c</w:t>
      </w:r>
    </w:p>
    <w:p w:rsidRDefault="000E3239" w:rsidP="000E3239" w:rsidR="000E3239" w:rsidRPr="000E3239">
      <w:pPr>
        <w:rPr>
          <w:b/>
        </w:rPr>
      </w:pPr>
      <w:r w:rsidRPr="000E3239">
        <w:t xml:space="preserve"> </w:t>
      </w:r>
    </w:p>
    <w:p w:rsidRDefault="000E3239" w:rsidP="000E3239" w:rsidR="000E3239" w:rsidRPr="000E3239">
      <w:pPr>
        <w:jc w:val="both"/>
      </w:pPr>
      <w:r w:rsidRPr="000E3239">
        <w:t xml:space="preserve"> </w:t>
      </w:r>
      <w:r w:rsidRPr="000E3239">
        <w:tab/>
      </w:r>
      <w:r w:rsidRPr="000E3239">
        <w:tab/>
      </w:r>
      <w:r w:rsidRPr="000E3239">
        <w:tab/>
      </w:r>
      <w:r w:rsidRPr="000E3239">
        <w:tab/>
      </w:r>
      <w:r w:rsidRPr="000E3239">
        <w:tab/>
      </w:r>
      <w:r w:rsidRPr="000E3239">
        <w:tab/>
        <w:t xml:space="preserve">                 mr. sc. MIRJANA BARAN</w:t>
      </w:r>
    </w:p>
    <w:p w:rsidRDefault="000E3239" w:rsidP="000E3239" w:rsidR="000E3239" w:rsidRPr="000E3239">
      <w:pPr>
        <w:spacing w:lineRule="auto" w:line="276" w:after="200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0E3239" w:rsidP="000E3239" w:rsidR="000E3239" w:rsidRPr="000E3239">
      <w:pPr>
        <w:spacing w:lineRule="auto" w:line="276" w:after="200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0E3239" w:rsidP="000E3239" w:rsidR="000E3239" w:rsidRPr="000E3239">
      <w:pPr>
        <w:spacing w:lineRule="auto" w:line="276" w:after="200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</w:p>
    <w:sectPr w:rsidSect="00074A7A" w:rsidR="00D21A2C" w:rsidRPr="00B82754">
      <w:headerReference w:type="default" r:id="rId10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253B" w:rsidP="00074A7A" w:rsidR="003D253B">
      <w:r>
        <w:separator/>
      </w:r>
    </w:p>
  </w:endnote>
  <w:endnote w:id="0" w:type="continuationSeparator">
    <w:p w:rsidRDefault="003D253B" w:rsidP="00074A7A" w:rsidR="003D25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mic Sans MS">
    <w:panose1 w:val="030F0702030302020204"/>
    <w:charset w:val="EE"/>
    <w:family w:val="script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253B" w:rsidP="00074A7A" w:rsidR="003D253B">
      <w:r>
        <w:separator/>
      </w:r>
    </w:p>
  </w:footnote>
  <w:footnote w:id="0" w:type="continuationSeparator">
    <w:p w:rsidRDefault="003D253B" w:rsidP="00074A7A" w:rsidR="003D25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4A7A" w:rsidR="00074A7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6272D">
      <w:rPr>
        <w:noProof/>
      </w:rPr>
      <w:t>10</w:t>
    </w:r>
    <w:r>
      <w:fldChar w:fldCharType="end"/>
    </w:r>
  </w:p>
  <w:p w:rsidRDefault="00074A7A" w:rsidR="00074A7A">
    <w:pPr>
      <w:pStyle w:val="Zaglavlje"/>
    </w:pPr>
    <w:r>
      <w:tab/>
    </w:r>
    <w:r>
      <w:tab/>
    </w:r>
    <w:r w:rsidR="000E3239">
      <w:t>St-1735/2016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abstractNum w:abstractNumId="1">
    <w:nsid w:val="309C7BD5"/>
    <w:multiLevelType w:val="hybridMultilevel"/>
    <w:tmpl w:val="E5849798"/>
    <w:lvl w:tplc="D2D8492E" w:ilvl="0">
      <w:start w:val="1"/>
      <w:numFmt w:val="bullet"/>
      <w:lvlText w:val="-"/>
      <w:lvlJc w:val="left"/>
      <w:pPr>
        <w:ind w:hanging="360" w:left="17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74A7A"/>
    <w:rsid w:val="000E3239"/>
    <w:rsid w:val="00155966"/>
    <w:rsid w:val="00215A04"/>
    <w:rsid w:val="00333EEE"/>
    <w:rsid w:val="003B26C1"/>
    <w:rsid w:val="003D253B"/>
    <w:rsid w:val="00535259"/>
    <w:rsid w:val="00594B7C"/>
    <w:rsid w:val="006B48FE"/>
    <w:rsid w:val="006C6E38"/>
    <w:rsid w:val="00935171"/>
    <w:rsid w:val="0096272D"/>
    <w:rsid w:val="00B82754"/>
    <w:rsid w:val="00C57A65"/>
    <w:rsid w:val="00D21A2C"/>
    <w:rsid w:val="00DE0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Odlomakpopisa" w:type="paragraph">
    <w:name w:val="List Paragraph"/>
    <w:basedOn w:val="Normal"/>
    <w:uiPriority w:val="34"/>
    <w:qFormat/>
    <w:rsid w:val="00074A7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74A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74A7A"/>
    <w:rPr>
      <w:sz w:val="24"/>
      <w:szCs w:val="24"/>
    </w:rPr>
  </w:style>
  <w:style w:styleId="Podnoje" w:type="paragraph">
    <w:name w:val="footer"/>
    <w:basedOn w:val="Normal"/>
    <w:link w:val="PodnojeChar"/>
    <w:rsid w:val="00074A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74A7A"/>
    <w:rPr>
      <w:sz w:val="24"/>
      <w:szCs w:val="24"/>
    </w:rPr>
  </w:style>
  <w:style w:styleId="Tekstbalonia" w:type="paragraph">
    <w:name w:val="Balloon Text"/>
    <w:basedOn w:val="Normal"/>
    <w:link w:val="TekstbaloniaChar"/>
    <w:rsid w:val="006B48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B48F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0E3239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627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6272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6272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272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272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Odlomakpopisa" w:type="paragraph">
    <w:name w:val="List Paragraph"/>
    <w:basedOn w:val="Normal"/>
    <w:uiPriority w:val="34"/>
    <w:qFormat/>
    <w:rsid w:val="00074A7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74A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74A7A"/>
    <w:rPr>
      <w:sz w:val="24"/>
      <w:szCs w:val="24"/>
    </w:rPr>
  </w:style>
  <w:style w:styleId="Podnoje" w:type="paragraph">
    <w:name w:val="footer"/>
    <w:basedOn w:val="Normal"/>
    <w:link w:val="PodnojeChar"/>
    <w:rsid w:val="00074A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74A7A"/>
    <w:rPr>
      <w:sz w:val="24"/>
      <w:szCs w:val="24"/>
    </w:rPr>
  </w:style>
  <w:style w:styleId="Tekstbalonia" w:type="paragraph">
    <w:name w:val="Balloon Text"/>
    <w:basedOn w:val="Normal"/>
    <w:link w:val="TekstbaloniaChar"/>
    <w:rsid w:val="006B48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B48F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0E3239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627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6272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6272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272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272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tražbina i razlučnih prava dužnika</izvorni_sadrzaj>
    <derivirana_varijabla naziv="DomainObject.Primjedba_1">tablica tražbina i razlučnih prava dužnika</derivirana_varijabla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1735</izvorni_sadrzaj>
    <derivirana_varijabla naziv="DomainObject.Predmet.Broj_1">1735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St-1735/2016</izvorni_sadrzaj>
    <derivirana_varijabla naziv="DomainObject.Predmet.OznakaBroj_1">St-1735/2016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roč. 27..10. u 10,00</izvorni_sadrzaj>
    <derivirana_varijabla naziv="DomainObject.Predmet.PrimjedbaSuca_1">roč. 27..10. u 10,00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IMAL-PLAST d.o.o. za izradu PVC stolarije</izvorni_sadrzaj>
    <derivirana_varijabla naziv="DomainObject.Predmet.StrankaFormated_1">  IMAL-PLAST d.o.o. za izradu PVC stolarije</derivirana_varijabla>
  </DomainObject.Predmet.StrankaFormated>
  <DomainObject.Predmet.StrankaFormatedOIB>
    <izvorni_sadrzaj>  IMAL-PLAST d.o.o. za izradu PVC stolarije, OIB 09328067550</izvorni_sadrzaj>
    <derivirana_varijabla naziv="DomainObject.Predmet.StrankaFormatedOIB_1">  IMAL-PLAST d.o.o. za izradu PVC stolarije, OIB 09328067550</derivirana_varijabla>
  </DomainObject.Predmet.StrankaFormatedOIB>
  <DomainObject.Predmet.StrankaFormatedWithAdress>
    <izvorni_sadrzaj> IMAL-PLAST d.o.o. za izradu PVC stolarije, Vukovarska 318a , 31000 Osijek</izvorni_sadrzaj>
    <derivirana_varijabla naziv="DomainObject.Predmet.StrankaFormatedWithAdress_1"> IMAL-PLAST d.o.o. za izradu PVC stolarije, Vukovarska 318a , 31000 Osijek</derivirana_varijabla>
  </DomainObject.Predmet.StrankaFormatedWithAdress>
  <DomainObject.Predmet.StrankaFormatedWithAdressOIB>
    <izvorni_sadrzaj> IMAL-PLAST d.o.o. za izradu PVC stolarije, OIB 09328067550, Vukovarska 318a , 31000 Osijek</izvorni_sadrzaj>
    <derivirana_varijabla naziv="DomainObject.Predmet.StrankaFormatedWithAdressOIB_1"> IMAL-PLAST d.o.o. za izradu PVC stolarije, OIB 09328067550, Vukovarska 318a , 31000 Osijek</derivirana_varijabla>
  </DomainObject.Predmet.StrankaFormatedWithAdressOIB>
  <DomainObject.Predmet.StrankaWithAdress>
    <izvorni_sadrzaj>IMAL-PLAST d.o.o. za izradu PVC stolarije Vukovarska 318a ,31000 Osijek</izvorni_sadrzaj>
    <derivirana_varijabla naziv="DomainObject.Predmet.StrankaWithAdress_1">IMAL-PLAST d.o.o. za izradu PVC stolarije Vukovarska 318a ,31000 Osijek</derivirana_varijabla>
  </DomainObject.Predmet.StrankaWithAdress>
  <DomainObject.Predmet.StrankaWithAdressOIB>
    <izvorni_sadrzaj>IMAL-PLAST d.o.o. za izradu PVC stolarije, OIB 09328067550, Vukovarska 318a ,31000 Osijek</izvorni_sadrzaj>
    <derivirana_varijabla naziv="DomainObject.Predmet.StrankaWithAdressOIB_1">IMAL-PLAST d.o.o. za izradu PVC stolarije, OIB 09328067550, Vukovarska 318a ,31000 Osijek</derivirana_varijabla>
  </DomainObject.Predmet.StrankaWithAdressOIB>
  <DomainObject.Predmet.StrankaNazivFormated>
    <izvorni_sadrzaj>IMAL-PLAST d.o.o. za izradu PVC stolarije</izvorni_sadrzaj>
    <derivirana_varijabla naziv="DomainObject.Predmet.StrankaNazivFormated_1">IMAL-PLAST d.o.o. za izradu PVC stolarije</derivirana_varijabla>
  </DomainObject.Predmet.StrankaNazivFormated>
  <DomainObject.Predmet.StrankaNazivFormatedOIB>
    <izvorni_sadrzaj>IMAL-PLAST d.o.o. za izradu PVC stolarije, OIB 09328067550</izvorni_sadrzaj>
    <derivirana_varijabla naziv="DomainObject.Predmet.StrankaNazivFormatedOIB_1">IMAL-PLAST d.o.o. za izradu PVC stolarije, OIB 09328067550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IMAL-PLAST d.o.o. za izradu PVC stolarije</item>
    </izvorni_sadrzaj>
    <derivirana_varijabla naziv="DomainObject.Predmet.StrankaListFormated_1">
      <item>IMAL-PLAST d.o.o. za izradu PVC stolarije</item>
    </derivirana_varijabla>
  </DomainObject.Predmet.StrankaListFormated>
  <DomainObject.Predmet.StrankaListFormatedOIB>
    <izvorni_sadrzaj>
      <item>IMAL-PLAST d.o.o. za izradu PVC stolarije, OIB 09328067550</item>
    </izvorni_sadrzaj>
    <derivirana_varijabla naziv="DomainObject.Predmet.StrankaListFormatedOIB_1">
      <item>IMAL-PLAST d.o.o. za izradu PVC stolarije, OIB 09328067550</item>
    </derivirana_varijabla>
  </DomainObject.Predmet.StrankaListFormatedOIB>
  <DomainObject.Predmet.StrankaListFormatedWithAdress>
    <izvorni_sadrzaj>
      <item>IMAL-PLAST d.o.o. za izradu PVC stolarije, Vukovarska 318a , 31000 Osijek</item>
    </izvorni_sadrzaj>
    <derivirana_varijabla naziv="DomainObject.Predmet.StrankaListFormatedWithAdress_1">
      <item>IMAL-PLAST d.o.o. za izradu PVC stolarije, Vukovarska 318a , 31000 Osijek</item>
    </derivirana_varijabla>
  </DomainObject.Predmet.StrankaListFormatedWithAdress>
  <DomainObject.Predmet.StrankaListFormatedWithAdressOIB>
    <izvorni_sadrzaj>
      <item>IMAL-PLAST d.o.o. za izradu PVC stolarije, OIB 09328067550, Vukovarska 318a , 31000 Osijek</item>
    </izvorni_sadrzaj>
    <derivirana_varijabla naziv="DomainObject.Predmet.StrankaListFormatedWithAdressOIB_1">
      <item>IMAL-PLAST d.o.o. za izradu PVC stolarije, OIB 09328067550, Vukovarska 318a , 31000 Osijek</item>
    </derivirana_varijabla>
  </DomainObject.Predmet.StrankaListFormatedWithAdressOIB>
  <DomainObject.Predmet.StrankaListNazivFormated>
    <izvorni_sadrzaj>
      <item>IMAL-PLAST d.o.o. za izradu PVC stolarije</item>
    </izvorni_sadrzaj>
    <derivirana_varijabla naziv="DomainObject.Predmet.StrankaListNazivFormated_1">
      <item>IMAL-PLAST d.o.o. za izradu PVC stolarije</item>
    </derivirana_varijabla>
  </DomainObject.Predmet.StrankaListNazivFormated>
  <DomainObject.Predmet.StrankaListNazivFormatedOIB>
    <izvorni_sadrzaj>
      <item>IMAL-PLAST d.o.o. za izradu PVC stolarije, OIB 09328067550</item>
    </izvorni_sadrzaj>
    <derivirana_varijabla naziv="DomainObject.Predmet.StrankaListNazivFormatedOIB_1">
      <item>IMAL-PLAST d.o.o. za izradu PVC stolarije, OIB 09328067550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IMAL-PLAST d.o.o. za izradu PVC stolarije</izvorni_sadrzaj>
    <derivirana_varijabla naziv="DomainObject.Predmet.StrankaIDrugi_1">IMAL-PLAST d.o.o. za izradu PVC stolarije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IMAL-PLAST d.o.o. za izradu PVC stolarije, OIB 09328067550, Vukovarska 318a , 31000 Osijek</izvorni_sadrzaj>
    <derivirana_varijabla naziv="DomainObject.Predmet.StrankaIDrugiAdressOIB_1">IMAL-PLAST d.o.o. za izradu PVC stolarije, OIB 09328067550, Vukovarska 318a 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IMAL-PLAST d.o.o. za izradu PVC stolarije</item>
    </izvorni_sadrzaj>
    <derivirana_varijabla naziv="DomainObject.Predmet.SudioniciListNaziv_1">
      <item>IMAL-PLAST d.o.o. za izradu PVC stolarije</item>
    </derivirana_varijabla>
  </DomainObject.Predmet.SudioniciListNaziv>
  <DomainObject.Predmet.SudioniciListAdressOIB>
    <izvorni_sadrzaj>
      <item>IMAL-PLAST d.o.o. za izradu PVC stolarije, OIB 09328067550, Vukovarska 318a ,31000 Osijek</item>
    </izvorni_sadrzaj>
    <derivirana_varijabla naziv="DomainObject.Predmet.SudioniciListAdressOIB_1">
      <item>IMAL-PLAST d.o.o. za izradu PVC stolarije, OIB 09328067550, Vukovarska 318a 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09328067550</item>
    </izvorni_sadrzaj>
    <derivirana_varijabla naziv="DomainObject.Predmet.SudioniciListNazivOIB_1">
      <item>, OIB 09328067550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10</properties:Pages>
  <properties:Words>1852</properties:Words>
  <properties:Characters>10829</properties:Characters>
  <properties:Lines>1056</properties:Lines>
  <properties:Paragraphs>543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2016-10-27T09:38:00Z</dcterms:created>
  <dc:creator>korisnik</dc:creator>
  <cp:lastModifiedBy>Snježana Andrijanić</cp:lastModifiedBy>
  <cp:lastPrinted>2016-06-09T11:38:00Z</cp:lastPrinted>
  <dcterms:modified xmlns:xsi="http://www.w3.org/2001/XMLSchema-instance" xsi:type="dcterms:W3CDTF">2016-10-27T10:36:00Z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