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d235" w14:paraId="e83d23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4254F">
        <w:rPr>
          <w:rFonts w:hAnsi="Times New Roman" w:ascii="Times New Roman"/>
          <w:szCs w:val="24"/>
          <w:lang w:val="hr-HR"/>
        </w:rPr>
        <w:t>8965/15</w:t>
      </w:r>
      <w:r w:rsidR="00F3394D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A3532D" w:rsidRPr="00D4254F">
        <w:rPr>
          <w:rFonts w:hAnsi="Times New Roman" w:ascii="Times New Roman"/>
        </w:rPr>
        <w:t>GOSPODARI ZABAVE d.o.o., Zagreb, Petrova 56, OIB: 87986183726</w:t>
      </w:r>
      <w:r w:rsidR="00D4254F" w:rsidRPr="00D4254F">
        <w:rPr>
          <w:rFonts w:hAnsi="Times New Roman" w:ascii="Times New Roman"/>
        </w:rPr>
        <w:t>,</w:t>
      </w:r>
      <w:r w:rsidR="00464CAD" w:rsidRPr="00B576D2">
        <w:rPr>
          <w:rFonts w:hAnsi="Times New Roman" w:ascii="Times New Roman"/>
          <w:szCs w:val="24"/>
        </w:rPr>
        <w:t xml:space="preserve"> 2</w:t>
      </w:r>
      <w:r w:rsidR="00D4254F">
        <w:rPr>
          <w:rFonts w:hAnsi="Times New Roman" w:ascii="Times New Roman"/>
          <w:szCs w:val="24"/>
        </w:rPr>
        <w:t>2</w:t>
      </w:r>
      <w:r w:rsidR="00464CAD" w:rsidRPr="00B576D2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C202D8" w:rsidRPr="00D4254F">
        <w:rPr>
          <w:rFonts w:hAnsi="Times New Roman" w:ascii="Times New Roman"/>
        </w:rPr>
        <w:t>GOSPODARI ZABAVE d.o.o., Zagreb, Petrova 56, OIB: 87986183726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C202D8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722C2D">
        <w:rPr>
          <w:rFonts w:hAnsi="Times New Roman" w:ascii="Times New Roman"/>
          <w:szCs w:val="24"/>
        </w:rPr>
        <w:t>12</w:t>
      </w:r>
      <w:r w:rsidR="00DA563D">
        <w:rPr>
          <w:rFonts w:hAnsi="Times New Roman" w:ascii="Times New Roman"/>
          <w:szCs w:val="24"/>
        </w:rPr>
        <w:t>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F21A3">
        <w:rPr>
          <w:rFonts w:hAnsi="Times New Roman" w:ascii="Times New Roman"/>
          <w:szCs w:val="24"/>
        </w:rPr>
        <w:t xml:space="preserve"> </w:t>
      </w:r>
      <w:r w:rsidR="00020D22">
        <w:rPr>
          <w:rFonts w:hAnsi="Times New Roman" w:ascii="Times New Roman"/>
          <w:szCs w:val="24"/>
        </w:rPr>
        <w:t>Tibor Toth iz Z</w:t>
      </w:r>
      <w:r w:rsidR="00FD5A31">
        <w:rPr>
          <w:rFonts w:hAnsi="Times New Roman" w:ascii="Times New Roman"/>
          <w:szCs w:val="24"/>
        </w:rPr>
        <w:t xml:space="preserve">agreba, </w:t>
      </w:r>
      <w:r w:rsidR="009302EB">
        <w:rPr>
          <w:rFonts w:hAnsi="Times New Roman" w:ascii="Times New Roman"/>
          <w:szCs w:val="24"/>
        </w:rPr>
        <w:t xml:space="preserve">Hribarov prilaz 10, OIB: </w:t>
      </w:r>
      <w:r w:rsidR="00465511">
        <w:rPr>
          <w:rFonts w:hAnsi="Times New Roman" w:ascii="Times New Roman"/>
          <w:szCs w:val="24"/>
        </w:rPr>
        <w:t>65132060598.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826FA" w:rsidRPr="00D4254F">
        <w:rPr>
          <w:rFonts w:hAnsi="Times New Roman" w:ascii="Times New Roman"/>
        </w:rPr>
        <w:t>GOSPODARI ZABAVE d.o.o., Zagreb, Petrova 56, OIB: 87986183726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6C1E76" w:rsidRPr="00D4254F">
        <w:rPr>
          <w:rFonts w:hAnsi="Times New Roman" w:ascii="Times New Roman"/>
        </w:rPr>
        <w:t>GOSPODARI ZABAVE d.o.o., Zagreb, Petrova 56, OIB: 87986183726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0A5EFF">
        <w:rPr>
          <w:rFonts w:hAnsi="Times New Roman" w:ascii="Times New Roman"/>
          <w:szCs w:val="24"/>
          <w:lang w:val="hr-HR"/>
        </w:rPr>
        <w:t>23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0A5EFF">
        <w:rPr>
          <w:rFonts w:hAnsi="Times New Roman" w:ascii="Times New Roman"/>
          <w:szCs w:val="24"/>
          <w:lang w:val="hr-HR"/>
        </w:rPr>
        <w:t>prosinca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0A5EFF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8800F8" w:rsidRPr="00D4254F">
        <w:rPr>
          <w:rFonts w:hAnsi="Times New Roman" w:ascii="Times New Roman"/>
        </w:rPr>
        <w:t>GOSPODARI ZABAVE d.o.o., Zagreb, Petrova 56, OIB: 87986183726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0A5EFF">
        <w:rPr>
          <w:rFonts w:hAnsi="Times New Roman" w:ascii="Times New Roman"/>
          <w:szCs w:val="24"/>
          <w:lang w:val="hr-HR"/>
        </w:rPr>
        <w:t>664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0A5EFF">
        <w:rPr>
          <w:rFonts w:hAnsi="Times New Roman" w:ascii="Times New Roman"/>
          <w:szCs w:val="24"/>
          <w:lang w:val="hr-HR"/>
        </w:rPr>
        <w:t>3.572,49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E8598F">
        <w:rPr>
          <w:rFonts w:hAnsi="Times New Roman" w:ascii="Times New Roman"/>
          <w:szCs w:val="24"/>
          <w:lang w:val="hr-HR"/>
        </w:rPr>
        <w:t>20</w:t>
      </w:r>
      <w:r w:rsidRPr="00B576D2">
        <w:rPr>
          <w:rFonts w:hAnsi="Times New Roman" w:ascii="Times New Roman"/>
          <w:szCs w:val="24"/>
          <w:lang w:val="hr-HR"/>
        </w:rPr>
        <w:t>.</w:t>
      </w:r>
      <w:r w:rsidR="00E8598F">
        <w:rPr>
          <w:rFonts w:hAnsi="Times New Roman" w:ascii="Times New Roman"/>
          <w:szCs w:val="24"/>
          <w:lang w:val="hr-HR"/>
        </w:rPr>
        <w:t>-21.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2.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D3838">
        <w:rPr>
          <w:rFonts w:hAnsi="Times New Roman" w:ascii="Times New Roman"/>
          <w:szCs w:val="24"/>
          <w:lang w:val="hr-HR"/>
        </w:rPr>
        <w:t>1</w:t>
      </w:r>
      <w:r w:rsidR="00E8598F">
        <w:rPr>
          <w:rFonts w:hAnsi="Times New Roman" w:ascii="Times New Roman"/>
          <w:szCs w:val="24"/>
          <w:lang w:val="hr-HR"/>
        </w:rPr>
        <w:t>9</w:t>
      </w:r>
      <w:r w:rsidRPr="00B576D2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dužnik </w:t>
      </w:r>
      <w:r w:rsidR="00DD3838" w:rsidRPr="00B576D2">
        <w:rPr>
          <w:rFonts w:hAnsi="Times New Roman" w:ascii="Times New Roman"/>
          <w:szCs w:val="24"/>
          <w:lang w:val="hr-HR"/>
        </w:rPr>
        <w:t xml:space="preserve">nema otvorenih računa u </w:t>
      </w:r>
      <w:r w:rsidR="00DD3838">
        <w:rPr>
          <w:rFonts w:hAnsi="Times New Roman" w:ascii="Times New Roman"/>
          <w:szCs w:val="24"/>
          <w:lang w:val="hr-HR"/>
        </w:rPr>
        <w:t xml:space="preserve">banci, </w:t>
      </w:r>
      <w:r w:rsidR="00DD3838">
        <w:rPr>
          <w:rFonts w:hAnsi="Times New Roman" w:ascii="Times New Roman"/>
          <w:szCs w:val="24"/>
          <w:lang w:val="hr-HR"/>
        </w:rPr>
        <w:lastRenderedPageBreak/>
        <w:t xml:space="preserve">ali da su </w:t>
      </w:r>
      <w:r w:rsidRPr="00B576D2">
        <w:rPr>
          <w:rFonts w:hAnsi="Times New Roman" w:ascii="Times New Roman"/>
          <w:szCs w:val="24"/>
          <w:lang w:val="hr-HR"/>
        </w:rPr>
        <w:t>u Očevidniku redoslijeda osnova za plaćanje 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E8598F">
        <w:rPr>
          <w:rFonts w:hAnsi="Times New Roman" w:ascii="Times New Roman"/>
          <w:szCs w:val="24"/>
          <w:lang w:val="hr-HR"/>
        </w:rPr>
        <w:t>3.883,28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390896">
        <w:rPr>
          <w:rFonts w:hAnsi="Times New Roman" w:ascii="Times New Roman"/>
          <w:szCs w:val="24"/>
          <w:lang w:val="hr-HR"/>
        </w:rPr>
        <w:t xml:space="preserve">zaključcima od </w:t>
      </w:r>
      <w:r w:rsidR="008557E7">
        <w:rPr>
          <w:rFonts w:hAnsi="Times New Roman" w:ascii="Times New Roman"/>
          <w:szCs w:val="24"/>
          <w:lang w:val="hr-HR"/>
        </w:rPr>
        <w:t>2</w:t>
      </w:r>
      <w:r w:rsidR="00390896">
        <w:rPr>
          <w:rFonts w:hAnsi="Times New Roman" w:ascii="Times New Roman"/>
          <w:szCs w:val="24"/>
          <w:lang w:val="hr-HR"/>
        </w:rPr>
        <w:t>9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</w:t>
      </w:r>
      <w:r w:rsidR="00775884">
        <w:rPr>
          <w:rFonts w:hAnsi="Times New Roman" w:ascii="Times New Roman"/>
          <w:szCs w:val="24"/>
          <w:lang w:val="hr-HR"/>
        </w:rPr>
        <w:t>koji, iako nazvani "zaključak", sadrže sve što je odredbama čl. 430. SZ-a propisano za "oglas", zbog čega će se navedeni zaključci u daljnjem tekstu nazivati oglas</w:t>
      </w:r>
      <w:r w:rsidR="00390896">
        <w:rPr>
          <w:rFonts w:hAnsi="Times New Roman" w:ascii="Times New Roman"/>
          <w:szCs w:val="24"/>
          <w:lang w:val="hr-HR"/>
        </w:rPr>
        <w:t>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390896">
        <w:rPr>
          <w:rFonts w:hAnsi="Times New Roman" w:ascii="Times New Roman"/>
          <w:szCs w:val="24"/>
          <w:lang w:val="hr-HR"/>
        </w:rPr>
        <w:t>29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e-oglasnoj ploči suda </w:t>
      </w:r>
      <w:r w:rsidR="000D7F28">
        <w:rPr>
          <w:rFonts w:hAnsi="Times New Roman" w:ascii="Times New Roman"/>
          <w:szCs w:val="24"/>
          <w:lang w:val="hr-HR"/>
        </w:rPr>
        <w:t>10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0D7F28">
        <w:rPr>
          <w:rFonts w:hAnsi="Times New Roman" w:ascii="Times New Roman"/>
          <w:szCs w:val="24"/>
          <w:lang w:val="hr-HR"/>
        </w:rPr>
        <w:t>listopada</w:t>
      </w:r>
      <w:r w:rsidR="006F2512">
        <w:rPr>
          <w:rFonts w:hAnsi="Times New Roman" w:ascii="Times New Roman"/>
          <w:szCs w:val="24"/>
          <w:lang w:val="hr-HR"/>
        </w:rPr>
        <w:t xml:space="preserve"> 2016.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čl. 431. </w:t>
      </w:r>
      <w:r w:rsidR="000A23B5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3532D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3394D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394D" w:rsidP="00F3394D" w:rsidR="00F3394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3394D" w:rsidP="00F3394D" w:rsidR="00F3394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F3394D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3394D" w:rsidRPr="00F3394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4254F">
          <w:rPr>
            <w:rFonts w:hAnsi="Times New Roman" w:ascii="Times New Roman"/>
          </w:rPr>
          <w:t>8965</w:t>
        </w:r>
        <w:r w:rsidR="00E0125A">
          <w:rPr>
            <w:rFonts w:hAnsi="Times New Roman" w:ascii="Times New Roman"/>
          </w:rPr>
          <w:t>/1</w:t>
        </w:r>
        <w:r w:rsidR="00D4254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609B"/>
    <w:rsid w:val="000C47B3"/>
    <w:rsid w:val="000D11F2"/>
    <w:rsid w:val="000D7F28"/>
    <w:rsid w:val="000F5459"/>
    <w:rsid w:val="00101756"/>
    <w:rsid w:val="001062F3"/>
    <w:rsid w:val="00112B50"/>
    <w:rsid w:val="00122ECB"/>
    <w:rsid w:val="00135BF3"/>
    <w:rsid w:val="00137338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A2C23"/>
    <w:rsid w:val="002E1310"/>
    <w:rsid w:val="002F2EAA"/>
    <w:rsid w:val="00314802"/>
    <w:rsid w:val="00325C1E"/>
    <w:rsid w:val="003340DB"/>
    <w:rsid w:val="0036343F"/>
    <w:rsid w:val="00366203"/>
    <w:rsid w:val="00390896"/>
    <w:rsid w:val="003B2493"/>
    <w:rsid w:val="003C6061"/>
    <w:rsid w:val="003D7189"/>
    <w:rsid w:val="00411055"/>
    <w:rsid w:val="0042162E"/>
    <w:rsid w:val="00433292"/>
    <w:rsid w:val="004567D4"/>
    <w:rsid w:val="00464CAD"/>
    <w:rsid w:val="00465511"/>
    <w:rsid w:val="00480E62"/>
    <w:rsid w:val="00490F29"/>
    <w:rsid w:val="004C4AD3"/>
    <w:rsid w:val="004D0676"/>
    <w:rsid w:val="004F50FD"/>
    <w:rsid w:val="00532B71"/>
    <w:rsid w:val="00537BDA"/>
    <w:rsid w:val="00560B25"/>
    <w:rsid w:val="00591C1A"/>
    <w:rsid w:val="005940E9"/>
    <w:rsid w:val="005B1B7B"/>
    <w:rsid w:val="005F79FE"/>
    <w:rsid w:val="00614A16"/>
    <w:rsid w:val="006356C5"/>
    <w:rsid w:val="00655203"/>
    <w:rsid w:val="006C1E76"/>
    <w:rsid w:val="006E4B7B"/>
    <w:rsid w:val="006F2512"/>
    <w:rsid w:val="007037F9"/>
    <w:rsid w:val="00722C2D"/>
    <w:rsid w:val="0072396A"/>
    <w:rsid w:val="00730EAB"/>
    <w:rsid w:val="00751C7E"/>
    <w:rsid w:val="00754231"/>
    <w:rsid w:val="00775884"/>
    <w:rsid w:val="007A29F9"/>
    <w:rsid w:val="007C53C7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F4C87"/>
    <w:rsid w:val="009302EB"/>
    <w:rsid w:val="00935487"/>
    <w:rsid w:val="00943F0B"/>
    <w:rsid w:val="00955E9E"/>
    <w:rsid w:val="00974C2D"/>
    <w:rsid w:val="00987982"/>
    <w:rsid w:val="0099623A"/>
    <w:rsid w:val="00997BA9"/>
    <w:rsid w:val="009F503C"/>
    <w:rsid w:val="009F5765"/>
    <w:rsid w:val="00A0636A"/>
    <w:rsid w:val="00A3532D"/>
    <w:rsid w:val="00A7532D"/>
    <w:rsid w:val="00A77A6F"/>
    <w:rsid w:val="00A92B4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576D2"/>
    <w:rsid w:val="00B71FF5"/>
    <w:rsid w:val="00BA25F3"/>
    <w:rsid w:val="00BB2D96"/>
    <w:rsid w:val="00BF3B37"/>
    <w:rsid w:val="00C06C05"/>
    <w:rsid w:val="00C202D8"/>
    <w:rsid w:val="00C21419"/>
    <w:rsid w:val="00C4021E"/>
    <w:rsid w:val="00C56D4F"/>
    <w:rsid w:val="00C57CAF"/>
    <w:rsid w:val="00C65237"/>
    <w:rsid w:val="00C826FA"/>
    <w:rsid w:val="00CA71B0"/>
    <w:rsid w:val="00CB3343"/>
    <w:rsid w:val="00CD1153"/>
    <w:rsid w:val="00CD2670"/>
    <w:rsid w:val="00CF21A3"/>
    <w:rsid w:val="00CF2939"/>
    <w:rsid w:val="00CF2B7C"/>
    <w:rsid w:val="00D26A08"/>
    <w:rsid w:val="00D4254F"/>
    <w:rsid w:val="00D44D4F"/>
    <w:rsid w:val="00D73897"/>
    <w:rsid w:val="00D746D9"/>
    <w:rsid w:val="00D80E26"/>
    <w:rsid w:val="00D8773A"/>
    <w:rsid w:val="00D90A44"/>
    <w:rsid w:val="00D955F3"/>
    <w:rsid w:val="00DA563D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8598F"/>
    <w:rsid w:val="00EB1310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3394D"/>
    <w:rsid w:val="00F62A72"/>
    <w:rsid w:val="00F667BC"/>
    <w:rsid w:val="00F7711F"/>
    <w:rsid w:val="00F8030D"/>
    <w:rsid w:val="00F93A8C"/>
    <w:rsid w:val="00F97FC5"/>
    <w:rsid w:val="00FC7393"/>
    <w:rsid w:val="00FD5A31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St-8965/2015-12</izvorni_sadrzaj>
    <derivirana_varijabla naziv="DomainObject.Oznaka_1">St-8965/2015-12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8965</izvorni_sadrzaj>
    <derivirana_varijabla naziv="DomainObject.Predmet.Broj_1">8965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St-8965/2015</izvorni_sadrzaj>
    <derivirana_varijabla naziv="DomainObject.Predmet.OznakaBroj_1">St-8965/2015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GOSPODARI ZABAVE d.o.o. zastupanog po punomoćniku Karlo Matić</izvorni_sadrzaj>
    <derivirana_varijabla naziv="DomainObject.Predmet.ProtustrankaFormated_1">  GOSPODARI ZABAVE d.o.o. zastupanog po punomoćniku Karlo Matić</derivirana_varijabla>
  </DomainObject.Predmet.ProtustrankaFormated>
  <DomainObject.Predmet.ProtustrankaFormatedOIB>
    <izvorni_sadrzaj>  GOSPODARI ZABAVE d.o.o., OIB 87986183726 zastupanog po punomoćniku Karlo Matić</izvorni_sadrzaj>
    <derivirana_varijabla naziv="DomainObject.Predmet.ProtustrankaFormatedOIB_1">  GOSPODARI ZABAVE d.o.o., OIB 87986183726 zastupanog po punomoćniku Karlo Matić</derivirana_varijabla>
  </DomainObject.Predmet.ProtustrankaFormatedOIB>
  <DomainObject.Predmet.ProtustrankaFormatedWithAdress>
    <izvorni_sadrzaj> GOSPODARI ZABAVE d.o.o., Petrova 56, 10000 Zagreb zastupanog po punomoćniku Karlo Matić</izvorni_sadrzaj>
    <derivirana_varijabla naziv="DomainObject.Predmet.ProtustrankaFormatedWithAdress_1"> GOSPODARI ZABAVE d.o.o., Petrova 56, 10000 Zagreb zastupanog po punomoćniku Karlo Matić</derivirana_varijabla>
  </DomainObject.Predmet.ProtustrankaFormatedWithAdress>
  <DomainObject.Predmet.ProtustrankaFormatedWithAdressOIB>
    <izvorni_sadrzaj> GOSPODARI ZABAVE d.o.o., OIB 87986183726, Petrova 56, 10000 Zagreb zastupanog po punomoćniku Karlo Matić</izvorni_sadrzaj>
    <derivirana_varijabla naziv="DomainObject.Predmet.ProtustrankaFormatedWithAdressOIB_1"> GOSPODARI ZABAVE d.o.o., OIB 87986183726, Petrova 56, 10000 Zagreb zastupanog po punomoćniku Karlo Matić</derivirana_varijabla>
  </DomainObject.Predmet.ProtustrankaFormatedWithAdressOIB>
  <DomainObject.Predmet.ProtustrankaWithAdress>
    <izvorni_sadrzaj>GOSPODARI ZABAVE d.o.o. Petrova 56, 10000 Zagreb</izvorni_sadrzaj>
    <derivirana_varijabla naziv="DomainObject.Predmet.ProtustrankaWithAdress_1">GOSPODARI ZABAVE d.o.o. Petrova 56, 10000 Zagreb</derivirana_varijabla>
  </DomainObject.Predmet.ProtustrankaWithAdress>
  <DomainObject.Predmet.ProtustrankaWithAdressOIB>
    <izvorni_sadrzaj>GOSPODARI ZABAVE d.o.o., OIB 87986183726, Petrova 56, 10000 Zagreb</izvorni_sadrzaj>
    <derivirana_varijabla naziv="DomainObject.Predmet.ProtustrankaWithAdressOIB_1">GOSPODARI ZABAVE d.o.o., OIB 87986183726, Petrova 56, 10000 Zagreb</derivirana_varijabla>
  </DomainObject.Predmet.ProtustrankaWithAdressOIB>
  <DomainObject.Predmet.ProtustrankaNazivFormated>
    <izvorni_sadrzaj>GOSPODARI ZABAVE d.o.o.</izvorni_sadrzaj>
    <derivirana_varijabla naziv="DomainObject.Predmet.ProtustrankaNazivFormated_1">GOSPODARI ZABAVE d.o.o.</derivirana_varijabla>
  </DomainObject.Predmet.ProtustrankaNazivFormated>
  <DomainObject.Predmet.ProtustrankaNazivFormatedOIB>
    <izvorni_sadrzaj>GOSPODARI ZABAVE d.o.o., OIB 87986183726</izvorni_sadrzaj>
    <derivirana_varijabla naziv="DomainObject.Predmet.ProtustrankaNazivFormatedOIB_1">GOSPODARI ZABAVE d.o.o., OIB 87986183726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GOSPODARI ZABAVE d.o.o. zastupanog po punomoćniku Karlo Matić</item>
    </izvorni_sadrzaj>
    <derivirana_varijabla naziv="DomainObject.Predmet.ProtuStrankaListFormated_1">
      <item>GOSPODARI ZABAVE d.o.o. zastupanog po punomoćniku Karlo Matić</item>
    </derivirana_varijabla>
  </DomainObject.Predmet.ProtuStrankaListFormated>
  <DomainObject.Predmet.ProtuStrankaListFormatedOIB>
    <izvorni_sadrzaj>
      <item>GOSPODARI ZABAVE d.o.o., OIB 87986183726 zastupanog po punomoćniku Karlo Matić</item>
    </izvorni_sadrzaj>
    <derivirana_varijabla naziv="DomainObject.Predmet.ProtuStrankaListFormatedOIB_1">
      <item>GOSPODARI ZABAVE d.o.o., OIB 87986183726 zastupanog po punomoćniku Karlo Matić</item>
    </derivirana_varijabla>
  </DomainObject.Predmet.ProtuStrankaListFormatedOIB>
  <DomainObject.Predmet.ProtuStrankaListFormatedWithAdress>
    <izvorni_sadrzaj>
      <item>GOSPODARI ZABAVE d.o.o., Petrova 56, 10000 Zagreb zastupanog po punomoćniku Karlo Matić</item>
    </izvorni_sadrzaj>
    <derivirana_varijabla naziv="DomainObject.Predmet.ProtuStrankaListFormatedWithAdress_1">
      <item>GOSPODARI ZABAVE d.o.o., Petrova 56, 10000 Zagreb zastupanog po punomoćniku Karlo Matić</item>
    </derivirana_varijabla>
  </DomainObject.Predmet.ProtuStrankaListFormatedWithAdress>
  <DomainObject.Predmet.ProtuStrankaListFormatedWithAdressOIB>
    <izvorni_sadrzaj>
      <item>GOSPODARI ZABAVE d.o.o., OIB 87986183726, Petrova 56, 10000 Zagreb zastupanog po punomoćniku Karlo Matić</item>
    </izvorni_sadrzaj>
    <derivirana_varijabla naziv="DomainObject.Predmet.ProtuStrankaListFormatedWithAdressOIB_1">
      <item>GOSPODARI ZABAVE d.o.o., OIB 87986183726, Petrova 56, 10000 Zagreb zastupanog po punomoćniku Karlo Matić</item>
    </derivirana_varijabla>
  </DomainObject.Predmet.ProtuStrankaListFormatedWithAdressOIB>
  <DomainObject.Predmet.ProtuStrankaListNazivFormated>
    <izvorni_sadrzaj>
      <item>GOSPODARI ZABAVE d.o.o.</item>
    </izvorni_sadrzaj>
    <derivirana_varijabla naziv="DomainObject.Predmet.ProtuStrankaListNazivFormated_1">
      <item>GOSPODARI ZABAVE d.o.o.</item>
    </derivirana_varijabla>
  </DomainObject.Predmet.ProtuStrankaListNazivFormated>
  <DomainObject.Predmet.ProtuStrankaListNazivFormatedOIB>
    <izvorni_sadrzaj>
      <item>GOSPODARI ZABAVE d.o.o., OIB 87986183726</item>
    </izvorni_sadrzaj>
    <derivirana_varijabla naziv="DomainObject.Predmet.ProtuStrankaListNazivFormatedOIB_1">
      <item>GOSPODARI ZABAVE d.o.o., OIB 87986183726</item>
    </derivirana_varijabla>
  </DomainObject.Predmet.ProtuStrankaListNazivFormatedOIB>
  <DomainObject.Predmet.OstaliListFormated>
    <izvorni_sadrzaj>
      <item>Karlo Matić punomoćnik sudionika u postupku GOSPODARI ZABAVE d.o.o.</item>
    </izvorni_sadrzaj>
    <derivirana_varijabla naziv="DomainObject.Predmet.OstaliListFormated_1">
      <item>Karlo Matić punomoćnik sudionika u postupku GOSPODARI ZABAVE d.o.o.</item>
    </derivirana_varijabla>
  </DomainObject.Predmet.OstaliListFormated>
  <DomainObject.Predmet.OstaliListFormatedOIB>
    <izvorni_sadrzaj>
      <item>Karlo Matić, OIB 30749325116 punomoćnik sudionika u postupku GOSPODARI ZABAVE d.o.o.</item>
    </izvorni_sadrzaj>
    <derivirana_varijabla naziv="DomainObject.Predmet.OstaliListFormatedOIB_1">
      <item>Karlo Matić, OIB 30749325116 punomoćnik sudionika u postupku GOSPODARI ZABAVE d.o.o.</item>
    </derivirana_varijabla>
  </DomainObject.Predmet.OstaliListFormatedOIB>
  <DomainObject.Predmet.OstaliListFormatedWithAdress>
    <izvorni_sadrzaj>
      <item>Karlo Matić, Voćarska  cesta 50, 10000 Zagreb punomoćnik sudionika u postupku GOSPODARI ZABAVE d.o.o.</item>
    </izvorni_sadrzaj>
    <derivirana_varijabla naziv="DomainObject.Predmet.OstaliListFormatedWithAdress_1">
      <item>Karlo Matić, Voćarska  cesta 50, 10000 Zagreb punomoćnik sudionika u postupku GOSPODARI ZABAVE d.o.o.</item>
    </derivirana_varijabla>
  </DomainObject.Predmet.OstaliListFormatedWithAdress>
  <DomainObject.Predmet.OstaliListFormatedWithAdressOIB>
    <izvorni_sadrzaj>
      <item>Karlo Matić, OIB 30749325116, Voćarska  cesta 50, 10000 Zagreb punomoćnik sudionika u postupku GOSPODARI ZABAVE d.o.o.</item>
    </izvorni_sadrzaj>
    <derivirana_varijabla naziv="DomainObject.Predmet.OstaliListFormatedWithAdressOIB_1">
      <item>Karlo Matić, OIB 30749325116, Voćarska  cesta 50, 10000 Zagreb punomoćnik sudionika u postupku GOSPODARI ZABAVE d.o.o.</item>
    </derivirana_varijabla>
  </DomainObject.Predmet.OstaliListFormatedWithAdressOIB>
  <DomainObject.Predmet.OstaliListNazivFormated>
    <izvorni_sadrzaj>
      <item>Karlo Matić</item>
    </izvorni_sadrzaj>
    <derivirana_varijabla naziv="DomainObject.Predmet.OstaliListNazivFormated_1">
      <item>Karlo Matić</item>
    </derivirana_varijabla>
  </DomainObject.Predmet.OstaliListNazivFormated>
  <DomainObject.Predmet.OstaliListNazivFormatedOIB>
    <izvorni_sadrzaj>
      <item>Karlo Matić, OIB 30749325116</item>
    </izvorni_sadrzaj>
    <derivirana_varijabla naziv="DomainObject.Predmet.OstaliListNazivFormatedOIB_1">
      <item>Karlo Matić, OIB 30749325116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St-8965/2015-12</izvorni_sadrzaj>
    <derivirana_varijabla naziv="DomainObject.PoslovniBrojDokumenta_1">St-8965/2015-12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GOSPODARI ZABAVE d.o.o.</izvorni_sadrzaj>
    <derivirana_varijabla naziv="DomainObject.Predmet.ProtustrankaIDrugi_1">GOSPODARI ZABAVE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GOSPODARI ZABAVE d.o.o., OIB 87986183726, Petrova 56, 10000 Zagreb</izvorni_sadrzaj>
    <derivirana_varijabla naziv="DomainObject.Predmet.ProtustrankaIDrugiAdressOIB_1">GOSPODARI ZABAVE d.o.o., OIB 87986183726, Petrova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St-8965/2015-12</izvorni_sadrzaj>
    <derivirana_varijabla naziv="DomainObject.Predmet.OdlukaRjesenje.Oznaka_1">St-8965/2015-12</derivirana_varijabla>
  </DomainObject.Predmet.OdlukaRjesenje.Oznaka>
  <DomainObject.Predmet.SudioniciListNaziv>
    <izvorni_sadrzaj>
      <item>FINA Regionalni centar Zagreb</item>
      <item>GOSPODARI ZABAVE d.o.o.</item>
      <item>Karlo Matić</item>
    </izvorni_sadrzaj>
    <derivirana_varijabla naziv="DomainObject.Predmet.SudioniciListNaziv_1">
      <item>FINA Regionalni centar Zagreb</item>
      <item>GOSPODARI ZABAVE d.o.o.</item>
      <item>Karlo Matić</item>
    </derivirana_varijabla>
  </DomainObject.Predmet.SudioniciListNaziv>
  <DomainObject.Predmet.SudioniciListAdressOIB>
    <izvorni_sadrzaj>
      <item>GOSPODARI ZABAVE d.o.o., OIB 87986183726, Petrova 56,10000 Zagreb</item>
      <item>FINA Regionalni centar Zagreb, OIB 85821130368, Trg svibanjskih žrtava 1995. br.,10000 Zagreb</item>
      <item>Karlo Matić, OIB 30749325116, Voćarska  cesta 50,10000 Zagreb</item>
    </izvorni_sadrzaj>
    <derivirana_varijabla naziv="DomainObject.Predmet.SudioniciListAdressOIB_1">
      <item>GOSPODARI ZABAVE d.o.o., OIB 87986183726, Petrova 56,10000 Zagreb</item>
      <item>FINA Regionalni centar Zagreb, OIB 85821130368, Trg svibanjskih žrtava 1995. br.,10000 Zagreb</item>
      <item>Karlo Matić, OIB 30749325116, Voćarska 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87986183726</item>
      <item>, OIB 30749325116</item>
    </izvorni_sadrzaj>
    <derivirana_varijabla naziv="DomainObject.Predmet.SudioniciListNazivOIB_1">
      <item>, OIB 85821130368</item>
      <item>, OIB 87986183726</item>
      <item>, OIB 30749325116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207A1-FC18-486E-805D-80B8636FC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738</properties:Words>
  <properties:Characters>3887</properties:Characters>
  <properties:Lines>91</properties:Lines>
  <properties:Paragraphs>27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2017-02-22T10:50:00Z</cp:lastPrinted>
  <dcterms:modified xmlns:xsi="http://www.w3.org/2001/XMLSchema-instance" xsi:type="dcterms:W3CDTF">2017-02-22T10:50:00Z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St-8965/2015-12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