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1fef2" w14:paraId="ad1fef2" w:rsidRDefault="008620D6" w:rsidP="008620D6" w:rsidR="008620D6" w:rsidRPr="00F869EF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620D6" w:rsidP="008620D6" w:rsidR="008620D6" w:rsidRPr="00F869EF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8620D6" w:rsidP="008620D6" w:rsidR="008620D6" w:rsidRPr="00F869EF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8620D6" w:rsidP="008620D6" w:rsidR="008620D6" w:rsidRPr="00F869EF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8147C" w:rsidR="008620D6" w:rsidRPr="00F869EF">
        <w:tc>
          <w:tcPr>
            <w:tcW w:type="dxa" w:w="3060"/>
          </w:tcPr>
          <w:p w:rsidRDefault="00032F9D" w:rsidP="00A8147C" w:rsidR="00A14518">
            <w:pPr>
              <w:pStyle w:val="Naslov2"/>
              <w:rPr>
                <w:rFonts w:cs="Times New Roman" w:hAnsi="Times New Roman" w:ascii="Times New Roman"/>
                <w:noProof/>
                <w:sz w:val="24"/>
              </w:rPr>
            </w:pPr>
            <w:r>
              <w:rPr>
                <w:rFonts w:cs="Times New Roman" w:hAnsi="Times New Roman" w:ascii="Times New Roman"/>
                <w:noProof/>
                <w:sz w:val="24"/>
              </w:rPr>
              <w:drawing>
                <wp:inline distR="0" distL="0" distB="0" distT="0">
                  <wp:extent cy="958850" cx="723900"/>
                  <wp:effectExtent b="0" r="0" t="0" l="0"/>
                  <wp:docPr name="Picture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58850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620D6" w:rsidP="00A8147C" w:rsidR="008620D6" w:rsidRPr="00F869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F869EF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8620D6" w:rsidP="00A8147C" w:rsidR="008620D6" w:rsidRPr="00F869EF">
            <w:pPr>
              <w:jc w:val="center"/>
              <w:rPr>
                <w:sz w:val="24"/>
                <w:szCs w:val="24"/>
              </w:rPr>
            </w:pPr>
            <w:r w:rsidRPr="00F869EF">
              <w:rPr>
                <w:sz w:val="24"/>
                <w:szCs w:val="24"/>
              </w:rPr>
              <w:t>Trgovački sud u Zagrebu</w:t>
            </w:r>
          </w:p>
          <w:p w:rsidRDefault="008620D6" w:rsidP="00A8147C" w:rsidR="008620D6" w:rsidRPr="00F869EF">
            <w:pPr>
              <w:jc w:val="center"/>
              <w:rPr>
                <w:sz w:val="24"/>
                <w:szCs w:val="24"/>
              </w:rPr>
            </w:pPr>
            <w:r w:rsidRPr="00F869EF">
              <w:rPr>
                <w:sz w:val="24"/>
                <w:szCs w:val="24"/>
              </w:rPr>
              <w:t>Zagreb, Amruševa 2/II</w:t>
            </w:r>
          </w:p>
        </w:tc>
      </w:tr>
    </w:tbl>
    <w:p w:rsidRDefault="00F72B0C" w:rsidP="00A245E9" w:rsidR="00A245E9" w:rsidRPr="001C0B22">
      <w:pPr>
        <w:pStyle w:val="Tijeloteksta"/>
        <w:tabs>
          <w:tab w:pos="6930" w:val="left"/>
        </w:tabs>
        <w:jc w:val="right"/>
        <w:outlineLvl w:val="0"/>
        <w:rPr>
          <w:rFonts w:cs="Times New Roman" w:hAnsi="Times New Roman" w:ascii="Times New Roman"/>
          <w:sz w:val="24"/>
        </w:rPr>
      </w:pPr>
      <w:r w:rsidRPr="001C0B22">
        <w:rPr>
          <w:rFonts w:cs="Times New Roman" w:hAnsi="Times New Roman" w:ascii="Times New Roman"/>
          <w:b/>
          <w:sz w:val="24"/>
        </w:rPr>
        <w:t xml:space="preserve">  </w:t>
      </w:r>
      <w:r w:rsidR="00A245E9" w:rsidRPr="001C0B22">
        <w:rPr>
          <w:rFonts w:cs="Times New Roman" w:hAnsi="Times New Roman" w:ascii="Times New Roman"/>
          <w:sz w:val="24"/>
        </w:rPr>
        <w:t>St-1036/2015</w:t>
      </w:r>
    </w:p>
    <w:p w:rsidRDefault="00A245E9" w:rsidP="00A245E9" w:rsidR="00A245E9" w:rsidRPr="001C0B22">
      <w:pPr>
        <w:pStyle w:val="Tijeloteksta"/>
        <w:tabs>
          <w:tab w:pos="6930" w:val="left"/>
        </w:tabs>
        <w:jc w:val="right"/>
        <w:outlineLvl w:val="0"/>
        <w:rPr>
          <w:rFonts w:cs="Times New Roman" w:hAnsi="Times New Roman" w:ascii="Times New Roman"/>
          <w:sz w:val="24"/>
        </w:rPr>
      </w:pPr>
    </w:p>
    <w:p w:rsidRDefault="00A245E9" w:rsidP="00A245E9" w:rsidR="00A245E9" w:rsidRPr="001C0B22">
      <w:pPr>
        <w:jc w:val="center"/>
        <w:rPr>
          <w:sz w:val="24"/>
          <w:szCs w:val="24"/>
        </w:rPr>
      </w:pPr>
      <w:r w:rsidRPr="001C0B22">
        <w:rPr>
          <w:sz w:val="24"/>
          <w:szCs w:val="24"/>
        </w:rPr>
        <w:t>R E P U B L I K A  H R V A T S K A</w:t>
      </w:r>
    </w:p>
    <w:p w:rsidRDefault="00A245E9" w:rsidP="00A245E9" w:rsidR="00A245E9" w:rsidRPr="001C0B22">
      <w:pPr>
        <w:jc w:val="center"/>
        <w:rPr>
          <w:sz w:val="24"/>
          <w:szCs w:val="24"/>
        </w:rPr>
      </w:pPr>
      <w:r w:rsidRPr="001C0B22">
        <w:rPr>
          <w:sz w:val="24"/>
          <w:szCs w:val="24"/>
        </w:rPr>
        <w:t>R J E Š E NJ E</w:t>
      </w:r>
    </w:p>
    <w:p w:rsidRDefault="00A245E9" w:rsidP="00A245E9" w:rsidR="00A245E9" w:rsidRPr="001C0B22">
      <w:pPr>
        <w:jc w:val="center"/>
        <w:rPr>
          <w:sz w:val="24"/>
          <w:szCs w:val="24"/>
        </w:rPr>
      </w:pPr>
      <w:r w:rsidRPr="001C0B22">
        <w:rPr>
          <w:sz w:val="24"/>
          <w:szCs w:val="24"/>
        </w:rPr>
        <w:t>I</w:t>
      </w:r>
    </w:p>
    <w:p w:rsidRDefault="00A245E9" w:rsidP="00A245E9" w:rsidR="00A245E9" w:rsidRPr="001C0B22">
      <w:pPr>
        <w:jc w:val="center"/>
        <w:rPr>
          <w:sz w:val="24"/>
          <w:szCs w:val="24"/>
        </w:rPr>
      </w:pPr>
      <w:r w:rsidRPr="001C0B22">
        <w:rPr>
          <w:sz w:val="24"/>
          <w:szCs w:val="24"/>
        </w:rPr>
        <w:t>Z A K LJ U Č A K</w:t>
      </w:r>
    </w:p>
    <w:p w:rsidRDefault="00A245E9" w:rsidP="00A245E9" w:rsidR="00A245E9">
      <w:pPr>
        <w:jc w:val="both"/>
      </w:pPr>
    </w:p>
    <w:p w:rsidRDefault="00A245E9" w:rsidP="00A245E9" w:rsidR="00A245E9" w:rsidRPr="00A245E9">
      <w:pPr>
        <w:ind w:firstLine="720"/>
        <w:jc w:val="both"/>
        <w:rPr>
          <w:sz w:val="24"/>
          <w:szCs w:val="24"/>
        </w:rPr>
      </w:pPr>
      <w:r w:rsidRPr="00A245E9">
        <w:rPr>
          <w:sz w:val="24"/>
          <w:szCs w:val="24"/>
        </w:rPr>
        <w:t xml:space="preserve">Trgovački sud u Zagrebu po sucu tog suda Anti Galiću, kao sucu pojedincu, u stečajnom postupku nad dužnikom SUNČANA STAZA ZAGREB d.o.o., u stečaju, Zagreb, Jankomir 27., (OIB 45001876099), dana </w:t>
      </w:r>
      <w:r w:rsidR="00516E31">
        <w:rPr>
          <w:sz w:val="24"/>
          <w:szCs w:val="24"/>
        </w:rPr>
        <w:t>12.veljače</w:t>
      </w:r>
      <w:r w:rsidRPr="00A245E9">
        <w:rPr>
          <w:sz w:val="24"/>
          <w:szCs w:val="24"/>
        </w:rPr>
        <w:t xml:space="preserve"> 201</w:t>
      </w:r>
      <w:r w:rsidR="00516E31">
        <w:rPr>
          <w:sz w:val="24"/>
          <w:szCs w:val="24"/>
        </w:rPr>
        <w:t>9</w:t>
      </w:r>
      <w:r w:rsidRPr="00A245E9">
        <w:rPr>
          <w:sz w:val="24"/>
          <w:szCs w:val="24"/>
        </w:rPr>
        <w:t>.</w:t>
      </w:r>
    </w:p>
    <w:p w:rsidRDefault="00A245E9" w:rsidP="00A245E9" w:rsidR="00A245E9" w:rsidRPr="00A245E9">
      <w:pPr>
        <w:widowControl/>
        <w:rPr>
          <w:b/>
          <w:sz w:val="40"/>
          <w:szCs w:val="40"/>
        </w:rPr>
      </w:pPr>
    </w:p>
    <w:p w:rsidRDefault="008620D6" w:rsidP="008620D6" w:rsidR="008620D6" w:rsidRPr="002A6586">
      <w:pPr>
        <w:widowControl/>
        <w:jc w:val="center"/>
        <w:rPr>
          <w:b/>
          <w:sz w:val="24"/>
          <w:szCs w:val="24"/>
        </w:rPr>
      </w:pPr>
      <w:r w:rsidRPr="002A6586">
        <w:rPr>
          <w:b/>
          <w:sz w:val="24"/>
          <w:szCs w:val="24"/>
        </w:rPr>
        <w:t>r i j e š i o     j e</w:t>
      </w:r>
    </w:p>
    <w:p w:rsidRDefault="008620D6" w:rsidP="008620D6" w:rsidR="008620D6" w:rsidRPr="00E278BA">
      <w:pPr>
        <w:widowControl/>
        <w:jc w:val="center"/>
        <w:rPr>
          <w:sz w:val="24"/>
          <w:szCs w:val="24"/>
        </w:rPr>
      </w:pPr>
    </w:p>
    <w:p w:rsidRDefault="003573DB" w:rsidP="008E4F5E" w:rsidR="009E22FE" w:rsidRPr="00516E31">
      <w:pPr>
        <w:ind w:firstLine="708"/>
        <w:jc w:val="both"/>
        <w:rPr>
          <w:sz w:val="24"/>
          <w:szCs w:val="24"/>
        </w:rPr>
      </w:pPr>
      <w:r w:rsidRPr="00516E31">
        <w:rPr>
          <w:sz w:val="24"/>
          <w:szCs w:val="24"/>
        </w:rPr>
        <w:t>Privremenom s</w:t>
      </w:r>
      <w:r w:rsidR="008620D6" w:rsidRPr="00516E31">
        <w:rPr>
          <w:sz w:val="24"/>
          <w:szCs w:val="24"/>
        </w:rPr>
        <w:t>tečajnom upravitelju</w:t>
      </w:r>
      <w:r w:rsidR="00E46C36" w:rsidRPr="00516E31">
        <w:rPr>
          <w:sz w:val="24"/>
          <w:szCs w:val="24"/>
        </w:rPr>
        <w:t xml:space="preserve"> </w:t>
      </w:r>
      <w:r w:rsidR="00516E31" w:rsidRPr="00516E31">
        <w:rPr>
          <w:sz w:val="24"/>
          <w:szCs w:val="24"/>
        </w:rPr>
        <w:t>Tomislav Čoga iz Zagreba, Vranovinski ogranak 12., OIB 82870226709</w:t>
      </w:r>
      <w:r w:rsidR="007565B6" w:rsidRPr="00516E31">
        <w:rPr>
          <w:sz w:val="24"/>
          <w:szCs w:val="24"/>
        </w:rPr>
        <w:t xml:space="preserve"> </w:t>
      </w:r>
      <w:r w:rsidR="008620D6" w:rsidRPr="00516E31">
        <w:rPr>
          <w:sz w:val="24"/>
          <w:szCs w:val="24"/>
        </w:rPr>
        <w:t xml:space="preserve">određuje se nagrada u </w:t>
      </w:r>
      <w:r w:rsidR="00DD7A46" w:rsidRPr="00516E31">
        <w:rPr>
          <w:sz w:val="24"/>
          <w:szCs w:val="24"/>
        </w:rPr>
        <w:t xml:space="preserve">brutto </w:t>
      </w:r>
      <w:r w:rsidR="008620D6" w:rsidRPr="00516E31">
        <w:rPr>
          <w:sz w:val="24"/>
          <w:szCs w:val="24"/>
        </w:rPr>
        <w:t xml:space="preserve">iznosu </w:t>
      </w:r>
      <w:r w:rsidR="00FA7381" w:rsidRPr="00516E31">
        <w:rPr>
          <w:sz w:val="24"/>
          <w:szCs w:val="24"/>
        </w:rPr>
        <w:t>3</w:t>
      </w:r>
      <w:r w:rsidR="00DD7A46" w:rsidRPr="00516E31">
        <w:rPr>
          <w:sz w:val="24"/>
          <w:szCs w:val="24"/>
        </w:rPr>
        <w:t>.000,00</w:t>
      </w:r>
      <w:r w:rsidR="008620D6" w:rsidRPr="00516E31">
        <w:rPr>
          <w:sz w:val="24"/>
          <w:szCs w:val="24"/>
        </w:rPr>
        <w:t xml:space="preserve"> kn.</w:t>
      </w:r>
      <w:r w:rsidR="009E22FE" w:rsidRPr="00516E31">
        <w:rPr>
          <w:sz w:val="24"/>
          <w:szCs w:val="24"/>
        </w:rPr>
        <w:t xml:space="preserve"> </w:t>
      </w:r>
    </w:p>
    <w:p w:rsidRDefault="00447C58" w:rsidP="00487288" w:rsidR="00447C58">
      <w:pPr>
        <w:widowControl/>
        <w:ind w:firstLine="720"/>
        <w:jc w:val="both"/>
        <w:rPr>
          <w:sz w:val="24"/>
        </w:rPr>
      </w:pPr>
    </w:p>
    <w:p w:rsidRDefault="008620D6" w:rsidP="008620D6" w:rsidR="008620D6">
      <w:pPr>
        <w:widowControl/>
        <w:jc w:val="center"/>
        <w:rPr>
          <w:sz w:val="24"/>
        </w:rPr>
      </w:pPr>
      <w:r>
        <w:rPr>
          <w:sz w:val="24"/>
        </w:rPr>
        <w:t>Obrazloženje</w:t>
      </w:r>
    </w:p>
    <w:p w:rsidRDefault="008620D6" w:rsidP="008620D6" w:rsidR="008620D6">
      <w:pPr>
        <w:widowControl/>
        <w:jc w:val="both"/>
        <w:rPr>
          <w:sz w:val="24"/>
        </w:rPr>
      </w:pPr>
    </w:p>
    <w:p w:rsidRDefault="008620D6" w:rsidP="008620D6" w:rsidR="00274CEE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</w:rPr>
        <w:t xml:space="preserve">Podneskom od </w:t>
      </w:r>
      <w:r w:rsidR="00516E31">
        <w:rPr>
          <w:sz w:val="24"/>
        </w:rPr>
        <w:t>8.veljače</w:t>
      </w:r>
      <w:r w:rsidR="00E00637">
        <w:rPr>
          <w:sz w:val="24"/>
        </w:rPr>
        <w:t xml:space="preserve"> </w:t>
      </w:r>
      <w:r w:rsidR="00EF3AC9">
        <w:rPr>
          <w:sz w:val="24"/>
        </w:rPr>
        <w:t>201</w:t>
      </w:r>
      <w:r w:rsidR="00516E31">
        <w:rPr>
          <w:sz w:val="24"/>
        </w:rPr>
        <w:t>9</w:t>
      </w:r>
      <w:r w:rsidR="00EF3AC9">
        <w:rPr>
          <w:sz w:val="24"/>
        </w:rPr>
        <w:t xml:space="preserve">. </w:t>
      </w:r>
      <w:r w:rsidR="00447C58">
        <w:rPr>
          <w:sz w:val="24"/>
        </w:rPr>
        <w:t>privremeni</w:t>
      </w:r>
      <w:r>
        <w:rPr>
          <w:sz w:val="24"/>
        </w:rPr>
        <w:t xml:space="preserve"> stečajni je upravitelj </w:t>
      </w:r>
      <w:r w:rsidR="00EF3AC9">
        <w:rPr>
          <w:sz w:val="24"/>
        </w:rPr>
        <w:t>zatražio određivanje nagrade za poslove privremenog stečajnog upravitelja</w:t>
      </w:r>
      <w:r w:rsidR="00E00637">
        <w:rPr>
          <w:sz w:val="24"/>
        </w:rPr>
        <w:t xml:space="preserve"> u iznosu 3.000,00 kn</w:t>
      </w:r>
    </w:p>
    <w:p w:rsidRDefault="003748C4" w:rsidP="008620D6" w:rsidR="003748C4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 podne</w:t>
      </w:r>
      <w:r w:rsidR="001C0B22">
        <w:rPr>
          <w:sz w:val="24"/>
          <w:szCs w:val="24"/>
        </w:rPr>
        <w:t xml:space="preserve">sku 8.veljače </w:t>
      </w:r>
      <w:r>
        <w:rPr>
          <w:sz w:val="24"/>
          <w:szCs w:val="24"/>
        </w:rPr>
        <w:t>201</w:t>
      </w:r>
      <w:r w:rsidR="001C0B22">
        <w:rPr>
          <w:sz w:val="24"/>
          <w:szCs w:val="24"/>
        </w:rPr>
        <w:t>9</w:t>
      </w:r>
      <w:r>
        <w:rPr>
          <w:sz w:val="24"/>
          <w:szCs w:val="24"/>
        </w:rPr>
        <w:t xml:space="preserve">. privremeni stečajni upravitelj </w:t>
      </w:r>
      <w:r w:rsidR="001C0B22">
        <w:rPr>
          <w:sz w:val="24"/>
          <w:szCs w:val="24"/>
        </w:rPr>
        <w:t xml:space="preserve">je opisao </w:t>
      </w:r>
      <w:r w:rsidR="00A14518">
        <w:rPr>
          <w:sz w:val="24"/>
          <w:szCs w:val="24"/>
        </w:rPr>
        <w:t>poslove</w:t>
      </w:r>
      <w:r w:rsidR="001C0B22">
        <w:rPr>
          <w:sz w:val="24"/>
          <w:szCs w:val="24"/>
        </w:rPr>
        <w:t xml:space="preserve"> obavljene tijekom prethodnog postupka.</w:t>
      </w:r>
    </w:p>
    <w:p w:rsidRDefault="006E78D8" w:rsidP="008620D6" w:rsidR="006E78D8">
      <w:pPr>
        <w:widowControl/>
        <w:ind w:firstLine="720"/>
        <w:jc w:val="both"/>
        <w:rPr>
          <w:sz w:val="24"/>
        </w:rPr>
      </w:pPr>
    </w:p>
    <w:p w:rsidRDefault="008620D6" w:rsidP="008620D6" w:rsidR="008620D6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Prema članku </w:t>
      </w:r>
      <w:r w:rsidR="000947F9">
        <w:rPr>
          <w:sz w:val="24"/>
        </w:rPr>
        <w:t xml:space="preserve">94. </w:t>
      </w:r>
      <w:r>
        <w:rPr>
          <w:sz w:val="24"/>
        </w:rPr>
        <w:t xml:space="preserve"> stavak 1. Stečajnog zakona</w:t>
      </w:r>
      <w:r w:rsidR="000947F9">
        <w:rPr>
          <w:sz w:val="24"/>
        </w:rPr>
        <w:t xml:space="preserve"> (</w:t>
      </w:r>
      <w:r>
        <w:rPr>
          <w:sz w:val="24"/>
          <w:szCs w:val="24"/>
        </w:rPr>
        <w:t>N.N. br 71/15</w:t>
      </w:r>
      <w:r w:rsidR="00D25FAA">
        <w:rPr>
          <w:sz w:val="24"/>
          <w:szCs w:val="24"/>
        </w:rPr>
        <w:t xml:space="preserve"> i 104/17</w:t>
      </w:r>
      <w:r w:rsidR="000947F9">
        <w:rPr>
          <w:sz w:val="24"/>
          <w:szCs w:val="24"/>
        </w:rPr>
        <w:t>, dalje: SZ)</w:t>
      </w:r>
      <w:r>
        <w:rPr>
          <w:sz w:val="24"/>
          <w:szCs w:val="24"/>
        </w:rPr>
        <w:t xml:space="preserve"> </w:t>
      </w:r>
      <w:r>
        <w:rPr>
          <w:sz w:val="24"/>
        </w:rPr>
        <w:t xml:space="preserve"> stečajni upravitelj ima pravo na nagradu za svoj rad te na naknadu stvarnih troškova. Nagradu određuje </w:t>
      </w:r>
      <w:r w:rsidR="00753032">
        <w:rPr>
          <w:sz w:val="24"/>
        </w:rPr>
        <w:t>sud</w:t>
      </w:r>
      <w:r>
        <w:rPr>
          <w:sz w:val="24"/>
        </w:rPr>
        <w:t xml:space="preserve"> prema posebnom propisu kojim Vlada Republike Hrvatske utvrđuje kriterije i način obračuna i plaćanja nagrade stečajnom upravitelju (stavak 2. članka </w:t>
      </w:r>
      <w:r w:rsidR="000947F9">
        <w:rPr>
          <w:sz w:val="24"/>
        </w:rPr>
        <w:t>94</w:t>
      </w:r>
      <w:r>
        <w:rPr>
          <w:sz w:val="24"/>
        </w:rPr>
        <w:t>. SZ-a).</w:t>
      </w:r>
    </w:p>
    <w:p w:rsidRDefault="00903DC1" w:rsidP="008620D6" w:rsidR="00903DC1">
      <w:pPr>
        <w:widowControl/>
        <w:ind w:firstLine="720"/>
        <w:jc w:val="both"/>
        <w:rPr>
          <w:sz w:val="24"/>
        </w:rPr>
      </w:pPr>
      <w:r>
        <w:rPr>
          <w:sz w:val="24"/>
        </w:rPr>
        <w:t>Prema članku 4. Uredbe o kriterijima i načinu obračuna i plaćanja nagrade stečajnom upravitelju (N.N.br.105/15</w:t>
      </w:r>
      <w:r w:rsidR="009E22FE">
        <w:rPr>
          <w:sz w:val="24"/>
        </w:rPr>
        <w:t>, dalje: Uredba</w:t>
      </w:r>
      <w:r>
        <w:rPr>
          <w:sz w:val="24"/>
        </w:rPr>
        <w:t xml:space="preserve">) privremenom stečajnom upravitelju pripada </w:t>
      </w:r>
      <w:r w:rsidR="009E22FE">
        <w:rPr>
          <w:sz w:val="24"/>
        </w:rPr>
        <w:t xml:space="preserve"> </w:t>
      </w:r>
      <w:r>
        <w:rPr>
          <w:sz w:val="24"/>
        </w:rPr>
        <w:t>jed</w:t>
      </w:r>
      <w:r w:rsidR="00B83432">
        <w:rPr>
          <w:sz w:val="24"/>
        </w:rPr>
        <w:t>n</w:t>
      </w:r>
      <w:r>
        <w:rPr>
          <w:sz w:val="24"/>
        </w:rPr>
        <w:t xml:space="preserve">okratna nagrada za poslove obavljene u prethodnom postupku </w:t>
      </w:r>
      <w:r w:rsidR="00463FCE">
        <w:rPr>
          <w:sz w:val="24"/>
        </w:rPr>
        <w:t>u iznosu od 3.000,00 kn do 20.000,00 kn.</w:t>
      </w:r>
    </w:p>
    <w:p w:rsidRDefault="00463FCE" w:rsidP="008620D6" w:rsidR="00463FCE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Člankom 15. Uredbe </w:t>
      </w:r>
      <w:r w:rsidR="009E22FE">
        <w:rPr>
          <w:sz w:val="24"/>
        </w:rPr>
        <w:t>propisano je  da se nagrada određuje u bruto iznosu.</w:t>
      </w:r>
    </w:p>
    <w:p w:rsidRDefault="009E22FE" w:rsidP="008620D6" w:rsidR="009E22FE">
      <w:pPr>
        <w:widowControl/>
        <w:ind w:firstLine="720"/>
        <w:jc w:val="both"/>
        <w:rPr>
          <w:sz w:val="24"/>
        </w:rPr>
      </w:pPr>
    </w:p>
    <w:p w:rsidRDefault="00032F9D" w:rsidP="001C0B22" w:rsidR="00032F9D">
      <w:pPr>
        <w:widowControl/>
        <w:ind w:firstLine="720"/>
        <w:jc w:val="both"/>
        <w:rPr>
          <w:sz w:val="24"/>
        </w:rPr>
      </w:pPr>
    </w:p>
    <w:p w:rsidRDefault="003C4075" w:rsidP="001C0B22" w:rsidR="003C4075">
      <w:pPr>
        <w:widowControl/>
        <w:ind w:firstLine="720"/>
        <w:jc w:val="both"/>
        <w:rPr>
          <w:sz w:val="24"/>
        </w:rPr>
      </w:pPr>
    </w:p>
    <w:p w:rsidRDefault="00463FCE" w:rsidP="001C0B22" w:rsidR="004930BD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</w:rPr>
        <w:lastRenderedPageBreak/>
        <w:t xml:space="preserve">Ocjenjujući složenost poslova koje je obavio privremeni stečajni upravitelj,  </w:t>
      </w:r>
      <w:r w:rsidRPr="00E31300">
        <w:rPr>
          <w:sz w:val="24"/>
          <w:szCs w:val="24"/>
        </w:rPr>
        <w:t>kvalitetu izrađenog nalaza i mišljenja</w:t>
      </w:r>
      <w:r w:rsidR="008875CF" w:rsidRPr="00E31300">
        <w:rPr>
          <w:sz w:val="24"/>
          <w:szCs w:val="24"/>
        </w:rPr>
        <w:t xml:space="preserve">, </w:t>
      </w:r>
      <w:r w:rsidRPr="00E31300">
        <w:rPr>
          <w:sz w:val="24"/>
          <w:szCs w:val="24"/>
        </w:rPr>
        <w:t xml:space="preserve">sud je temeljem naprijed citiranog članka 4. stavak 1. Uredbe odredio nagradu u iznosu od </w:t>
      </w:r>
      <w:r w:rsidR="000947F9" w:rsidRPr="00E31300">
        <w:rPr>
          <w:sz w:val="24"/>
          <w:szCs w:val="24"/>
        </w:rPr>
        <w:t>3.</w:t>
      </w:r>
      <w:r w:rsidRPr="00E31300">
        <w:rPr>
          <w:sz w:val="24"/>
          <w:szCs w:val="24"/>
        </w:rPr>
        <w:t>000,00 kn</w:t>
      </w:r>
      <w:r w:rsidR="001C0B22">
        <w:rPr>
          <w:sz w:val="24"/>
          <w:szCs w:val="24"/>
        </w:rPr>
        <w:t xml:space="preserve">. </w:t>
      </w:r>
    </w:p>
    <w:p w:rsidRDefault="00753032" w:rsidP="00515BF0" w:rsidR="00753032" w:rsidRPr="00F869EF">
      <w:pPr>
        <w:widowControl/>
        <w:ind w:firstLine="720"/>
        <w:jc w:val="both"/>
        <w:rPr>
          <w:sz w:val="24"/>
          <w:szCs w:val="24"/>
        </w:rPr>
      </w:pPr>
    </w:p>
    <w:p w:rsidRDefault="00C445DA" w:rsidR="00192ACA" w:rsidRPr="00F869EF">
      <w:pPr>
        <w:widowControl/>
        <w:jc w:val="center"/>
        <w:rPr>
          <w:sz w:val="24"/>
          <w:szCs w:val="24"/>
        </w:rPr>
      </w:pPr>
      <w:r w:rsidRPr="00F869EF">
        <w:rPr>
          <w:sz w:val="24"/>
          <w:szCs w:val="24"/>
        </w:rPr>
        <w:t xml:space="preserve">Zagreb, </w:t>
      </w:r>
      <w:r w:rsidR="001C0B22">
        <w:rPr>
          <w:sz w:val="24"/>
          <w:szCs w:val="24"/>
        </w:rPr>
        <w:t>12.veljače</w:t>
      </w:r>
      <w:r w:rsidR="00F869EF">
        <w:rPr>
          <w:sz w:val="24"/>
          <w:szCs w:val="24"/>
        </w:rPr>
        <w:t xml:space="preserve"> </w:t>
      </w:r>
      <w:r w:rsidR="00327F8D" w:rsidRPr="00F869EF">
        <w:rPr>
          <w:sz w:val="24"/>
          <w:szCs w:val="24"/>
        </w:rPr>
        <w:t>201</w:t>
      </w:r>
      <w:r w:rsidR="0040037E">
        <w:rPr>
          <w:sz w:val="24"/>
          <w:szCs w:val="24"/>
        </w:rPr>
        <w:t>9</w:t>
      </w:r>
      <w:r w:rsidR="00327F8D" w:rsidRPr="00F869EF">
        <w:rPr>
          <w:sz w:val="24"/>
          <w:szCs w:val="24"/>
        </w:rPr>
        <w:t>.</w:t>
      </w:r>
    </w:p>
    <w:p w:rsidRDefault="00192ACA" w:rsidR="00192ACA" w:rsidRPr="00F869EF">
      <w:pPr>
        <w:widowControl/>
        <w:jc w:val="center"/>
        <w:rPr>
          <w:sz w:val="24"/>
          <w:szCs w:val="24"/>
        </w:rPr>
      </w:pPr>
    </w:p>
    <w:p w:rsidRDefault="00860CB5" w:rsidP="00860CB5" w:rsidR="00192ACA" w:rsidRPr="00F869EF">
      <w:pPr>
        <w:widowControl/>
        <w:ind w:firstLine="720" w:left="2160"/>
        <w:jc w:val="center"/>
        <w:rPr>
          <w:sz w:val="24"/>
          <w:szCs w:val="24"/>
        </w:rPr>
      </w:pPr>
      <w:r w:rsidRPr="00F869EF">
        <w:rPr>
          <w:sz w:val="24"/>
          <w:szCs w:val="24"/>
        </w:rPr>
        <w:t>Sudac</w:t>
      </w:r>
      <w:r w:rsidR="00192ACA" w:rsidRPr="00F869EF">
        <w:rPr>
          <w:sz w:val="24"/>
          <w:szCs w:val="24"/>
        </w:rPr>
        <w:t xml:space="preserve">:  </w:t>
      </w:r>
    </w:p>
    <w:p w:rsidRDefault="00860CB5" w:rsidP="002665C1" w:rsidR="00A55D63" w:rsidRPr="00F869EF">
      <w:pPr>
        <w:widowControl/>
        <w:ind w:firstLine="720" w:left="4320"/>
        <w:jc w:val="both"/>
        <w:rPr>
          <w:sz w:val="24"/>
          <w:szCs w:val="24"/>
        </w:rPr>
      </w:pPr>
      <w:r w:rsidRPr="00F869EF">
        <w:rPr>
          <w:sz w:val="24"/>
          <w:szCs w:val="24"/>
        </w:rPr>
        <w:t>An</w:t>
      </w:r>
      <w:r w:rsidR="00192ACA" w:rsidRPr="00F869EF">
        <w:rPr>
          <w:sz w:val="24"/>
          <w:szCs w:val="24"/>
        </w:rPr>
        <w:t xml:space="preserve">te Galić </w:t>
      </w:r>
      <w:r w:rsidR="003C4075">
        <w:rPr>
          <w:sz w:val="24"/>
          <w:szCs w:val="24"/>
        </w:rPr>
        <w:t>v.r.</w:t>
      </w:r>
    </w:p>
    <w:p w:rsidRDefault="00860CB5" w:rsidR="00192ACA" w:rsidRPr="00F869EF">
      <w:pPr>
        <w:jc w:val="both"/>
        <w:rPr>
          <w:sz w:val="24"/>
          <w:szCs w:val="24"/>
        </w:rPr>
      </w:pPr>
      <w:r w:rsidRPr="00F869EF">
        <w:rPr>
          <w:sz w:val="24"/>
          <w:szCs w:val="24"/>
        </w:rPr>
        <w:t>Uputa o pravnom lijeku</w:t>
      </w:r>
      <w:r w:rsidR="00192ACA" w:rsidRPr="00F869EF">
        <w:rPr>
          <w:sz w:val="24"/>
          <w:szCs w:val="24"/>
        </w:rPr>
        <w:t>:</w:t>
      </w:r>
    </w:p>
    <w:p w:rsidRDefault="00192ACA" w:rsidR="00192ACA" w:rsidRPr="00F869EF">
      <w:pPr>
        <w:jc w:val="both"/>
        <w:rPr>
          <w:sz w:val="24"/>
          <w:szCs w:val="24"/>
        </w:rPr>
      </w:pPr>
      <w:r w:rsidRPr="00F869EF">
        <w:rPr>
          <w:sz w:val="24"/>
          <w:szCs w:val="24"/>
        </w:rPr>
        <w:t xml:space="preserve">Protiv ovog rješenja može se uložiti žalba Visokom trgovačkom sudu Republike Hrvatske u roku od 8 dana. Žalba  se ulaže  putem ovog suda u 2 primjerka. </w:t>
      </w:r>
    </w:p>
    <w:p w:rsidRDefault="00860CB5" w:rsidP="00860CB5" w:rsidR="00860CB5" w:rsidRPr="00F869EF">
      <w:pPr>
        <w:rPr>
          <w:sz w:val="24"/>
          <w:szCs w:val="24"/>
        </w:rPr>
      </w:pPr>
    </w:p>
    <w:p w:rsidRDefault="003C4075" w:rsidP="003C4075" w:rsidR="003C4075">
      <w:pPr>
        <w:ind w:firstLine="720" w:left="2880"/>
        <w:jc w:val="both"/>
      </w:pPr>
      <w:r>
        <w:t>Za točnost otpravka, ovlašteni službenik:</w:t>
      </w:r>
    </w:p>
    <w:p w:rsidRDefault="003C4075" w:rsidP="00422EE0" w:rsidR="003C4075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907C51" w:rsidP="003C4075" w:rsidR="00907C51" w:rsidRPr="00F869EF">
      <w:pPr>
        <w:ind w:left="720"/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sectPr w:rsidSect="00515BF0" w:rsidR="00E33139" w:rsidRPr="00F869EF">
      <w:headerReference w:type="even" r:id="rId11"/>
      <w:headerReference w:type="default" r:id="rId12"/>
      <w:endnotePr>
        <w:numFmt w:val="decimal"/>
      </w:endnotePr>
      <w:pgSz w:h="16838" w:w="11906"/>
      <w:pgMar w:gutter="0" w:footer="720" w:header="720" w:left="1800" w:bottom="28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742C" w:rsidR="0072742C">
      <w:r>
        <w:separator/>
      </w:r>
    </w:p>
  </w:endnote>
  <w:endnote w:id="0" w:type="continuationSeparator">
    <w:p w:rsidRDefault="0072742C" w:rsidR="007274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742C" w:rsidR="0072742C">
      <w:r>
        <w:separator/>
      </w:r>
    </w:p>
  </w:footnote>
  <w:footnote w:id="0" w:type="continuationSeparator">
    <w:p w:rsidRDefault="0072742C" w:rsidR="007274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42E" w:rsidP="00C8432C" w:rsidR="00824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2442E" w:rsidR="008244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42E" w:rsidP="00F7611C" w:rsidR="00824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407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2F9D" w:rsidP="00E33139" w:rsidR="0082442E" w:rsidRPr="00A32E6E">
    <w:pPr>
      <w:pStyle w:val="Zaglavlje"/>
      <w:jc w:val="right"/>
    </w:pPr>
    <w:r>
      <w:t>40. St-1036/15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84AD1"/>
    <w:multiLevelType w:val="hybridMultilevel"/>
    <w:tmpl w:val="15BAF0A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7F855CB"/>
    <w:multiLevelType w:val="hybridMultilevel"/>
    <w:tmpl w:val="4B3220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D0C3A51"/>
    <w:multiLevelType w:val="hybridMultilevel"/>
    <w:tmpl w:val="EBFA6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7C02676"/>
    <w:multiLevelType w:val="hybridMultilevel"/>
    <w:tmpl w:val="35E2A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5F013CD"/>
    <w:multiLevelType w:val="hybridMultilevel"/>
    <w:tmpl w:val="3C68F0B8"/>
    <w:lvl w:tplc="3A1A6FD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BE9316B"/>
    <w:multiLevelType w:val="hybridMultilevel"/>
    <w:tmpl w:val="675E1B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BCA5864"/>
    <w:multiLevelType w:val="hybridMultilevel"/>
    <w:tmpl w:val="49F6BD58"/>
    <w:lvl w:tplc="CC6CF77E" w:ilvl="0">
      <w:start w:val="1"/>
      <w:numFmt w:val="upperRoman"/>
      <w:lvlText w:val="%1."/>
      <w:lvlJc w:val="left"/>
      <w:pPr>
        <w:ind w:hanging="1035" w:left="17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671F"/>
    <w:rsid w:val="00032F9D"/>
    <w:rsid w:val="00035718"/>
    <w:rsid w:val="000367BE"/>
    <w:rsid w:val="00040C5F"/>
    <w:rsid w:val="000629A0"/>
    <w:rsid w:val="00071EF2"/>
    <w:rsid w:val="00076B4A"/>
    <w:rsid w:val="00085617"/>
    <w:rsid w:val="0009009B"/>
    <w:rsid w:val="000947F9"/>
    <w:rsid w:val="00094EFB"/>
    <w:rsid w:val="000A3D5F"/>
    <w:rsid w:val="000B799D"/>
    <w:rsid w:val="000B7A1A"/>
    <w:rsid w:val="000C6787"/>
    <w:rsid w:val="000E306A"/>
    <w:rsid w:val="000E6DBD"/>
    <w:rsid w:val="00103271"/>
    <w:rsid w:val="001064DA"/>
    <w:rsid w:val="0012327B"/>
    <w:rsid w:val="00131BA7"/>
    <w:rsid w:val="00146DF0"/>
    <w:rsid w:val="001557AC"/>
    <w:rsid w:val="00162144"/>
    <w:rsid w:val="00167AA4"/>
    <w:rsid w:val="00192ACA"/>
    <w:rsid w:val="00192C2B"/>
    <w:rsid w:val="001A3381"/>
    <w:rsid w:val="001A39C7"/>
    <w:rsid w:val="001A431C"/>
    <w:rsid w:val="001A66AF"/>
    <w:rsid w:val="001B0618"/>
    <w:rsid w:val="001C0B22"/>
    <w:rsid w:val="001C0E04"/>
    <w:rsid w:val="001C3DCF"/>
    <w:rsid w:val="001E58A7"/>
    <w:rsid w:val="001F14A5"/>
    <w:rsid w:val="001F1812"/>
    <w:rsid w:val="00201F1C"/>
    <w:rsid w:val="002161A0"/>
    <w:rsid w:val="00223A78"/>
    <w:rsid w:val="00232011"/>
    <w:rsid w:val="002349DF"/>
    <w:rsid w:val="002362FF"/>
    <w:rsid w:val="002416E0"/>
    <w:rsid w:val="00244EF5"/>
    <w:rsid w:val="00246197"/>
    <w:rsid w:val="002665C1"/>
    <w:rsid w:val="0026710B"/>
    <w:rsid w:val="00274CEE"/>
    <w:rsid w:val="0028403B"/>
    <w:rsid w:val="00285742"/>
    <w:rsid w:val="0028629B"/>
    <w:rsid w:val="00297B3D"/>
    <w:rsid w:val="002A6586"/>
    <w:rsid w:val="002D10E6"/>
    <w:rsid w:val="002D2D5A"/>
    <w:rsid w:val="002D5155"/>
    <w:rsid w:val="002E3720"/>
    <w:rsid w:val="0030374B"/>
    <w:rsid w:val="00307AF0"/>
    <w:rsid w:val="0031053F"/>
    <w:rsid w:val="00313315"/>
    <w:rsid w:val="00327F8D"/>
    <w:rsid w:val="0033019D"/>
    <w:rsid w:val="00333C9B"/>
    <w:rsid w:val="003573DB"/>
    <w:rsid w:val="003748C4"/>
    <w:rsid w:val="00380959"/>
    <w:rsid w:val="00384769"/>
    <w:rsid w:val="003B7A25"/>
    <w:rsid w:val="003C4075"/>
    <w:rsid w:val="003E00CA"/>
    <w:rsid w:val="003E4FE6"/>
    <w:rsid w:val="003F012E"/>
    <w:rsid w:val="003F03BC"/>
    <w:rsid w:val="0040037E"/>
    <w:rsid w:val="00420059"/>
    <w:rsid w:val="0044555B"/>
    <w:rsid w:val="004458B1"/>
    <w:rsid w:val="00447C58"/>
    <w:rsid w:val="00455580"/>
    <w:rsid w:val="00463AD4"/>
    <w:rsid w:val="00463FCE"/>
    <w:rsid w:val="00474F9B"/>
    <w:rsid w:val="004750C8"/>
    <w:rsid w:val="004762EC"/>
    <w:rsid w:val="00477010"/>
    <w:rsid w:val="00487288"/>
    <w:rsid w:val="004915AF"/>
    <w:rsid w:val="004930BD"/>
    <w:rsid w:val="00493A73"/>
    <w:rsid w:val="004969E5"/>
    <w:rsid w:val="004A0A61"/>
    <w:rsid w:val="004B0F6A"/>
    <w:rsid w:val="004B2F6A"/>
    <w:rsid w:val="004C6903"/>
    <w:rsid w:val="004C750E"/>
    <w:rsid w:val="004D02BD"/>
    <w:rsid w:val="004D527D"/>
    <w:rsid w:val="004D556D"/>
    <w:rsid w:val="00505A6F"/>
    <w:rsid w:val="005115F6"/>
    <w:rsid w:val="00515BF0"/>
    <w:rsid w:val="00516E31"/>
    <w:rsid w:val="00524CB0"/>
    <w:rsid w:val="00525E3C"/>
    <w:rsid w:val="0054178D"/>
    <w:rsid w:val="00562B60"/>
    <w:rsid w:val="005643F9"/>
    <w:rsid w:val="005659E1"/>
    <w:rsid w:val="005669AA"/>
    <w:rsid w:val="00571582"/>
    <w:rsid w:val="00574289"/>
    <w:rsid w:val="005840D0"/>
    <w:rsid w:val="0059179A"/>
    <w:rsid w:val="00593238"/>
    <w:rsid w:val="005942EB"/>
    <w:rsid w:val="005A065D"/>
    <w:rsid w:val="005D4FB9"/>
    <w:rsid w:val="005E2EFC"/>
    <w:rsid w:val="005E7312"/>
    <w:rsid w:val="00613802"/>
    <w:rsid w:val="006408CC"/>
    <w:rsid w:val="00653FE4"/>
    <w:rsid w:val="006607DD"/>
    <w:rsid w:val="00663988"/>
    <w:rsid w:val="00666615"/>
    <w:rsid w:val="00684E49"/>
    <w:rsid w:val="00694F37"/>
    <w:rsid w:val="00697004"/>
    <w:rsid w:val="006A75F4"/>
    <w:rsid w:val="006E10C7"/>
    <w:rsid w:val="006E72E7"/>
    <w:rsid w:val="006E78D8"/>
    <w:rsid w:val="0072742C"/>
    <w:rsid w:val="00733D7A"/>
    <w:rsid w:val="00753032"/>
    <w:rsid w:val="007565B6"/>
    <w:rsid w:val="00760ED1"/>
    <w:rsid w:val="00787F4D"/>
    <w:rsid w:val="007960C5"/>
    <w:rsid w:val="007C6AF0"/>
    <w:rsid w:val="007D50A9"/>
    <w:rsid w:val="007F291C"/>
    <w:rsid w:val="007F59F1"/>
    <w:rsid w:val="007F7C24"/>
    <w:rsid w:val="0081083B"/>
    <w:rsid w:val="00814F81"/>
    <w:rsid w:val="008243F8"/>
    <w:rsid w:val="0082442E"/>
    <w:rsid w:val="0082569D"/>
    <w:rsid w:val="00850219"/>
    <w:rsid w:val="00860CB5"/>
    <w:rsid w:val="008620D6"/>
    <w:rsid w:val="00863BD2"/>
    <w:rsid w:val="00872FE8"/>
    <w:rsid w:val="008766EB"/>
    <w:rsid w:val="008875CF"/>
    <w:rsid w:val="0089671F"/>
    <w:rsid w:val="008B342B"/>
    <w:rsid w:val="008B62E7"/>
    <w:rsid w:val="008C1334"/>
    <w:rsid w:val="008D307C"/>
    <w:rsid w:val="008D4AF0"/>
    <w:rsid w:val="008E10FB"/>
    <w:rsid w:val="008E4F5E"/>
    <w:rsid w:val="0090317F"/>
    <w:rsid w:val="00903DC1"/>
    <w:rsid w:val="00907C51"/>
    <w:rsid w:val="0093282C"/>
    <w:rsid w:val="009407FA"/>
    <w:rsid w:val="0094199D"/>
    <w:rsid w:val="0095156F"/>
    <w:rsid w:val="009873F2"/>
    <w:rsid w:val="009929DA"/>
    <w:rsid w:val="009A15A8"/>
    <w:rsid w:val="009A5FFE"/>
    <w:rsid w:val="009E22FE"/>
    <w:rsid w:val="00A07506"/>
    <w:rsid w:val="00A14518"/>
    <w:rsid w:val="00A2384B"/>
    <w:rsid w:val="00A245E9"/>
    <w:rsid w:val="00A300E7"/>
    <w:rsid w:val="00A32E6E"/>
    <w:rsid w:val="00A365B5"/>
    <w:rsid w:val="00A55A8C"/>
    <w:rsid w:val="00A55D63"/>
    <w:rsid w:val="00A8147C"/>
    <w:rsid w:val="00A90306"/>
    <w:rsid w:val="00A9549D"/>
    <w:rsid w:val="00AB2DFC"/>
    <w:rsid w:val="00AB39CF"/>
    <w:rsid w:val="00AC5738"/>
    <w:rsid w:val="00AE7DB8"/>
    <w:rsid w:val="00AF0503"/>
    <w:rsid w:val="00AF4DED"/>
    <w:rsid w:val="00AF67E9"/>
    <w:rsid w:val="00B07E8D"/>
    <w:rsid w:val="00B13E95"/>
    <w:rsid w:val="00B14441"/>
    <w:rsid w:val="00B43152"/>
    <w:rsid w:val="00B46245"/>
    <w:rsid w:val="00B468E4"/>
    <w:rsid w:val="00B54AFF"/>
    <w:rsid w:val="00B62128"/>
    <w:rsid w:val="00B83432"/>
    <w:rsid w:val="00BA60DD"/>
    <w:rsid w:val="00BA72FD"/>
    <w:rsid w:val="00BD5795"/>
    <w:rsid w:val="00C221AC"/>
    <w:rsid w:val="00C27062"/>
    <w:rsid w:val="00C405FF"/>
    <w:rsid w:val="00C42A88"/>
    <w:rsid w:val="00C445DA"/>
    <w:rsid w:val="00C4595F"/>
    <w:rsid w:val="00C54B4C"/>
    <w:rsid w:val="00C63BD1"/>
    <w:rsid w:val="00C8432C"/>
    <w:rsid w:val="00CA7BAA"/>
    <w:rsid w:val="00CB56CF"/>
    <w:rsid w:val="00CD6267"/>
    <w:rsid w:val="00CE1F02"/>
    <w:rsid w:val="00CE282C"/>
    <w:rsid w:val="00D0411B"/>
    <w:rsid w:val="00D14ED8"/>
    <w:rsid w:val="00D23F1B"/>
    <w:rsid w:val="00D25FAA"/>
    <w:rsid w:val="00D6287F"/>
    <w:rsid w:val="00D73D46"/>
    <w:rsid w:val="00D95795"/>
    <w:rsid w:val="00DB26FB"/>
    <w:rsid w:val="00DC0819"/>
    <w:rsid w:val="00DC4FC1"/>
    <w:rsid w:val="00DD7A46"/>
    <w:rsid w:val="00DE1246"/>
    <w:rsid w:val="00DE6D82"/>
    <w:rsid w:val="00DF3D0A"/>
    <w:rsid w:val="00DF48C3"/>
    <w:rsid w:val="00DF5AE9"/>
    <w:rsid w:val="00E00637"/>
    <w:rsid w:val="00E1427C"/>
    <w:rsid w:val="00E23073"/>
    <w:rsid w:val="00E31300"/>
    <w:rsid w:val="00E33139"/>
    <w:rsid w:val="00E46C32"/>
    <w:rsid w:val="00E46C36"/>
    <w:rsid w:val="00E5008B"/>
    <w:rsid w:val="00E5683A"/>
    <w:rsid w:val="00E73F6C"/>
    <w:rsid w:val="00E94236"/>
    <w:rsid w:val="00EA3939"/>
    <w:rsid w:val="00ED2DFB"/>
    <w:rsid w:val="00EF0368"/>
    <w:rsid w:val="00EF3AC9"/>
    <w:rsid w:val="00EF79C5"/>
    <w:rsid w:val="00F012B8"/>
    <w:rsid w:val="00F062B0"/>
    <w:rsid w:val="00F110C6"/>
    <w:rsid w:val="00F130D6"/>
    <w:rsid w:val="00F319FD"/>
    <w:rsid w:val="00F37868"/>
    <w:rsid w:val="00F46C80"/>
    <w:rsid w:val="00F53969"/>
    <w:rsid w:val="00F56107"/>
    <w:rsid w:val="00F622C0"/>
    <w:rsid w:val="00F72B0C"/>
    <w:rsid w:val="00F7611C"/>
    <w:rsid w:val="00F8451F"/>
    <w:rsid w:val="00F869EF"/>
    <w:rsid w:val="00FA7381"/>
    <w:rsid w:val="00FB48C1"/>
    <w:rsid w:val="00FF2718"/>
    <w:rsid w:val="00FF2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33019D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33019D"/>
    <w:pPr>
      <w:widowControl/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balonia" w:type="paragraph">
    <w:name w:val="Balloon Text"/>
    <w:basedOn w:val="Normal"/>
    <w:semiHidden/>
    <w:rsid w:val="0028403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40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40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4075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40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40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33019D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33019D"/>
    <w:pPr>
      <w:widowControl/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balonia" w:type="paragraph">
    <w:name w:val="Balloon Text"/>
    <w:basedOn w:val="Normal"/>
    <w:semiHidden/>
    <w:rsid w:val="0028403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40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40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4075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40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40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2019.</izvorni_sadrzaj>
    <derivirana_varijabla naziv="DomainObject.DatumDonosenjaOdluke_1">12.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1036</izvorni_sadrzaj>
    <derivirana_varijabla naziv="DomainObject.Predmet.Broj_1">1036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 u referadi</izvorni_sadrzaj>
    <derivirana_varijabla naziv="DomainObject.Predmet.Opis_1">original spis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St-1036/2015</izvorni_sadrzaj>
    <derivirana_varijabla naziv="DomainObject.Predmet.OznakaBroj_1">St-1036/2015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SUNČANA STAZA ZAGREB d.o.o. zastupanog po punomoćniku Srđan Simić</izvorni_sadrzaj>
    <derivirana_varijabla naziv="DomainObject.Predmet.ProtustrankaFormated_1">  SUNČANA STAZA ZAGREB d.o.o. zastupanog po punomoćniku Srđan Simić</derivirana_varijabla>
  </DomainObject.Predmet.ProtustrankaFormated>
  <DomainObject.Predmet.ProtustrankaFormatedOIB>
    <izvorni_sadrzaj>  SUNČANA STAZA ZAGREB d.o.o., OIB 45001876099 zastupanog po punomoćniku Srđan Simić</izvorni_sadrzaj>
    <derivirana_varijabla naziv="DomainObject.Predmet.ProtustrankaFormatedOIB_1">  SUNČANA STAZA ZAGREB d.o.o., OIB 45001876099 zastupanog po punomoćniku Srđan Simić</derivirana_varijabla>
  </DomainObject.Predmet.ProtustrankaFormatedOIB>
  <DomainObject.Predmet.ProtustrankaFormatedWithAdress>
    <izvorni_sadrzaj> SUNČANA STAZA ZAGREB d.o.o., Jankomir 27, 10000 Zagreb zastupanog po punomoćniku Srđan Simić</izvorni_sadrzaj>
    <derivirana_varijabla naziv="DomainObject.Predmet.ProtustrankaFormatedWithAdress_1"> SUNČANA STAZA ZAGREB d.o.o., Jankomir 27, 10000 Zagreb zastupanog po punomoćniku Srđan Simić</derivirana_varijabla>
  </DomainObject.Predmet.ProtustrankaFormatedWithAdress>
  <DomainObject.Predmet.ProtustrankaFormatedWithAdressOIB>
    <izvorni_sadrzaj> SUNČANA STAZA ZAGREB d.o.o., OIB 45001876099, Jankomir 27, 10000 Zagreb zastupanog po punomoćniku Srđan Simić</izvorni_sadrzaj>
    <derivirana_varijabla naziv="DomainObject.Predmet.ProtustrankaFormatedWithAdressOIB_1"> SUNČANA STAZA ZAGREB d.o.o., OIB 45001876099, Jankomir 27, 10000 Zagreb zastupanog po punomoćniku Srđan Simić</derivirana_varijabla>
  </DomainObject.Predmet.ProtustrankaFormatedWithAdressOIB>
  <DomainObject.Predmet.ProtustrankaWithAdress>
    <izvorni_sadrzaj>SUNČANA STAZA ZAGREB d.o.o. Jankomir 27, 10000 Zagreb</izvorni_sadrzaj>
    <derivirana_varijabla naziv="DomainObject.Predmet.ProtustrankaWithAdress_1">SUNČANA STAZA ZAGREB d.o.o. Jankomir 27, 10000 Zagreb</derivirana_varijabla>
  </DomainObject.Predmet.ProtustrankaWithAdress>
  <DomainObject.Predmet.ProtustrankaWithAdressOIB>
    <izvorni_sadrzaj>SUNČANA STAZA ZAGREB d.o.o., OIB 45001876099, Jankomir 27, 10000 Zagreb</izvorni_sadrzaj>
    <derivirana_varijabla naziv="DomainObject.Predmet.ProtustrankaWithAdressOIB_1">SUNČANA STAZA ZAGREB d.o.o., OIB 45001876099, Jankomir 27, 10000 Zagreb</derivirana_varijabla>
  </DomainObject.Predmet.ProtustrankaWithAdressOIB>
  <DomainObject.Predmet.ProtustrankaNazivFormated>
    <izvorni_sadrzaj>SUNČANA STAZA ZAGREB d.o.o.</izvorni_sadrzaj>
    <derivirana_varijabla naziv="DomainObject.Predmet.ProtustrankaNazivFormated_1">SUNČANA STAZA ZAGREB d.o.o.</derivirana_varijabla>
  </DomainObject.Predmet.ProtustrankaNazivFormated>
  <DomainObject.Predmet.ProtustrankaNazivFormatedOIB>
    <izvorni_sadrzaj>SUNČANA STAZA ZAGREB d.o.o., OIB 45001876099</izvorni_sadrzaj>
    <derivirana_varijabla naziv="DomainObject.Predmet.ProtustrankaNazivFormatedOIB_1">SUNČANA STAZA ZAGREB d.o.o., OIB 45001876099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SUNČANA STAZA ZAGREB d.o.o. zastupanog po punomoćniku Srđan Simić</item>
    </izvorni_sadrzaj>
    <derivirana_varijabla naziv="DomainObject.Predmet.ProtuStrankaListFormated_1">
      <item>SUNČANA STAZA ZAGREB d.o.o. zastupanog po punomoćniku Srđan Simić</item>
    </derivirana_varijabla>
  </DomainObject.Predmet.ProtuStrankaListFormated>
  <DomainObject.Predmet.ProtuStrankaListFormatedOIB>
    <izvorni_sadrzaj>
      <item>SUNČANA STAZA ZAGREB d.o.o., OIB 45001876099 zastupanog po punomoćniku Srđan Simić</item>
    </izvorni_sadrzaj>
    <derivirana_varijabla naziv="DomainObject.Predmet.ProtuStrankaListFormatedOIB_1">
      <item>SUNČANA STAZA ZAGREB d.o.o., OIB 45001876099 zastupanog po punomoćniku Srđan Simić</item>
    </derivirana_varijabla>
  </DomainObject.Predmet.ProtuStrankaListFormatedOIB>
  <DomainObject.Predmet.ProtuStrankaListFormatedWithAdress>
    <izvorni_sadrzaj>
      <item>SUNČANA STAZA ZAGREB d.o.o., Jankomir 27, 10000 Zagreb zastupanog po punomoćniku Srđan Simić</item>
    </izvorni_sadrzaj>
    <derivirana_varijabla naziv="DomainObject.Predmet.ProtuStrankaListFormatedWithAdress_1">
      <item>SUNČANA STAZA ZAGREB d.o.o., Jankomir 27, 10000 Zagreb zastupanog po punomoćniku Srđan Simić</item>
    </derivirana_varijabla>
  </DomainObject.Predmet.ProtuStrankaListFormatedWithAdress>
  <DomainObject.Predmet.ProtuStrankaListFormatedWithAdressOIB>
    <izvorni_sadrzaj>
      <item>SUNČANA STAZA ZAGREB d.o.o., OIB 45001876099, Jankomir 27, 10000 Zagreb zastupanog po punomoćniku Srđan Simić</item>
    </izvorni_sadrzaj>
    <derivirana_varijabla naziv="DomainObject.Predmet.ProtuStrankaListFormatedWithAdressOIB_1">
      <item>SUNČANA STAZA ZAGREB d.o.o., OIB 45001876099, Jankomir 27, 10000 Zagreb zastupanog po punomoćniku Srđan Simić</item>
    </derivirana_varijabla>
  </DomainObject.Predmet.ProtuStrankaListFormatedWithAdressOIB>
  <DomainObject.Predmet.ProtuStrankaListNazivFormated>
    <izvorni_sadrzaj>
      <item>SUNČANA STAZA ZAGREB d.o.o.</item>
    </izvorni_sadrzaj>
    <derivirana_varijabla naziv="DomainObject.Predmet.ProtuStrankaListNazivFormated_1">
      <item>SUNČANA STAZA ZAGREB d.o.o.</item>
    </derivirana_varijabla>
  </DomainObject.Predmet.ProtuStrankaListNazivFormated>
  <DomainObject.Predmet.ProtuStrankaListNazivFormatedOIB>
    <izvorni_sadrzaj>
      <item>SUNČANA STAZA ZAGREB d.o.o., OIB 45001876099</item>
    </izvorni_sadrzaj>
    <derivirana_varijabla naziv="DomainObject.Predmet.ProtuStrankaListNazivFormatedOIB_1">
      <item>SUNČANA STAZA ZAGREB d.o.o., OIB 45001876099</item>
    </derivirana_varijabla>
  </DomainObject.Predmet.ProtuStrankaListNazivFormatedOIB>
  <DomainObject.Predmet.OstaliListFormated>
    <izvorni_sadrzaj>
      <item>Miroslav Trninić</item>
      <item>Mirko Kostelac</item>
      <item>Maja Čuljak</item>
      <item>Višnja Galešić</item>
      <item>Srđan Simić punomoćnik sudionika u postupku SUNČANA STAZA ZAGREB d.o.o.</item>
      <item>Grgić &amp; Partneri odvjetničko društvo d.o.o.</item>
    </izvorni_sadrzaj>
    <derivirana_varijabla naziv="DomainObject.Predmet.OstaliListFormated_1">
      <item>Miroslav Trninić</item>
      <item>Mirko Kostelac</item>
      <item>Maja Čuljak</item>
      <item>Višnja Galešić</item>
      <item>Srđan Simić punomoćnik sudionika u postupku SUNČANA STAZA ZAGREB d.o.o.</item>
      <item>Grgić &amp; Partneri odvjetničko društvo d.o.o.</item>
    </derivirana_varijabla>
  </DomainObject.Predmet.OstaliListFormated>
  <DomainObject.Predmet.OstaliListFormatedOIB>
    <izvorni_sadrzaj>
      <item>Miroslav Trninić, OIB 07211623758</item>
      <item>Mirko Kostelac, OIB 97217348241</item>
      <item>Maja Čuljak, OIB 40083743529</item>
      <item>Višnja Galešić</item>
      <item>Srđan Simić, OIB 59926411022 punomoćnik sudionika u postupku SUNČANA STAZA ZAGREB d.o.o.</item>
      <item>Grgić &amp; Partneri odvjetničko društvo d.o.o., OIB 16457179668</item>
    </izvorni_sadrzaj>
    <derivirana_varijabla naziv="DomainObject.Predmet.OstaliListFormatedOIB_1">
      <item>Miroslav Trninić, OIB 07211623758</item>
      <item>Mirko Kostelac, OIB 97217348241</item>
      <item>Maja Čuljak, OIB 40083743529</item>
      <item>Višnja Galešić</item>
      <item>Srđan Simić, OIB 59926411022 punomoćnik sudionika u postupku SUNČANA STAZA ZAGREB d.o.o.</item>
      <item>Grgić &amp; Partneri odvjetničko društvo d.o.o., OIB 16457179668</item>
    </derivirana_varijabla>
  </DomainObject.Predmet.OstaliListFormatedOIB>
  <DomainObject.Predmet.OstaliListFormatedWithAdress>
    <izvorni_sadrzaj>
      <item>Miroslav Trninić, Zrinke Kunc 1, 10000 Zagreb</item>
      <item>Mirko Kostelac, Ulica Ante Topić-Mimare 50, 10000 Zagreb</item>
      <item>Maja Čuljak, Šenoina Ulica 10, 10000 Zagreb</item>
      <item>Višnja Galešić, Jurišićeva 24/1, 10000 Zagreb</item>
      <item>Srđan Simić, Marulićeva 1/III, 52100 Pula punomoćnik sudionika u postupku SUNČANA STAZA ZAGREB d.o.o.</item>
      <item>Grgić &amp; Partneri odvjetničko društvo d.o.o., Ulica grada Vukovara 282, 10000 Zagreb</item>
    </izvorni_sadrzaj>
    <derivirana_varijabla naziv="DomainObject.Predmet.OstaliListFormatedWithAdress_1">
      <item>Miroslav Trninić, Zrinke Kunc 1, 10000 Zagreb</item>
      <item>Mirko Kostelac, Ulica Ante Topić-Mimare 50, 10000 Zagreb</item>
      <item>Maja Čuljak, Šenoina Ulica 10, 10000 Zagreb</item>
      <item>Višnja Galešić, Jurišićeva 24/1, 10000 Zagreb</item>
      <item>Srđan Simić, Marulićeva 1/III, 52100 Pula punomoćnik sudionika u postupku SUNČANA STAZA ZAGREB d.o.o.</item>
      <item>Grgić &amp; Partneri odvjetničko društvo d.o.o., Ulica grada Vukovara 282, 10000 Zagreb</item>
    </derivirana_varijabla>
  </DomainObject.Predmet.OstaliListFormatedWithAdress>
  <DomainObject.Predmet.OstaliListFormatedWithAdressOIB>
    <izvorni_sadrzaj>
      <item>Miroslav Trninić, OIB 07211623758, Zrinke Kunc 1, 10000 Zagreb</item>
      <item>Mirko Kostelac, OIB 97217348241, Ulica Ante Topić-Mimare 50, 10000 Zagreb</item>
      <item>Maja Čuljak, OIB 40083743529, Šenoina Ulica 10, 10000 Zagreb</item>
      <item>Višnja Galešić, Jurišićeva 24/1, 10000 Zagreb</item>
      <item>Srđan Simić, OIB 59926411022, Marulićeva 1/III, 52100 Pula punomoćnik sudionika u postupku SUNČANA STAZA ZAGREB d.o.o.</item>
      <item>Grgić &amp; Partneri odvjetničko društvo d.o.o., OIB 16457179668, Ulica grada Vukovara 282, 10000 Zagreb</item>
    </izvorni_sadrzaj>
    <derivirana_varijabla naziv="DomainObject.Predmet.OstaliListFormatedWithAdressOIB_1">
      <item>Miroslav Trninić, OIB 07211623758, Zrinke Kunc 1, 10000 Zagreb</item>
      <item>Mirko Kostelac, OIB 97217348241, Ulica Ante Topić-Mimare 50, 10000 Zagreb</item>
      <item>Maja Čuljak, OIB 40083743529, Šenoina Ulica 10, 10000 Zagreb</item>
      <item>Višnja Galešić, Jurišićeva 24/1, 10000 Zagreb</item>
      <item>Srđan Simić, OIB 59926411022, Marulićeva 1/III, 52100 Pula punomoćnik sudionika u postupku SUNČANA STAZA ZAGREB d.o.o.</item>
      <item>Grgić &amp; Partneri odvjetničko društvo d.o.o., OIB 16457179668, Ulica grada Vukovara 282, 10000 Zagreb</item>
    </derivirana_varijabla>
  </DomainObject.Predmet.OstaliListFormatedWithAdressOIB>
  <DomainObject.Predmet.OstaliListNazivFormated>
    <izvorni_sadrzaj>
      <item>Miroslav Trninić</item>
      <item>Mirko Kostelac</item>
      <item>Maja Čuljak</item>
      <item>Višnja Galešić</item>
      <item>Srđan Simić</item>
      <item>Grgić &amp; Partneri odvjetničko društvo d.o.o.</item>
    </izvorni_sadrzaj>
    <derivirana_varijabla naziv="DomainObject.Predmet.OstaliListNazivFormated_1">
      <item>Miroslav Trninić</item>
      <item>Mirko Kostelac</item>
      <item>Maja Čuljak</item>
      <item>Višnja Galešić</item>
      <item>Srđan Simić</item>
      <item>Grgić &amp; Partneri odvjetničko društvo d.o.o.</item>
    </derivirana_varijabla>
  </DomainObject.Predmet.OstaliListNazivFormated>
  <DomainObject.Predmet.OstaliListNazivFormatedOIB>
    <izvorni_sadrzaj>
      <item>Miroslav Trninić, OIB 07211623758</item>
      <item>Mirko Kostelac, OIB 97217348241</item>
      <item>Maja Čuljak, OIB 40083743529</item>
      <item>Višnja Galešić</item>
      <item>Srđan Simić, OIB 59926411022</item>
      <item>Grgić &amp; Partneri odvjetničko društvo d.o.o., OIB 16457179668</item>
    </izvorni_sadrzaj>
    <derivirana_varijabla naziv="DomainObject.Predmet.OstaliListNazivFormatedOIB_1">
      <item>Miroslav Trninić, OIB 07211623758</item>
      <item>Mirko Kostelac, OIB 97217348241</item>
      <item>Maja Čuljak, OIB 40083743529</item>
      <item>Višnja Galešić</item>
      <item>Srđan Simić, OIB 59926411022</item>
      <item>Grgić &amp; Partneri odvjetničko društvo d.o.o., OIB 16457179668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2019.</izvorni_sadrzaj>
    <derivirana_varijabla naziv="DomainObject.Datum_1">12.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SUNČANA STAZA ZAGREB d.o.o.</izvorni_sadrzaj>
    <derivirana_varijabla naziv="DomainObject.Predmet.ProtustrankaIDrugi_1">SUNČANA STAZA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SUNČANA STAZA ZAGREB d.o.o., OIB 45001876099, Jankomir 27, 10000 Zagreb</izvorni_sadrzaj>
    <derivirana_varijabla naziv="DomainObject.Predmet.ProtustrankaIDrugiAdressOIB_1">SUNČANA STAZA ZAGREB d.o.o., OIB 45001876099, Jankomir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SUNČANA STAZA ZAGREB d.o.o.</item>
      <item>Miroslav Trninić</item>
      <item>Mirko Kostelac</item>
      <item>Maja Čuljak</item>
      <item>Višnja Galešić</item>
      <item>Srđan Simić</item>
      <item>Grgić &amp; Partneri odvjetničko društvo d.o.o.</item>
    </izvorni_sadrzaj>
    <derivirana_varijabla naziv="DomainObject.Predmet.SudioniciListNaziv_1">
      <item>FINA Regionalni centar Zagreb</item>
      <item>SUNČANA STAZA ZAGREB d.o.o.</item>
      <item>Miroslav Trninić</item>
      <item>Mirko Kostelac</item>
      <item>Maja Čuljak</item>
      <item>Višnja Galešić</item>
      <item>Srđan Simić</item>
      <item>Grgić &amp; Partneri odvjetničko društvo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SUNČANA STAZA ZAGREB d.o.o., OIB 45001876099, Jankomir 27,10000 Zagreb</item>
      <item>Miroslav Trninić, OIB 07211623758, Zrinke Kunc 1,10000 Zagreb</item>
      <item>Mirko Kostelac, OIB 97217348241, Ulica Ante Topić-Mimare 50,10000 Zagreb</item>
      <item>Maja Čuljak, OIB 40083743529, Šenoina Ulica 10,10000 Zagreb</item>
      <item>Višnja Galešić, Jurišićeva 24/1,10000 Zagreb</item>
      <item>Srđan Simić, OIB 59926411022, Marulićeva 1/III,52100 Pula</item>
      <item>Grgić &amp; Partneri odvjetničko društvo d.o.o., OIB 16457179668, Ulica grada Vukovara 282,10000 Zagreb</item>
    </izvorni_sadrzaj>
    <derivirana_varijabla naziv="DomainObject.Predmet.SudioniciListAdressOIB_1">
      <item>FINA Regionalni centar Zagreb, OIB 85821130368, Trg svibanjskih žrtava 1995. 1,10000 Zagreb</item>
      <item>SUNČANA STAZA ZAGREB d.o.o., OIB 45001876099, Jankomir 27,10000 Zagreb</item>
      <item>Miroslav Trninić, OIB 07211623758, Zrinke Kunc 1,10000 Zagreb</item>
      <item>Mirko Kostelac, OIB 97217348241, Ulica Ante Topić-Mimare 50,10000 Zagreb</item>
      <item>Maja Čuljak, OIB 40083743529, Šenoina Ulica 10,10000 Zagreb</item>
      <item>Višnja Galešić, Jurišićeva 24/1,10000 Zagreb</item>
      <item>Srđan Simić, OIB 59926411022, Marulićeva 1/III,52100 Pula</item>
      <item>Grgić &amp; Partneri odvjetničko društvo d.o.o., OIB 16457179668, Ulica grada Vukovara 282,10000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45001876099</item>
      <item>, OIB 07211623758</item>
      <item>, OIB 97217348241</item>
      <item>, OIB 40083743529</item>
      <item>, OIB null</item>
      <item>, OIB 59926411022</item>
      <item>, OIB 16457179668</item>
    </izvorni_sadrzaj>
    <derivirana_varijabla naziv="DomainObject.Predmet.SudioniciListNazivOIB_1">
      <item>, OIB 85821130368</item>
      <item>, OIB 45001876099</item>
      <item>, OIB 07211623758</item>
      <item>, OIB 97217348241</item>
      <item>, OIB 40083743529</item>
      <item>, OIB null</item>
      <item>, OIB 59926411022</item>
      <item>, OIB 16457179668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listopada 2018.</izvorni_sadrzaj>
    <derivirana_varijabla naziv="DomainObject.Predmet.DatumZadnjeOdrzaneSudskeRadnje_1">16. listopada 2018.</derivirana_varijabla>
  </DomainObject.Predmet.DatumZadnjeOdrzaneSudskeRadnje>
  <DomainObject.PredzadnjaOdlukaIzPredmeta.DatumDonosenjaOdluke>
    <izvorni_sadrzaj>18. siječnja 2019.</izvorni_sadrzaj>
    <derivirana_varijabla naziv="DomainObject.PredzadnjaOdlukaIzPredmeta.DatumDonosenjaOdluke_1">18. siječnja 2019.</derivirana_varijabla>
  </DomainObject.PredzadnjaOdlukaIzPredmeta.DatumDonosenjaOdluke>
  <DomainObject.PredzadnjaOdlukaIzPredmeta.Oznaka>
    <izvorni_sadrzaj>St-1036/2015-127</izvorni_sadrzaj>
    <derivirana_varijabla naziv="DomainObject.PredzadnjaOdlukaIzPredmeta.Oznaka_1">St-1036/2015-127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32EDA7-1F2A-47E1-90F9-9F4A97C7EC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316</properties:Words>
  <properties:Characters>1686</properties:Characters>
  <properties:Lines>60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2019-02-12T09:45:00Z</dcterms:created>
  <dc:creator>Ante</dc:creator>
  <cp:lastModifiedBy>Valentina Delač</cp:lastModifiedBy>
  <cp:lastPrinted>2019-02-12T09:45:00Z</cp:lastPrinted>
  <dcterms:modified xmlns:xsi="http://www.w3.org/2001/XMLSchema-instance" xsi:type="dcterms:W3CDTF">2019-02-12T09:51:00Z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(Sunčana staza Nagrada  prethodni.docx)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