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961a" w14:paraId="932961a" w:rsidRDefault="002E662B" w:rsidP="00794C33" w:rsidR="002E662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794C33" w:rsidR="00794C33" w:rsidRPr="002E216C">
      <w:pPr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3 St-</w:t>
      </w:r>
      <w:r w:rsidR="0019123A">
        <w:rPr>
          <w:rFonts w:hAnsi="Times New Roman" w:ascii="Times New Roman"/>
        </w:rPr>
        <w:t>2348/17-21</w:t>
      </w:r>
    </w:p>
    <w:p w:rsidRDefault="005939C6" w:rsidP="007F2409" w:rsidR="002E662B">
      <w:pPr>
        <w:rPr>
          <w:rFonts w:hAnsi="Times New Roman" w:ascii="Times New Roman"/>
        </w:rPr>
      </w:pPr>
      <w:r w:rsidRPr="002E216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E216C">
        <w:rPr>
          <w:rFonts w:hAnsi="Times New Roman" w:ascii="Times New Roman"/>
        </w:rPr>
        <w:t xml:space="preserve">     </w:t>
      </w:r>
    </w:p>
    <w:p w:rsidRDefault="007849EC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</w:t>
      </w:r>
      <w:r w:rsidR="003A572A" w:rsidRPr="002E216C">
        <w:rPr>
          <w:rFonts w:hAnsi="Times New Roman" w:ascii="Times New Roman"/>
        </w:rPr>
        <w:t xml:space="preserve"> U ZAGREBU</w:t>
      </w:r>
    </w:p>
    <w:p w:rsidRDefault="00192133" w:rsidP="007F2409" w:rsidR="00D4710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STAL</w:t>
      </w:r>
      <w:r w:rsidR="003A572A" w:rsidRPr="002E216C">
        <w:rPr>
          <w:rFonts w:hAnsi="Times New Roman" w:ascii="Times New Roman"/>
        </w:rPr>
        <w:t xml:space="preserve">NA SLUŽBA </w:t>
      </w:r>
      <w:r w:rsidR="0019123A">
        <w:rPr>
          <w:rFonts w:hAnsi="Times New Roman" w:ascii="Times New Roman"/>
        </w:rPr>
        <w:t>U KARLOVCU</w:t>
      </w:r>
    </w:p>
    <w:p w:rsidRDefault="003A572A" w:rsidP="007F2409" w:rsidR="003A572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Karlovac, </w:t>
      </w:r>
      <w:r w:rsidR="0019123A">
        <w:rPr>
          <w:rFonts w:hAnsi="Times New Roman" w:ascii="Times New Roman"/>
        </w:rPr>
        <w:t>Trg hrvatskih branitelja 1/II</w:t>
      </w:r>
      <w:r w:rsidR="00DB5BC1" w:rsidRPr="002E216C">
        <w:rPr>
          <w:rFonts w:hAnsi="Times New Roman" w:ascii="Times New Roman"/>
        </w:rPr>
        <w:t xml:space="preserve"> </w:t>
      </w:r>
    </w:p>
    <w:p w:rsidRDefault="00705993" w:rsidP="007F2409" w:rsidR="00705993" w:rsidRPr="002E216C">
      <w:pPr>
        <w:rPr>
          <w:rFonts w:hAnsi="Times New Roman" w:ascii="Times New Roman"/>
        </w:rPr>
      </w:pPr>
    </w:p>
    <w:p w:rsidRDefault="00D4710A" w:rsidP="00D4710A" w:rsidR="00D4710A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E P U B L I K A  H R V A T S K A</w:t>
      </w:r>
    </w:p>
    <w:p w:rsidRDefault="007F2409" w:rsidP="003A572A" w:rsidR="007F2409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J E Š E N J E</w:t>
      </w:r>
    </w:p>
    <w:p w:rsidRDefault="00DB5BC1" w:rsidP="003A572A" w:rsidR="00DB5BC1" w:rsidRPr="002E216C">
      <w:pPr>
        <w:jc w:val="center"/>
        <w:rPr>
          <w:rFonts w:hAnsi="Times New Roman" w:ascii="Times New Roman"/>
        </w:rPr>
      </w:pPr>
    </w:p>
    <w:p w:rsidRDefault="00F40BFF" w:rsidP="0048728D" w:rsidR="0048728D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 u Zagrebu, Stalna služba</w:t>
      </w:r>
      <w:r w:rsidR="0019123A">
        <w:rPr>
          <w:rFonts w:hAnsi="Times New Roman" w:ascii="Times New Roman"/>
        </w:rPr>
        <w:t xml:space="preserve"> u Karlovcu</w:t>
      </w:r>
      <w:r w:rsidRPr="002E216C">
        <w:rPr>
          <w:rFonts w:hAnsi="Times New Roman" w:ascii="Times New Roman"/>
        </w:rPr>
        <w:t xml:space="preserve">, po stečajnom sucu Vesni Fundurulić Perišin,  u stečajnom postupku nad </w:t>
      </w:r>
      <w:r w:rsidR="00A42972" w:rsidRPr="002E216C">
        <w:rPr>
          <w:rFonts w:hAnsi="Times New Roman" w:ascii="Times New Roman"/>
        </w:rPr>
        <w:t xml:space="preserve">stečajnim dužnikom </w:t>
      </w:r>
      <w:r w:rsidR="0019123A" w:rsidRPr="0019123A">
        <w:rPr>
          <w:rFonts w:hAnsi="Times New Roman" w:ascii="Times New Roman"/>
        </w:rPr>
        <w:t>BETON-ČELIK d.o.o., Velika Gorica, Rakitovec 242/A,  OIB: 24288296537</w:t>
      </w:r>
      <w:r w:rsidRPr="002E216C">
        <w:rPr>
          <w:rFonts w:hAnsi="Times New Roman" w:ascii="Times New Roman"/>
        </w:rPr>
        <w:t xml:space="preserve">, </w:t>
      </w:r>
      <w:r w:rsidR="0019123A">
        <w:rPr>
          <w:rFonts w:hAnsi="Times New Roman" w:ascii="Times New Roman"/>
        </w:rPr>
        <w:t>5. prosinca</w:t>
      </w:r>
      <w:r w:rsidR="00A42972" w:rsidRPr="002E216C">
        <w:rPr>
          <w:rFonts w:hAnsi="Times New Roman" w:ascii="Times New Roman"/>
        </w:rPr>
        <w:t xml:space="preserve"> 201</w:t>
      </w:r>
      <w:r w:rsidR="0019123A">
        <w:rPr>
          <w:rFonts w:hAnsi="Times New Roman" w:ascii="Times New Roman"/>
        </w:rPr>
        <w:t>8</w:t>
      </w:r>
      <w:r w:rsidR="00464385" w:rsidRPr="002E216C">
        <w:rPr>
          <w:rFonts w:hAnsi="Times New Roman" w:ascii="Times New Roman"/>
        </w:rPr>
        <w:t>.</w:t>
      </w:r>
      <w:r w:rsidR="0019123A">
        <w:rPr>
          <w:rFonts w:hAnsi="Times New Roman" w:ascii="Times New Roman"/>
        </w:rPr>
        <w:t>,</w:t>
      </w:r>
      <w:r w:rsidR="00464385" w:rsidRPr="002E216C">
        <w:rPr>
          <w:rFonts w:hAnsi="Times New Roman" w:ascii="Times New Roman"/>
        </w:rPr>
        <w:t xml:space="preserve"> </w:t>
      </w:r>
    </w:p>
    <w:p w:rsidRDefault="00464385" w:rsidP="0048728D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</w:t>
      </w:r>
    </w:p>
    <w:p w:rsidRDefault="00464385" w:rsidP="00464385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i j e š i o    j e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I.</w:t>
      </w:r>
      <w:r w:rsidRPr="002E216C">
        <w:rPr>
          <w:rFonts w:hAnsi="Times New Roman" w:ascii="Times New Roman"/>
        </w:rPr>
        <w:tab/>
        <w:t xml:space="preserve">Otvara se stečajni postupak nad dužnikom </w:t>
      </w:r>
      <w:r w:rsidR="0019123A" w:rsidRPr="0019123A">
        <w:rPr>
          <w:rFonts w:hAnsi="Times New Roman" w:ascii="Times New Roman"/>
        </w:rPr>
        <w:t>BETON-ČELIK d.o.o., Velika Gorica, Rakitovec 242/A,  OIB: 24288296537</w:t>
      </w:r>
      <w:r w:rsidRPr="002E216C">
        <w:rPr>
          <w:rFonts w:hAnsi="Times New Roman" w:ascii="Times New Roman"/>
        </w:rPr>
        <w:t xml:space="preserve">, </w:t>
      </w:r>
      <w:r w:rsidR="0019123A">
        <w:rPr>
          <w:rFonts w:hAnsi="Times New Roman" w:ascii="Times New Roman"/>
        </w:rPr>
        <w:t>5. prosinca</w:t>
      </w:r>
      <w:r w:rsidRPr="002E216C">
        <w:rPr>
          <w:rFonts w:hAnsi="Times New Roman" w:ascii="Times New Roman"/>
        </w:rPr>
        <w:t xml:space="preserve"> 201</w:t>
      </w:r>
      <w:r w:rsidR="0019123A">
        <w:rPr>
          <w:rFonts w:hAnsi="Times New Roman" w:ascii="Times New Roman"/>
        </w:rPr>
        <w:t>8</w:t>
      </w:r>
      <w:r w:rsidRPr="002E216C">
        <w:rPr>
          <w:rFonts w:hAnsi="Times New Roman" w:ascii="Times New Roman"/>
        </w:rPr>
        <w:t xml:space="preserve">. u </w:t>
      </w:r>
      <w:r w:rsidR="00EF06CF">
        <w:rPr>
          <w:rFonts w:hAnsi="Times New Roman" w:ascii="Times New Roman"/>
        </w:rPr>
        <w:t>9,3</w:t>
      </w:r>
      <w:r w:rsidR="0019123A">
        <w:rPr>
          <w:rFonts w:hAnsi="Times New Roman" w:ascii="Times New Roman"/>
        </w:rPr>
        <w:t>0</w:t>
      </w:r>
      <w:r w:rsidRPr="002E216C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F92F4F" w:rsidR="00464385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II.</w:t>
      </w:r>
      <w:r w:rsidRPr="002E216C">
        <w:rPr>
          <w:rFonts w:hAnsi="Times New Roman" w:ascii="Times New Roman"/>
        </w:rPr>
        <w:tab/>
        <w:t xml:space="preserve">Stečajnim upraviteljem imenuje se </w:t>
      </w:r>
      <w:r w:rsidR="005057F3" w:rsidRPr="005057F3">
        <w:rPr>
          <w:rFonts w:hAnsi="Times New Roman" w:ascii="Times New Roman"/>
        </w:rPr>
        <w:t xml:space="preserve">Dragutin Romić,  </w:t>
      </w:r>
      <w:r w:rsidR="005057F3">
        <w:rPr>
          <w:rFonts w:hAnsi="Times New Roman" w:ascii="Times New Roman"/>
        </w:rPr>
        <w:t xml:space="preserve">iz </w:t>
      </w:r>
      <w:r w:rsidR="005057F3" w:rsidRPr="005057F3">
        <w:rPr>
          <w:rFonts w:hAnsi="Times New Roman" w:ascii="Times New Roman"/>
        </w:rPr>
        <w:t>Čepin</w:t>
      </w:r>
      <w:r w:rsidR="005057F3">
        <w:rPr>
          <w:rFonts w:hAnsi="Times New Roman" w:ascii="Times New Roman"/>
        </w:rPr>
        <w:t>a</w:t>
      </w:r>
      <w:r w:rsidR="005057F3" w:rsidRPr="005057F3">
        <w:rPr>
          <w:rFonts w:hAnsi="Times New Roman" w:ascii="Times New Roman"/>
        </w:rPr>
        <w:t>, Ulica Papuka 28, OIB: 07423571519</w:t>
      </w:r>
      <w:r w:rsidR="00F92F4F" w:rsidRPr="00F92F4F">
        <w:rPr>
          <w:rFonts w:hAnsi="Times New Roman" w:ascii="Times New Roman"/>
        </w:rPr>
        <w:t>.</w:t>
      </w:r>
    </w:p>
    <w:p w:rsidRDefault="00F92F4F" w:rsidP="00F92F4F" w:rsidR="00F92F4F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III.</w:t>
      </w:r>
      <w:r w:rsidRPr="002E216C">
        <w:rPr>
          <w:rFonts w:hAnsi="Times New Roman" w:ascii="Times New Roman"/>
        </w:rPr>
        <w:tab/>
        <w:t xml:space="preserve">Zaključuje se stečajni postupak nad dužnikom </w:t>
      </w:r>
      <w:r w:rsidR="0019123A" w:rsidRPr="0019123A">
        <w:rPr>
          <w:rFonts w:hAnsi="Times New Roman" w:ascii="Times New Roman"/>
        </w:rPr>
        <w:t>BETON-ČELIK d.o.o., Velika Gorica, Rakitovec 242/A,  OIB: 24288296537</w:t>
      </w:r>
      <w:r w:rsidR="002F2321" w:rsidRPr="002E216C">
        <w:rPr>
          <w:rFonts w:hAnsi="Times New Roman" w:ascii="Times New Roman"/>
        </w:rPr>
        <w:t>.</w:t>
      </w:r>
    </w:p>
    <w:p w:rsidRDefault="002F2321" w:rsidP="00464385" w:rsidR="002F2321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IV.</w:t>
      </w:r>
      <w:r w:rsidRPr="002E216C">
        <w:rPr>
          <w:rFonts w:hAnsi="Times New Roman" w:ascii="Times New Roman"/>
        </w:rPr>
        <w:tab/>
        <w:t xml:space="preserve">Po pravomoćnosti ovog rješenja dužnik </w:t>
      </w:r>
      <w:r w:rsidR="0019123A" w:rsidRPr="0019123A">
        <w:rPr>
          <w:rFonts w:hAnsi="Times New Roman" w:ascii="Times New Roman"/>
        </w:rPr>
        <w:t>BETON-ČELIK d.o.o., Velika Gorica, Rakitovec 242/A,  OIB: 24288296537</w:t>
      </w:r>
      <w:r w:rsidRPr="002E216C">
        <w:rPr>
          <w:rFonts w:hAnsi="Times New Roman" w:ascii="Times New Roman"/>
        </w:rPr>
        <w:t>, brisat će se iz sudskog registra.</w:t>
      </w:r>
    </w:p>
    <w:p w:rsidRDefault="00464385" w:rsidP="002F2321" w:rsidR="00464385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</w:t>
      </w:r>
      <w:r w:rsidRPr="002E216C">
        <w:rPr>
          <w:rFonts w:hAnsi="Times New Roman" w:ascii="Times New Roman"/>
        </w:rPr>
        <w:tab/>
      </w:r>
    </w:p>
    <w:p w:rsidRDefault="00464385" w:rsidP="00840D37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Obrazloženje</w:t>
      </w:r>
    </w:p>
    <w:p w:rsidRDefault="002A3EC8" w:rsidP="005C4796" w:rsidR="002A3EC8" w:rsidRPr="002E216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FINA, Regionalni centar Zagreb podnijela je ovom sudu </w:t>
      </w:r>
      <w:r w:rsidR="0019123A">
        <w:rPr>
          <w:rFonts w:hAnsi="Times New Roman" w:ascii="Times New Roman"/>
        </w:rPr>
        <w:t>28. listopada</w:t>
      </w:r>
      <w:r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 xml:space="preserve">. prijedlog za otvaranje </w:t>
      </w:r>
      <w:r w:rsidR="00A9498D" w:rsidRPr="002E216C">
        <w:rPr>
          <w:rFonts w:hAnsi="Times New Roman" w:ascii="Times New Roman"/>
        </w:rPr>
        <w:t xml:space="preserve">skraćenog </w:t>
      </w:r>
      <w:r w:rsidRPr="002E216C">
        <w:rPr>
          <w:rFonts w:hAnsi="Times New Roman" w:ascii="Times New Roman"/>
        </w:rPr>
        <w:t xml:space="preserve">stečajnog postupka nad dužnikom </w:t>
      </w:r>
      <w:r w:rsidR="0019123A" w:rsidRPr="0019123A">
        <w:rPr>
          <w:rFonts w:hAnsi="Times New Roman" w:ascii="Times New Roman"/>
        </w:rPr>
        <w:t>BETON-ČELIK d.o.o., Velika Gorica, Rakitovec 242/A,  OIB: 24288296537</w:t>
      </w:r>
      <w:r w:rsidR="001115CA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temeljem odredbe čl. </w:t>
      </w:r>
      <w:r w:rsidR="00A9498D" w:rsidRPr="002E216C">
        <w:rPr>
          <w:rFonts w:hAnsi="Times New Roman" w:ascii="Times New Roman"/>
        </w:rPr>
        <w:t>444</w:t>
      </w:r>
      <w:r w:rsidRPr="002E216C">
        <w:rPr>
          <w:rFonts w:hAnsi="Times New Roman" w:ascii="Times New Roman"/>
        </w:rPr>
        <w:t xml:space="preserve">. st. 1. Stečajnog zakona ("Narodne novine" broj 71/15-dalje SZ), </w:t>
      </w:r>
      <w:r w:rsidR="00DC2885" w:rsidRPr="002E216C">
        <w:rPr>
          <w:rFonts w:hAnsi="Times New Roman" w:ascii="Times New Roman"/>
        </w:rPr>
        <w:t xml:space="preserve">u kojem navodi da dužnik </w:t>
      </w:r>
      <w:r w:rsidR="007158D9">
        <w:rPr>
          <w:rFonts w:hAnsi="Times New Roman" w:ascii="Times New Roman"/>
        </w:rPr>
        <w:t>1</w:t>
      </w:r>
      <w:r w:rsidR="00DC2885" w:rsidRPr="002E216C">
        <w:rPr>
          <w:rFonts w:hAnsi="Times New Roman" w:ascii="Times New Roman"/>
        </w:rPr>
        <w:t xml:space="preserve">. </w:t>
      </w:r>
      <w:r w:rsidR="00A9498D" w:rsidRPr="002E216C">
        <w:rPr>
          <w:rFonts w:hAnsi="Times New Roman" w:ascii="Times New Roman"/>
        </w:rPr>
        <w:t>rujna</w:t>
      </w:r>
      <w:r w:rsidR="00DC2885"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="00EA4BA8" w:rsidRPr="002E216C">
        <w:rPr>
          <w:rFonts w:hAnsi="Times New Roman" w:ascii="Times New Roman"/>
        </w:rPr>
        <w:t xml:space="preserve">. </w:t>
      </w:r>
      <w:r w:rsidR="00DC2885" w:rsidRPr="002E216C">
        <w:rPr>
          <w:rFonts w:hAnsi="Times New Roman" w:ascii="Times New Roman"/>
        </w:rPr>
        <w:t xml:space="preserve">u </w:t>
      </w:r>
      <w:r w:rsidR="00A92476" w:rsidRPr="002E216C">
        <w:rPr>
          <w:rFonts w:hAnsi="Times New Roman" w:ascii="Times New Roman"/>
        </w:rPr>
        <w:t>O</w:t>
      </w:r>
      <w:r w:rsidR="00DC2885" w:rsidRPr="002E216C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19123A">
        <w:rPr>
          <w:rFonts w:hAnsi="Times New Roman" w:ascii="Times New Roman"/>
        </w:rPr>
        <w:t>1301 dan</w:t>
      </w:r>
      <w:r w:rsidR="00DC2885" w:rsidRPr="002E216C">
        <w:rPr>
          <w:rFonts w:hAnsi="Times New Roman" w:ascii="Times New Roman"/>
        </w:rPr>
        <w:t xml:space="preserve"> u ukupnom iznosu od</w:t>
      </w:r>
      <w:r w:rsidR="00F92F4F">
        <w:rPr>
          <w:rFonts w:hAnsi="Times New Roman" w:ascii="Times New Roman"/>
        </w:rPr>
        <w:t xml:space="preserve"> </w:t>
      </w:r>
      <w:r w:rsidR="0019123A">
        <w:rPr>
          <w:rFonts w:hAnsi="Times New Roman" w:ascii="Times New Roman"/>
        </w:rPr>
        <w:t>2.899.611,61</w:t>
      </w:r>
      <w:r w:rsidR="00DC2885" w:rsidRPr="002E216C">
        <w:rPr>
          <w:rFonts w:hAnsi="Times New Roman" w:ascii="Times New Roman"/>
        </w:rPr>
        <w:t xml:space="preserve"> kn</w:t>
      </w:r>
      <w:r w:rsidR="00A9498D" w:rsidRPr="002E216C">
        <w:rPr>
          <w:rFonts w:hAnsi="Times New Roman" w:ascii="Times New Roman"/>
        </w:rPr>
        <w:t>.</w:t>
      </w:r>
    </w:p>
    <w:p w:rsidRDefault="009E2896" w:rsidP="00DC2885" w:rsidR="009E2896" w:rsidRPr="002E216C">
      <w:pPr>
        <w:ind w:firstLine="720"/>
        <w:jc w:val="both"/>
        <w:rPr>
          <w:rFonts w:hAnsi="Times New Roman" w:ascii="Times New Roman"/>
        </w:rPr>
      </w:pPr>
    </w:p>
    <w:p w:rsidRDefault="009E2896" w:rsidP="00102235" w:rsidR="009E2896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Budući je</w:t>
      </w:r>
      <w:r w:rsidR="00EA4BA8" w:rsidRPr="002E216C">
        <w:rPr>
          <w:rFonts w:hAnsi="Times New Roman" w:ascii="Times New Roman"/>
        </w:rPr>
        <w:t xml:space="preserve"> </w:t>
      </w:r>
      <w:r w:rsidR="00102235">
        <w:rPr>
          <w:rFonts w:hAnsi="Times New Roman" w:ascii="Times New Roman"/>
        </w:rPr>
        <w:t>dužnik</w:t>
      </w:r>
      <w:r w:rsidR="00056AB5">
        <w:rPr>
          <w:rFonts w:hAnsi="Times New Roman" w:ascii="Times New Roman"/>
        </w:rPr>
        <w:t>, podni</w:t>
      </w:r>
      <w:r w:rsidR="00591961">
        <w:rPr>
          <w:rFonts w:hAnsi="Times New Roman" w:ascii="Times New Roman"/>
        </w:rPr>
        <w:t>o dostavio ovjerov</w:t>
      </w:r>
      <w:r w:rsidR="00102235">
        <w:rPr>
          <w:rFonts w:hAnsi="Times New Roman" w:ascii="Times New Roman"/>
        </w:rPr>
        <w:t xml:space="preserve">ljeni prokazni popis imovine u kojem proizlazi da posjeduje imovinu-novčane tražbine, </w:t>
      </w:r>
      <w:r w:rsidRPr="002E216C">
        <w:rPr>
          <w:rFonts w:hAnsi="Times New Roman" w:ascii="Times New Roman"/>
        </w:rPr>
        <w:t>rješenjem poslovni broj St-</w:t>
      </w:r>
      <w:r w:rsidR="00102235">
        <w:rPr>
          <w:rFonts w:hAnsi="Times New Roman" w:ascii="Times New Roman"/>
        </w:rPr>
        <w:t>3302/15</w:t>
      </w:r>
      <w:r w:rsidRPr="002E216C">
        <w:rPr>
          <w:rFonts w:hAnsi="Times New Roman" w:ascii="Times New Roman"/>
        </w:rPr>
        <w:t xml:space="preserve"> od </w:t>
      </w:r>
      <w:r w:rsidR="00102235">
        <w:rPr>
          <w:rFonts w:hAnsi="Times New Roman" w:ascii="Times New Roman"/>
        </w:rPr>
        <w:t>11</w:t>
      </w:r>
      <w:r w:rsidRPr="002E216C">
        <w:rPr>
          <w:rFonts w:hAnsi="Times New Roman" w:ascii="Times New Roman"/>
        </w:rPr>
        <w:t xml:space="preserve">. </w:t>
      </w:r>
      <w:r w:rsidR="009C08D7">
        <w:rPr>
          <w:rFonts w:hAnsi="Times New Roman" w:ascii="Times New Roman"/>
        </w:rPr>
        <w:t>s</w:t>
      </w:r>
      <w:r w:rsidR="00102235">
        <w:rPr>
          <w:rFonts w:hAnsi="Times New Roman" w:ascii="Times New Roman"/>
        </w:rPr>
        <w:t>iječnja</w:t>
      </w:r>
      <w:r w:rsidRPr="002E216C">
        <w:rPr>
          <w:rFonts w:hAnsi="Times New Roman" w:ascii="Times New Roman"/>
        </w:rPr>
        <w:t xml:space="preserve"> 2016. obustavljeno je postupanje povodom prijedloga FINA-e za provedbom skraćenog stečajnog postupka, te je postupak nastavljen primjenom općih odredbi Stečajnog zakona i nastavljen pod novim brojem St-</w:t>
      </w:r>
      <w:r w:rsidR="00102235">
        <w:rPr>
          <w:rFonts w:hAnsi="Times New Roman" w:ascii="Times New Roman"/>
        </w:rPr>
        <w:t>2348/17</w:t>
      </w:r>
      <w:r w:rsidRPr="002E216C">
        <w:rPr>
          <w:rFonts w:hAnsi="Times New Roman" w:ascii="Times New Roman"/>
        </w:rPr>
        <w:t>.</w:t>
      </w:r>
    </w:p>
    <w:p w:rsidRDefault="0054026A" w:rsidP="00A92476" w:rsidR="0054026A" w:rsidRPr="002E216C">
      <w:pPr>
        <w:jc w:val="both"/>
        <w:rPr>
          <w:rFonts w:hAnsi="Times New Roman" w:ascii="Times New Roman"/>
        </w:rPr>
      </w:pPr>
    </w:p>
    <w:p w:rsidRDefault="00102235" w:rsidP="00CE5EF9" w:rsidR="00F26AB7">
      <w:pPr>
        <w:ind w:firstLine="720"/>
        <w:jc w:val="both"/>
        <w:rPr>
          <w:rFonts w:hAnsi="Times New Roman" w:ascii="Times New Roman"/>
        </w:rPr>
      </w:pPr>
      <w:r w:rsidRPr="00102235">
        <w:rPr>
          <w:rFonts w:hAnsi="Times New Roman" w:ascii="Times New Roman"/>
        </w:rPr>
        <w:lastRenderedPageBreak/>
        <w:t>Rješenjem ovog suda poslovni broj St-2348/17 od 2. svibnja 2018. pokrenut je prethodni postupak radi utvrđivanja uvjeta za otvaranje stečajnog postupka sukladno odredbi čl. 115. st. 1. SZ-a.</w:t>
      </w:r>
    </w:p>
    <w:p w:rsidRDefault="00102235" w:rsidP="00CE5EF9" w:rsidR="00102235" w:rsidRPr="002E216C">
      <w:pPr>
        <w:ind w:firstLine="720"/>
        <w:jc w:val="both"/>
        <w:rPr>
          <w:rFonts w:hAnsi="Times New Roman" w:ascii="Times New Roman"/>
        </w:rPr>
      </w:pPr>
    </w:p>
    <w:p w:rsidRDefault="00102235" w:rsidP="00102235" w:rsidR="00102235" w:rsidRPr="00102235">
      <w:pPr>
        <w:ind w:firstLine="720"/>
        <w:jc w:val="both"/>
        <w:rPr>
          <w:rFonts w:hAnsi="Times New Roman" w:ascii="Times New Roman"/>
        </w:rPr>
      </w:pPr>
      <w:r w:rsidRPr="00102235">
        <w:rPr>
          <w:rFonts w:hAnsi="Times New Roman" w:ascii="Times New Roman"/>
        </w:rPr>
        <w:t>Na ročištu održanom 5. srpnja 2018., u odsutnosti uredno pozvanog predlagatelja i dužnika izvršen je uvid u podnesak FINA-e od 4. svibnja 2018. kojim navodi da u cijelosti ostaje kod prijedloga za otvaranje stečajnog postupka, te navoda iznesenih u istom, te da dužnik 1. rujna 2015. u Očevidniku redoslijeda osnova za  plaćanje ima neizvršene osnove za plaćanje u neprekinutom razdoblju od 1301 dan u ukupnom iznosu od 2.899.611,61 kn.</w:t>
      </w:r>
    </w:p>
    <w:p w:rsidRDefault="00102235" w:rsidP="00102235" w:rsidR="00102235" w:rsidRPr="00102235">
      <w:pPr>
        <w:ind w:firstLine="720"/>
        <w:jc w:val="both"/>
        <w:rPr>
          <w:rFonts w:hAnsi="Times New Roman" w:ascii="Times New Roman"/>
        </w:rPr>
      </w:pPr>
    </w:p>
    <w:p w:rsidRDefault="00102235" w:rsidP="00102235" w:rsidR="00102235" w:rsidRPr="00102235">
      <w:pPr>
        <w:ind w:firstLine="720"/>
        <w:jc w:val="both"/>
        <w:rPr>
          <w:rFonts w:hAnsi="Times New Roman" w:ascii="Times New Roman"/>
        </w:rPr>
      </w:pPr>
      <w:r w:rsidRPr="00102235">
        <w:rPr>
          <w:rFonts w:hAnsi="Times New Roman" w:ascii="Times New Roman"/>
        </w:rPr>
        <w:t xml:space="preserve">Iz dostavljenog prokaznog popisa imovine, a koji je odgovorna osoba dostavila tijekom provođenja skraćenog stečajnog postupka, 7. prosinca 2015., utvrđeno je da isti navodi da ima novčanu tražbinu u iznosu od 10.743,38 kn prema vjerovniku BETON - RAD d.o.o. u stečaju temeljem ugovora od 31. prosinca 2012. te iznos od 9.722,80 kn s osnove više plaćenog PDV-a prema Ministarstvu financija, Porezna uprava. Provjerom kroz sudski registar utvrđeno je da je društvo BETON - RAD d.o.o. brisan iz sudskog registra rješenjem od 19. travnja 2017. broj Tt-17/13117-1, a nakon što je rješenjem St-1662/13 od 21. ožujka 2016. obustavljen i zaključen stečajni postupak nad istim. </w:t>
      </w:r>
    </w:p>
    <w:p w:rsidRDefault="00102235" w:rsidP="00102235" w:rsidR="00102235" w:rsidRPr="00102235">
      <w:pPr>
        <w:ind w:firstLine="720"/>
        <w:jc w:val="both"/>
        <w:rPr>
          <w:rFonts w:hAnsi="Times New Roman" w:ascii="Times New Roman"/>
        </w:rPr>
      </w:pPr>
    </w:p>
    <w:p w:rsidRDefault="00102235" w:rsidP="00102235" w:rsidR="00102235" w:rsidRPr="00102235">
      <w:pPr>
        <w:ind w:firstLine="720"/>
        <w:jc w:val="both"/>
        <w:rPr>
          <w:rFonts w:hAnsi="Times New Roman" w:ascii="Times New Roman"/>
        </w:rPr>
      </w:pPr>
      <w:r w:rsidRPr="00102235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5. srpnja 2018. zatražio od javnih tijela koja vode evidenciju o određenoj vrsti imovine dostavu podataka iz njihovih službenih evidencija o tome da li je dužnik evidentiran kao vlasnik imovine. </w:t>
      </w:r>
    </w:p>
    <w:p w:rsidRDefault="00102235" w:rsidP="00102235" w:rsidR="00102235" w:rsidRPr="00102235">
      <w:pPr>
        <w:ind w:firstLine="720"/>
        <w:jc w:val="both"/>
        <w:rPr>
          <w:rFonts w:hAnsi="Times New Roman" w:ascii="Times New Roman"/>
        </w:rPr>
      </w:pPr>
    </w:p>
    <w:p w:rsidRDefault="00102235" w:rsidP="00102235" w:rsidR="00B17823">
      <w:pPr>
        <w:ind w:firstLine="720"/>
        <w:jc w:val="both"/>
        <w:rPr>
          <w:rFonts w:hAnsi="Times New Roman" w:ascii="Times New Roman"/>
        </w:rPr>
      </w:pPr>
      <w:r w:rsidRPr="00102235">
        <w:rPr>
          <w:rFonts w:hAnsi="Times New Roman" w:ascii="Times New Roman"/>
        </w:rPr>
        <w:t>Uvidom u obavijest Hrvatske agencije za civilno zrakoplovstvo utvrđeno je da dužnik nije registriran kao vlasnik zrakoplova. Uvidom u uvjerenje Centra za vozila d.d.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utvrđeno je da dužnik nije upisan u katastarski operat. Uvidom u obavijest Središnjeg klirinškog depozitarnog društva d.d. utvrđeno je da u sustavu SKDD-a ne postoji račun nematerijaliziranih vrijednosnih papira dužnika. Uvidom u dostavljenu potvrdu FINA-e od 10. srpnja 2018., utvrđeno je da na dan izdavanja potvrde u Očevidniku redoslijeda osnova za plaćanje dužnik ima evidentirane neizvršene osnove za plaćanje u neprekinutom razdoblju od 2343 dana u iznosu od 21.789,23 kn.</w:t>
      </w:r>
      <w:r w:rsidR="00591961">
        <w:rPr>
          <w:rFonts w:hAnsi="Times New Roman" w:ascii="Times New Roman"/>
        </w:rPr>
        <w:t xml:space="preserve"> </w:t>
      </w:r>
    </w:p>
    <w:p w:rsidRDefault="00B17823" w:rsidP="00102235" w:rsidR="00B17823">
      <w:pPr>
        <w:ind w:firstLine="720"/>
        <w:jc w:val="both"/>
        <w:rPr>
          <w:rFonts w:hAnsi="Times New Roman" w:ascii="Times New Roman"/>
        </w:rPr>
      </w:pPr>
    </w:p>
    <w:p w:rsidRDefault="00CF07E6" w:rsidP="00102235" w:rsidR="00CF07E6" w:rsidRPr="002E216C">
      <w:pPr>
        <w:ind w:firstLine="720"/>
        <w:jc w:val="both"/>
        <w:rPr>
          <w:rFonts w:hAnsi="Times New Roman" w:ascii="Times New Roman"/>
        </w:rPr>
      </w:pPr>
      <w:r w:rsidRPr="00CF07E6">
        <w:rPr>
          <w:rFonts w:hAnsi="Times New Roman" w:ascii="Times New Roman"/>
        </w:rPr>
        <w:t xml:space="preserve">Dakle iz navedenog proizlazi da imovina dužnika </w:t>
      </w:r>
      <w:r w:rsidR="00B17823" w:rsidRPr="00B17823">
        <w:rPr>
          <w:rFonts w:hAnsi="Times New Roman" w:ascii="Times New Roman"/>
        </w:rPr>
        <w:t>BETON-ČELIK d.o.o., Velika Gorica</w:t>
      </w:r>
      <w:r w:rsidR="003B1887" w:rsidRPr="003B1887">
        <w:rPr>
          <w:rFonts w:hAnsi="Times New Roman" w:ascii="Times New Roman"/>
        </w:rPr>
        <w:t xml:space="preserve">, </w:t>
      </w:r>
      <w:r w:rsidRPr="00CF07E6">
        <w:rPr>
          <w:rFonts w:hAnsi="Times New Roman" w:ascii="Times New Roman"/>
        </w:rPr>
        <w:t>dovoljna ni za namire</w:t>
      </w:r>
      <w:r>
        <w:rPr>
          <w:rFonts w:hAnsi="Times New Roman" w:ascii="Times New Roman"/>
        </w:rPr>
        <w:t>nje troškova stečajnog postupka</w:t>
      </w:r>
      <w:r w:rsidR="00F62752">
        <w:rPr>
          <w:rFonts w:hAnsi="Times New Roman" w:ascii="Times New Roman"/>
        </w:rPr>
        <w:t xml:space="preserve">. </w:t>
      </w:r>
    </w:p>
    <w:p w:rsidRDefault="00B02D87" w:rsidP="009F6FAA" w:rsidR="00B02D87" w:rsidRPr="002E216C">
      <w:pPr>
        <w:jc w:val="both"/>
        <w:rPr>
          <w:rFonts w:hAnsi="Times New Roman" w:ascii="Times New Roman"/>
        </w:rPr>
      </w:pPr>
    </w:p>
    <w:p w:rsidRDefault="00B02D87" w:rsidP="000C3F20" w:rsidR="000C3F20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Rješenjem ovog suda poslovni broj St-</w:t>
      </w:r>
      <w:r w:rsidR="00102235">
        <w:rPr>
          <w:rFonts w:hAnsi="Times New Roman" w:ascii="Times New Roman"/>
        </w:rPr>
        <w:t>2348</w:t>
      </w:r>
      <w:r w:rsidR="006B52C1">
        <w:rPr>
          <w:rFonts w:hAnsi="Times New Roman" w:ascii="Times New Roman"/>
        </w:rPr>
        <w:t>/1</w:t>
      </w:r>
      <w:r w:rsidR="00102235">
        <w:rPr>
          <w:rFonts w:hAnsi="Times New Roman" w:ascii="Times New Roman"/>
        </w:rPr>
        <w:t>7-20</w:t>
      </w:r>
      <w:r w:rsidRPr="002E216C">
        <w:rPr>
          <w:rFonts w:hAnsi="Times New Roman" w:ascii="Times New Roman"/>
        </w:rPr>
        <w:t xml:space="preserve"> od </w:t>
      </w:r>
      <w:r w:rsidR="00102235">
        <w:rPr>
          <w:rFonts w:hAnsi="Times New Roman" w:ascii="Times New Roman"/>
        </w:rPr>
        <w:t>5. rujna</w:t>
      </w:r>
      <w:r w:rsidRPr="002E216C">
        <w:rPr>
          <w:rFonts w:hAnsi="Times New Roman" w:ascii="Times New Roman"/>
        </w:rPr>
        <w:t xml:space="preserve"> 201</w:t>
      </w:r>
      <w:r w:rsidR="00102235">
        <w:rPr>
          <w:rFonts w:hAnsi="Times New Roman" w:ascii="Times New Roman"/>
        </w:rPr>
        <w:t>8</w:t>
      </w:r>
      <w:r w:rsidRPr="002E216C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102235">
        <w:rPr>
          <w:rFonts w:hAnsi="Times New Roman" w:ascii="Times New Roman"/>
        </w:rPr>
        <w:t>15.000,00</w:t>
      </w:r>
      <w:r w:rsidRPr="002E216C">
        <w:rPr>
          <w:rFonts w:hAnsi="Times New Roman" w:ascii="Times New Roman"/>
        </w:rPr>
        <w:t xml:space="preserve"> kn na ime predujma za namirenje troškova pre</w:t>
      </w:r>
      <w:r w:rsidR="006628A7">
        <w:rPr>
          <w:rFonts w:hAnsi="Times New Roman" w:ascii="Times New Roman"/>
        </w:rPr>
        <w:t>t</w:t>
      </w:r>
      <w:r w:rsidRPr="002E216C">
        <w:rPr>
          <w:rFonts w:hAnsi="Times New Roman" w:ascii="Times New Roman"/>
        </w:rPr>
        <w:t xml:space="preserve">hodnog i otvorenog stečajnog postupka, uz upozorenje da ukoliko predujam ne bude uplaćen u određenom roku, sud će donijeti rješenje o otvaranju i zaključenju stečajnog </w:t>
      </w:r>
      <w:r w:rsidRPr="002E216C">
        <w:rPr>
          <w:rFonts w:hAnsi="Times New Roman" w:ascii="Times New Roman"/>
        </w:rPr>
        <w:lastRenderedPageBreak/>
        <w:t>postupka</w:t>
      </w:r>
      <w:r w:rsidR="000C3F20" w:rsidRPr="002E216C">
        <w:rPr>
          <w:rFonts w:hAnsi="Times New Roman" w:ascii="Times New Roman"/>
        </w:rPr>
        <w:t xml:space="preserve">. Navedeno rješenje objavljeno je na e-Oglasnoj ploči ovog suda </w:t>
      </w:r>
      <w:r w:rsidR="00102235">
        <w:rPr>
          <w:rFonts w:hAnsi="Times New Roman" w:ascii="Times New Roman"/>
        </w:rPr>
        <w:t>5. rujna</w:t>
      </w:r>
      <w:r w:rsidR="006B52C1">
        <w:rPr>
          <w:rFonts w:hAnsi="Times New Roman" w:ascii="Times New Roman"/>
        </w:rPr>
        <w:t xml:space="preserve"> 201</w:t>
      </w:r>
      <w:r w:rsidR="00102235">
        <w:rPr>
          <w:rFonts w:hAnsi="Times New Roman" w:ascii="Times New Roman"/>
        </w:rPr>
        <w:t>8</w:t>
      </w:r>
      <w:r w:rsidR="000C3F20" w:rsidRPr="002E216C">
        <w:rPr>
          <w:rFonts w:hAnsi="Times New Roman" w:ascii="Times New Roman"/>
        </w:rPr>
        <w:t>., te</w:t>
      </w:r>
      <w:r w:rsidR="003D5BAC">
        <w:rPr>
          <w:rFonts w:hAnsi="Times New Roman" w:ascii="Times New Roman"/>
        </w:rPr>
        <w:t xml:space="preserve"> je </w:t>
      </w:r>
      <w:r w:rsidR="000C3F20" w:rsidRPr="002E216C">
        <w:rPr>
          <w:rFonts w:hAnsi="Times New Roman" w:ascii="Times New Roman"/>
        </w:rPr>
        <w:t xml:space="preserve"> provjerom kod računovodstva suda utvrđeno da traženi predujam  nije uplaćen.</w:t>
      </w:r>
    </w:p>
    <w:p w:rsidRDefault="0029593A" w:rsidP="0048728D" w:rsidR="0029593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</w:t>
      </w:r>
    </w:p>
    <w:p w:rsidRDefault="001115CA" w:rsidP="00F56224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Prema odredbi čl. </w:t>
      </w:r>
      <w:r w:rsidR="00F56224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E216C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E216C">
      <w:pPr>
        <w:jc w:val="both"/>
        <w:rPr>
          <w:rFonts w:hAnsi="Times New Roman" w:ascii="Times New Roman"/>
        </w:rPr>
      </w:pPr>
    </w:p>
    <w:p w:rsidRDefault="001115CA" w:rsidP="001115CA" w:rsidR="00F56224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Odredb</w:t>
      </w:r>
      <w:r w:rsidR="00F56224" w:rsidRPr="002E216C">
        <w:rPr>
          <w:rFonts w:hAnsi="Times New Roman" w:ascii="Times New Roman"/>
        </w:rPr>
        <w:t>om</w:t>
      </w:r>
      <w:r w:rsidRPr="002E216C">
        <w:rPr>
          <w:rFonts w:hAnsi="Times New Roman" w:ascii="Times New Roman"/>
        </w:rPr>
        <w:t xml:space="preserve"> čl. </w:t>
      </w:r>
      <w:r w:rsidR="00F56224" w:rsidRPr="002E216C">
        <w:rPr>
          <w:rFonts w:hAnsi="Times New Roman" w:ascii="Times New Roman"/>
        </w:rPr>
        <w:t>132</w:t>
      </w:r>
      <w:r w:rsidRPr="002E216C">
        <w:rPr>
          <w:rFonts w:hAnsi="Times New Roman" w:ascii="Times New Roman"/>
        </w:rPr>
        <w:t xml:space="preserve"> st. 1 SZ-a propis</w:t>
      </w:r>
      <w:r w:rsidR="00F56224" w:rsidRPr="002E216C">
        <w:rPr>
          <w:rFonts w:hAnsi="Times New Roman" w:ascii="Times New Roman"/>
        </w:rPr>
        <w:t xml:space="preserve">ano je </w:t>
      </w:r>
      <w:r w:rsidRPr="002E216C">
        <w:rPr>
          <w:rFonts w:hAnsi="Times New Roman" w:ascii="Times New Roman"/>
        </w:rPr>
        <w:t xml:space="preserve">da </w:t>
      </w:r>
      <w:r w:rsidR="00F56224" w:rsidRPr="002E216C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E216C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2E216C">
        <w:rPr>
          <w:rFonts w:hAnsi="Times New Roman" w:ascii="Times New Roman"/>
        </w:rPr>
        <w:t>, a na izbor i imenovanje stečajnog upravitelja na odgov</w:t>
      </w:r>
      <w:r w:rsidR="00591961">
        <w:rPr>
          <w:rFonts w:hAnsi="Times New Roman" w:ascii="Times New Roman"/>
        </w:rPr>
        <w:t>a</w:t>
      </w:r>
      <w:r w:rsidR="00906D58" w:rsidRPr="002E216C">
        <w:rPr>
          <w:rFonts w:hAnsi="Times New Roman" w:ascii="Times New Roman"/>
        </w:rPr>
        <w:t>rajući se način primjenjuju odre</w:t>
      </w:r>
      <w:r w:rsidR="00591961">
        <w:rPr>
          <w:rFonts w:hAnsi="Times New Roman" w:ascii="Times New Roman"/>
        </w:rPr>
        <w:t>d</w:t>
      </w:r>
      <w:r w:rsidR="00906D58" w:rsidRPr="002E216C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E216C">
        <w:rPr>
          <w:rFonts w:hAnsi="Times New Roman" w:ascii="Times New Roman"/>
        </w:rPr>
        <w:t xml:space="preserve"> će se rješenje iz st. 1. i 2. </w:t>
      </w:r>
      <w:r w:rsidR="00906D58" w:rsidRPr="002E216C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E216C">
        <w:rPr>
          <w:rFonts w:hAnsi="Times New Roman" w:ascii="Times New Roman"/>
        </w:rPr>
        <w:t xml:space="preserve"> I. do IV. izreke rješenja.</w:t>
      </w:r>
      <w:r w:rsidR="00AC7B2F" w:rsidRPr="002E216C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E216C">
      <w:pPr>
        <w:jc w:val="both"/>
        <w:rPr>
          <w:rFonts w:hAnsi="Times New Roman" w:ascii="Times New Roman"/>
        </w:rPr>
      </w:pP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        </w:t>
      </w: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        U Karlovcu </w:t>
      </w:r>
      <w:r w:rsidR="00102235">
        <w:rPr>
          <w:rFonts w:hAnsi="Times New Roman" w:ascii="Times New Roman"/>
        </w:rPr>
        <w:t>5. prosinca</w:t>
      </w:r>
      <w:r w:rsidR="008D3258" w:rsidRPr="008D3258">
        <w:rPr>
          <w:rFonts w:hAnsi="Times New Roman" w:ascii="Times New Roman"/>
        </w:rPr>
        <w:t xml:space="preserve"> 201</w:t>
      </w:r>
      <w:r w:rsidR="00102235">
        <w:rPr>
          <w:rFonts w:hAnsi="Times New Roman" w:ascii="Times New Roman"/>
        </w:rPr>
        <w:t>8</w:t>
      </w:r>
      <w:r w:rsidR="008D3258" w:rsidRPr="008D3258">
        <w:rPr>
          <w:rFonts w:hAnsi="Times New Roman" w:ascii="Times New Roman"/>
        </w:rPr>
        <w:t xml:space="preserve">. </w:t>
      </w: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E216C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SUDAC:</w:t>
      </w:r>
    </w:p>
    <w:p w:rsidRDefault="00406FE8" w:rsidP="00406FE8" w:rsidR="009F6FA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C1328">
        <w:rPr>
          <w:rFonts w:hAnsi="Times New Roman" w:ascii="Times New Roman"/>
        </w:rPr>
        <w:t>, v.r.</w:t>
      </w:r>
    </w:p>
    <w:p w:rsidRDefault="00DC1328" w:rsidP="00406FE8" w:rsidR="00DC1328">
      <w:pPr>
        <w:ind w:firstLine="720"/>
        <w:jc w:val="right"/>
        <w:rPr>
          <w:rFonts w:hAnsi="Times New Roman" w:ascii="Times New Roman"/>
        </w:rPr>
      </w:pPr>
    </w:p>
    <w:p w:rsidRDefault="00DC1328" w:rsidP="00406FE8" w:rsidR="00DC132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C1328" w:rsidP="00406FE8" w:rsidR="00DC132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C1328" w:rsidP="00406FE8" w:rsidR="00DC132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17823" w:rsidP="00406FE8" w:rsidR="00B17823">
      <w:pPr>
        <w:ind w:firstLine="720"/>
        <w:jc w:val="right"/>
        <w:rPr>
          <w:rFonts w:hAnsi="Times New Roman" w:ascii="Times New Roman"/>
        </w:rPr>
      </w:pPr>
    </w:p>
    <w:p w:rsidRDefault="00B17823" w:rsidP="00406FE8" w:rsidR="00B17823">
      <w:pPr>
        <w:ind w:firstLine="720"/>
        <w:jc w:val="right"/>
        <w:rPr>
          <w:rFonts w:hAnsi="Times New Roman" w:ascii="Times New Roman"/>
        </w:rPr>
      </w:pPr>
    </w:p>
    <w:p w:rsidRDefault="002E662B" w:rsidP="00406FE8" w:rsidR="002E662B" w:rsidRPr="002E216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UPUTA O PRAVNOM LIJEKU</w:t>
      </w:r>
      <w:r w:rsidR="001115CA" w:rsidRPr="002E216C">
        <w:rPr>
          <w:rFonts w:hAnsi="Times New Roman" w:ascii="Times New Roman"/>
        </w:rPr>
        <w:t>:</w:t>
      </w:r>
    </w:p>
    <w:p w:rsidRDefault="001115CA" w:rsidP="0048728D" w:rsidR="001115CA" w:rsidRPr="002E216C">
      <w:pPr>
        <w:ind w:firstLine="720"/>
        <w:rPr>
          <w:rFonts w:hAnsi="Times New Roman" w:ascii="Times New Roman"/>
        </w:rPr>
      </w:pPr>
      <w:r w:rsidRPr="002E216C">
        <w:rPr>
          <w:rFonts w:hAnsi="Times New Roman" w:ascii="Times New Roman"/>
        </w:rPr>
        <w:t>Protiv ovog rješenja dopuštena je  žalba Visokom trgovačkom sudu RH</w:t>
      </w:r>
      <w:r w:rsidR="0048728D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E216C">
      <w:pPr>
        <w:ind w:firstLine="720"/>
        <w:jc w:val="both"/>
        <w:rPr>
          <w:rFonts w:hAnsi="Times New Roman" w:ascii="Times New Roman"/>
        </w:rPr>
      </w:pPr>
    </w:p>
    <w:p w:rsidRDefault="00102235" w:rsidP="003D5BAC" w:rsidR="00102235" w:rsidRPr="002E216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2E662B" w:rsidR="00102235" w:rsidRPr="002E216C">
      <w:headerReference w:type="even" r:id="rId11"/>
      <w:headerReference w:type="default" r:id="rId12"/>
      <w:pgSz w:code="9" w:h="16838" w:w="11906"/>
      <w:pgMar w:gutter="0" w:footer="720" w:header="720" w:left="1418" w:bottom="1843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1C12" w:rsidR="00171C12">
      <w:r>
        <w:separator/>
      </w:r>
    </w:p>
  </w:endnote>
  <w:endnote w:id="0" w:type="continuationSeparator">
    <w:p w:rsidRDefault="00171C12" w:rsidR="00171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1C12" w:rsidR="00171C12">
      <w:r>
        <w:separator/>
      </w:r>
    </w:p>
  </w:footnote>
  <w:footnote w:id="0" w:type="continuationSeparator">
    <w:p w:rsidRDefault="00171C12" w:rsidR="00171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3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123A" w:rsidP="00AF7971" w:rsidR="00AF7971">
    <w:pPr>
      <w:pStyle w:val="Zaglavlje"/>
      <w:jc w:val="right"/>
      <w:rPr>
        <w:rFonts w:hAnsi="Times New Roman" w:ascii="Times New Roman"/>
      </w:rPr>
    </w:pPr>
    <w:r w:rsidRPr="0019123A">
      <w:rPr>
        <w:rFonts w:hAnsi="Times New Roman" w:ascii="Times New Roman"/>
      </w:rPr>
      <w:t>3 St-2348/17-21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562F0"/>
    <w:rsid w:val="00056AB5"/>
    <w:rsid w:val="0006036C"/>
    <w:rsid w:val="00072634"/>
    <w:rsid w:val="000818FB"/>
    <w:rsid w:val="00081DEC"/>
    <w:rsid w:val="000925C5"/>
    <w:rsid w:val="000A1405"/>
    <w:rsid w:val="000A297D"/>
    <w:rsid w:val="000A7197"/>
    <w:rsid w:val="000B1278"/>
    <w:rsid w:val="000C3F20"/>
    <w:rsid w:val="000C5116"/>
    <w:rsid w:val="000C6183"/>
    <w:rsid w:val="00102235"/>
    <w:rsid w:val="001056B0"/>
    <w:rsid w:val="001115CA"/>
    <w:rsid w:val="001314E4"/>
    <w:rsid w:val="00134BF2"/>
    <w:rsid w:val="00136E8B"/>
    <w:rsid w:val="00143AC7"/>
    <w:rsid w:val="00163F44"/>
    <w:rsid w:val="00171C12"/>
    <w:rsid w:val="00180A62"/>
    <w:rsid w:val="0019123A"/>
    <w:rsid w:val="00192133"/>
    <w:rsid w:val="001A4C13"/>
    <w:rsid w:val="001B052B"/>
    <w:rsid w:val="001B54F2"/>
    <w:rsid w:val="001D5EB3"/>
    <w:rsid w:val="001D66E5"/>
    <w:rsid w:val="001E12C7"/>
    <w:rsid w:val="001E35B4"/>
    <w:rsid w:val="001E6EC5"/>
    <w:rsid w:val="001F099E"/>
    <w:rsid w:val="001F6418"/>
    <w:rsid w:val="001F667D"/>
    <w:rsid w:val="00200D53"/>
    <w:rsid w:val="00210247"/>
    <w:rsid w:val="002236A7"/>
    <w:rsid w:val="002267DA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B6CFE"/>
    <w:rsid w:val="002E216C"/>
    <w:rsid w:val="002E662B"/>
    <w:rsid w:val="002F043B"/>
    <w:rsid w:val="002F2321"/>
    <w:rsid w:val="0031523D"/>
    <w:rsid w:val="00320B08"/>
    <w:rsid w:val="0032226F"/>
    <w:rsid w:val="00323C5A"/>
    <w:rsid w:val="00326545"/>
    <w:rsid w:val="003349AD"/>
    <w:rsid w:val="003365D2"/>
    <w:rsid w:val="0035051E"/>
    <w:rsid w:val="00367E50"/>
    <w:rsid w:val="003811DD"/>
    <w:rsid w:val="003812AA"/>
    <w:rsid w:val="0038396D"/>
    <w:rsid w:val="003A572A"/>
    <w:rsid w:val="003B1887"/>
    <w:rsid w:val="003C084D"/>
    <w:rsid w:val="003C1E35"/>
    <w:rsid w:val="003D2785"/>
    <w:rsid w:val="003D5BAC"/>
    <w:rsid w:val="003E01D6"/>
    <w:rsid w:val="003F3EBF"/>
    <w:rsid w:val="003F5409"/>
    <w:rsid w:val="00405622"/>
    <w:rsid w:val="00405D55"/>
    <w:rsid w:val="00406FE8"/>
    <w:rsid w:val="00417564"/>
    <w:rsid w:val="00433B70"/>
    <w:rsid w:val="00447E54"/>
    <w:rsid w:val="00464385"/>
    <w:rsid w:val="004661FF"/>
    <w:rsid w:val="00466D65"/>
    <w:rsid w:val="004811AF"/>
    <w:rsid w:val="00482144"/>
    <w:rsid w:val="0048728D"/>
    <w:rsid w:val="00491637"/>
    <w:rsid w:val="004B7D02"/>
    <w:rsid w:val="004D1456"/>
    <w:rsid w:val="004D38B6"/>
    <w:rsid w:val="004E3B75"/>
    <w:rsid w:val="004E7FE8"/>
    <w:rsid w:val="00500B0C"/>
    <w:rsid w:val="00503749"/>
    <w:rsid w:val="005057F3"/>
    <w:rsid w:val="00505D18"/>
    <w:rsid w:val="00513210"/>
    <w:rsid w:val="0051510F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1961"/>
    <w:rsid w:val="005939C6"/>
    <w:rsid w:val="005A30D9"/>
    <w:rsid w:val="005A4334"/>
    <w:rsid w:val="005A5847"/>
    <w:rsid w:val="005B5ECF"/>
    <w:rsid w:val="005C11E3"/>
    <w:rsid w:val="005C4796"/>
    <w:rsid w:val="005E3D53"/>
    <w:rsid w:val="005F5C35"/>
    <w:rsid w:val="00630958"/>
    <w:rsid w:val="00637330"/>
    <w:rsid w:val="006375A3"/>
    <w:rsid w:val="006501F2"/>
    <w:rsid w:val="00652FE7"/>
    <w:rsid w:val="006628A7"/>
    <w:rsid w:val="00671C84"/>
    <w:rsid w:val="00677AC3"/>
    <w:rsid w:val="00694D53"/>
    <w:rsid w:val="006B52C1"/>
    <w:rsid w:val="006C6155"/>
    <w:rsid w:val="006C7F6C"/>
    <w:rsid w:val="006D2246"/>
    <w:rsid w:val="006D70FA"/>
    <w:rsid w:val="006E12B0"/>
    <w:rsid w:val="006E1FD3"/>
    <w:rsid w:val="006E23F4"/>
    <w:rsid w:val="006F5E9B"/>
    <w:rsid w:val="00705993"/>
    <w:rsid w:val="007077A1"/>
    <w:rsid w:val="007158D9"/>
    <w:rsid w:val="00735736"/>
    <w:rsid w:val="00737A4B"/>
    <w:rsid w:val="0077105E"/>
    <w:rsid w:val="007849EC"/>
    <w:rsid w:val="00793CE7"/>
    <w:rsid w:val="00793E1F"/>
    <w:rsid w:val="00794C33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7F6E41"/>
    <w:rsid w:val="00804F6F"/>
    <w:rsid w:val="0081479D"/>
    <w:rsid w:val="00825007"/>
    <w:rsid w:val="00830AD4"/>
    <w:rsid w:val="00840D37"/>
    <w:rsid w:val="00861DDE"/>
    <w:rsid w:val="00871286"/>
    <w:rsid w:val="0088479A"/>
    <w:rsid w:val="00890661"/>
    <w:rsid w:val="008B4C87"/>
    <w:rsid w:val="008B57BD"/>
    <w:rsid w:val="008C5622"/>
    <w:rsid w:val="008D3258"/>
    <w:rsid w:val="008D782F"/>
    <w:rsid w:val="008E0880"/>
    <w:rsid w:val="008E0EF7"/>
    <w:rsid w:val="008F061A"/>
    <w:rsid w:val="00901817"/>
    <w:rsid w:val="00906D58"/>
    <w:rsid w:val="009107AF"/>
    <w:rsid w:val="00917783"/>
    <w:rsid w:val="00926AB4"/>
    <w:rsid w:val="00934A23"/>
    <w:rsid w:val="00940C93"/>
    <w:rsid w:val="009432E4"/>
    <w:rsid w:val="0094725F"/>
    <w:rsid w:val="0094799B"/>
    <w:rsid w:val="00965C09"/>
    <w:rsid w:val="009B0EAB"/>
    <w:rsid w:val="009B4D5A"/>
    <w:rsid w:val="009C08D7"/>
    <w:rsid w:val="009C17C9"/>
    <w:rsid w:val="009C2E2C"/>
    <w:rsid w:val="009C3A1B"/>
    <w:rsid w:val="009E2896"/>
    <w:rsid w:val="009F6FAA"/>
    <w:rsid w:val="00A05200"/>
    <w:rsid w:val="00A20210"/>
    <w:rsid w:val="00A262E2"/>
    <w:rsid w:val="00A27C87"/>
    <w:rsid w:val="00A3091F"/>
    <w:rsid w:val="00A42972"/>
    <w:rsid w:val="00A47BCA"/>
    <w:rsid w:val="00A72FDE"/>
    <w:rsid w:val="00A7471F"/>
    <w:rsid w:val="00A76042"/>
    <w:rsid w:val="00A92476"/>
    <w:rsid w:val="00A9498D"/>
    <w:rsid w:val="00AA2646"/>
    <w:rsid w:val="00AB59EB"/>
    <w:rsid w:val="00AB77C2"/>
    <w:rsid w:val="00AC3A24"/>
    <w:rsid w:val="00AC4559"/>
    <w:rsid w:val="00AC55C7"/>
    <w:rsid w:val="00AC7B2F"/>
    <w:rsid w:val="00AD105D"/>
    <w:rsid w:val="00AF3093"/>
    <w:rsid w:val="00AF424C"/>
    <w:rsid w:val="00AF7971"/>
    <w:rsid w:val="00B01AD8"/>
    <w:rsid w:val="00B02BF5"/>
    <w:rsid w:val="00B02D87"/>
    <w:rsid w:val="00B07B8D"/>
    <w:rsid w:val="00B170C0"/>
    <w:rsid w:val="00B17823"/>
    <w:rsid w:val="00B314E8"/>
    <w:rsid w:val="00B35AFD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3F27"/>
    <w:rsid w:val="00C07402"/>
    <w:rsid w:val="00C156FD"/>
    <w:rsid w:val="00C25213"/>
    <w:rsid w:val="00C25A1D"/>
    <w:rsid w:val="00C3099F"/>
    <w:rsid w:val="00C32AD6"/>
    <w:rsid w:val="00C33F5C"/>
    <w:rsid w:val="00C41834"/>
    <w:rsid w:val="00C60A0C"/>
    <w:rsid w:val="00C61CA0"/>
    <w:rsid w:val="00C77B87"/>
    <w:rsid w:val="00C84297"/>
    <w:rsid w:val="00C92BB5"/>
    <w:rsid w:val="00CA5F89"/>
    <w:rsid w:val="00CB732E"/>
    <w:rsid w:val="00CC29B5"/>
    <w:rsid w:val="00CE253B"/>
    <w:rsid w:val="00CE5EF9"/>
    <w:rsid w:val="00CF07E6"/>
    <w:rsid w:val="00CF1B38"/>
    <w:rsid w:val="00CF68C5"/>
    <w:rsid w:val="00D01F2C"/>
    <w:rsid w:val="00D071AA"/>
    <w:rsid w:val="00D24FF2"/>
    <w:rsid w:val="00D26884"/>
    <w:rsid w:val="00D35963"/>
    <w:rsid w:val="00D41060"/>
    <w:rsid w:val="00D41C55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1328"/>
    <w:rsid w:val="00DC2885"/>
    <w:rsid w:val="00DE2309"/>
    <w:rsid w:val="00DF2519"/>
    <w:rsid w:val="00E05ABA"/>
    <w:rsid w:val="00E16F5D"/>
    <w:rsid w:val="00E20AFE"/>
    <w:rsid w:val="00E319FB"/>
    <w:rsid w:val="00E31AFD"/>
    <w:rsid w:val="00E54076"/>
    <w:rsid w:val="00E56EAA"/>
    <w:rsid w:val="00E57739"/>
    <w:rsid w:val="00E57A13"/>
    <w:rsid w:val="00E72FA9"/>
    <w:rsid w:val="00E938CB"/>
    <w:rsid w:val="00E95E49"/>
    <w:rsid w:val="00EA32D3"/>
    <w:rsid w:val="00EA4BA8"/>
    <w:rsid w:val="00EA5B3D"/>
    <w:rsid w:val="00EB0A74"/>
    <w:rsid w:val="00EB6E7E"/>
    <w:rsid w:val="00EC0CE9"/>
    <w:rsid w:val="00EC120B"/>
    <w:rsid w:val="00ED5DE4"/>
    <w:rsid w:val="00EE23B8"/>
    <w:rsid w:val="00EF06CF"/>
    <w:rsid w:val="00EF18D0"/>
    <w:rsid w:val="00F1172A"/>
    <w:rsid w:val="00F23D6A"/>
    <w:rsid w:val="00F24042"/>
    <w:rsid w:val="00F26AB7"/>
    <w:rsid w:val="00F338B6"/>
    <w:rsid w:val="00F3644D"/>
    <w:rsid w:val="00F36606"/>
    <w:rsid w:val="00F40BFF"/>
    <w:rsid w:val="00F4129E"/>
    <w:rsid w:val="00F45317"/>
    <w:rsid w:val="00F47904"/>
    <w:rsid w:val="00F56224"/>
    <w:rsid w:val="00F6028A"/>
    <w:rsid w:val="00F62752"/>
    <w:rsid w:val="00F92F4F"/>
    <w:rsid w:val="00FC3737"/>
    <w:rsid w:val="00FC40FF"/>
    <w:rsid w:val="00FC553E"/>
    <w:rsid w:val="00FD77EA"/>
    <w:rsid w:val="00FE32DC"/>
    <w:rsid w:val="00FE565D"/>
    <w:rsid w:val="00FE63BC"/>
    <w:rsid w:val="00FE6B8A"/>
    <w:rsid w:val="00FF1CC7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91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9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9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9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9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91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9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9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9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9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2348</izvorni_sadrzaj>
    <derivirana_varijabla naziv="DomainObject.Predmet.Broj_1">2348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St-2348/2017</izvorni_sadrzaj>
    <derivirana_varijabla naziv="DomainObject.Predmet.OznakaBroj_1">St-2348/2017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BETON-ČELIK d.o.o. zastupanog po punomoćniku Vinko Landeka</izvorni_sadrzaj>
    <derivirana_varijabla naziv="DomainObject.Predmet.ProtustrankaFormated_1">  BETON-ČELIK d.o.o. zastupanog po punomoćniku Vinko Landeka</derivirana_varijabla>
  </DomainObject.Predmet.ProtustrankaFormated>
  <DomainObject.Predmet.ProtustrankaFormatedOIB>
    <izvorni_sadrzaj>  BETON-ČELIK d.o.o., OIB 24288296537 zastupanog po punomoćniku Vinko Landeka</izvorni_sadrzaj>
    <derivirana_varijabla naziv="DomainObject.Predmet.ProtustrankaFormatedOIB_1">  BETON-ČELIK d.o.o., OIB 24288296537 zastupanog po punomoćniku Vinko Landeka</derivirana_varijabla>
  </DomainObject.Predmet.ProtustrankaFormatedOIB>
  <DomainObject.Predmet.ProtustrankaFormatedWithAdress>
    <izvorni_sadrzaj> BETON-ČELIK d.o.o., Rakitovec 242/A, 10410 Velika Gorica zastupanog po punomoćniku Vinko Landeka</izvorni_sadrzaj>
    <derivirana_varijabla naziv="DomainObject.Predmet.ProtustrankaFormatedWithAdress_1"> BETON-ČELIK d.o.o., Rakitovec 242/A, 10410 Velika Gorica zastupanog po punomoćniku Vinko Landeka</derivirana_varijabla>
  </DomainObject.Predmet.ProtustrankaFormatedWithAdress>
  <DomainObject.Predmet.ProtustrankaFormatedWithAdressOIB>
    <izvorni_sadrzaj> BETON-ČELIK d.o.o., OIB 24288296537, Rakitovec 242/A, 10410 Velika Gorica zastupanog po punomoćniku Vinko Landeka</izvorni_sadrzaj>
    <derivirana_varijabla naziv="DomainObject.Predmet.ProtustrankaFormatedWithAdressOIB_1"> BETON-ČELIK d.o.o., OIB 24288296537, Rakitovec 242/A, 10410 Velika Gorica zastupanog po punomoćniku Vinko Landeka</derivirana_varijabla>
  </DomainObject.Predmet.ProtustrankaFormatedWithAdressOIB>
  <DomainObject.Predmet.ProtustrankaWithAdress>
    <izvorni_sadrzaj>BETON-ČELIK d.o.o. Rakitovec 242/A, 10410 Velika Gorica</izvorni_sadrzaj>
    <derivirana_varijabla naziv="DomainObject.Predmet.ProtustrankaWithAdress_1">BETON-ČELIK d.o.o. Rakitovec 242/A, 10410 Velika Gorica</derivirana_varijabla>
  </DomainObject.Predmet.ProtustrankaWithAdress>
  <DomainObject.Predmet.ProtustrankaWithAdressOIB>
    <izvorni_sadrzaj>BETON-ČELIK d.o.o., OIB 24288296537, Rakitovec 242/A, 10410 Velika Gorica</izvorni_sadrzaj>
    <derivirana_varijabla naziv="DomainObject.Predmet.ProtustrankaWithAdressOIB_1">BETON-ČELIK d.o.o., OIB 24288296537, Rakitovec 242/A, 10410 Velika Gorica</derivirana_varijabla>
  </DomainObject.Predmet.ProtustrankaWithAdressOIB>
  <DomainObject.Predmet.ProtustrankaNazivFormated>
    <izvorni_sadrzaj>BETON-ČELIK d.o.o.</izvorni_sadrzaj>
    <derivirana_varijabla naziv="DomainObject.Predmet.ProtustrankaNazivFormated_1">BETON-ČELIK d.o.o.</derivirana_varijabla>
  </DomainObject.Predmet.ProtustrankaNazivFormated>
  <DomainObject.Predmet.ProtustrankaNazivFormatedOIB>
    <izvorni_sadrzaj>BETON-ČELIK d.o.o., OIB 24288296537</izvorni_sadrzaj>
    <derivirana_varijabla naziv="DomainObject.Predmet.ProtustrankaNazivFormatedOIB_1">BETON-ČELIK d.o.o., OIB 24288296537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BETON-ČELIK d.o.o. zastupanog po punomoćniku Vinko Landeka</item>
    </izvorni_sadrzaj>
    <derivirana_varijabla naziv="DomainObject.Predmet.ProtuStrankaListFormated_1">
      <item>BETON-ČELIK d.o.o. zastupanog po punomoćniku Vinko Landeka</item>
    </derivirana_varijabla>
  </DomainObject.Predmet.ProtuStrankaListFormated>
  <DomainObject.Predmet.ProtuStrankaListFormatedOIB>
    <izvorni_sadrzaj>
      <item>BETON-ČELIK d.o.o., OIB 24288296537 zastupanog po punomoćniku Vinko Landeka</item>
    </izvorni_sadrzaj>
    <derivirana_varijabla naziv="DomainObject.Predmet.ProtuStrankaListFormatedOIB_1">
      <item>BETON-ČELIK d.o.o., OIB 24288296537 zastupanog po punomoćniku Vinko Landeka</item>
    </derivirana_varijabla>
  </DomainObject.Predmet.ProtuStrankaListFormatedOIB>
  <DomainObject.Predmet.ProtuStrankaListFormatedWithAdress>
    <izvorni_sadrzaj>
      <item>BETON-ČELIK d.o.o., Rakitovec 242/A, 10410 Velika Gorica zastupanog po punomoćniku Vinko Landeka</item>
    </izvorni_sadrzaj>
    <derivirana_varijabla naziv="DomainObject.Predmet.ProtuStrankaListFormatedWithAdress_1">
      <item>BETON-ČELIK d.o.o., Rakitovec 242/A, 10410 Velika Gorica zastupanog po punomoćniku Vinko Landeka</item>
    </derivirana_varijabla>
  </DomainObject.Predmet.ProtuStrankaListFormatedWithAdress>
  <DomainObject.Predmet.ProtuStrankaListFormatedWithAdressOIB>
    <izvorni_sadrzaj>
      <item>BETON-ČELIK d.o.o., OIB 24288296537, Rakitovec 242/A, 10410 Velika Gorica zastupanog po punomoćniku Vinko Landeka</item>
    </izvorni_sadrzaj>
    <derivirana_varijabla naziv="DomainObject.Predmet.ProtuStrankaListFormatedWithAdressOIB_1">
      <item>BETON-ČELIK d.o.o., OIB 24288296537, Rakitovec 242/A, 10410 Velika Gorica zastupanog po punomoćniku Vinko Landeka</item>
    </derivirana_varijabla>
  </DomainObject.Predmet.ProtuStrankaListFormatedWithAdressOIB>
  <DomainObject.Predmet.ProtuStrankaListNazivFormated>
    <izvorni_sadrzaj>
      <item>BETON-ČELIK d.o.o.</item>
    </izvorni_sadrzaj>
    <derivirana_varijabla naziv="DomainObject.Predmet.ProtuStrankaListNazivFormated_1">
      <item>BETON-ČELIK d.o.o.</item>
    </derivirana_varijabla>
  </DomainObject.Predmet.ProtuStrankaListNazivFormated>
  <DomainObject.Predmet.ProtuStrankaListNazivFormatedOIB>
    <izvorni_sadrzaj>
      <item>BETON-ČELIK d.o.o., OIB 24288296537</item>
    </izvorni_sadrzaj>
    <derivirana_varijabla naziv="DomainObject.Predmet.ProtuStrankaListNazivFormatedOIB_1">
      <item>BETON-ČELIK d.o.o., OIB 24288296537</item>
    </derivirana_varijabla>
  </DomainObject.Predmet.ProtuStrankaListNazivFormatedOIB>
  <DomainObject.Predmet.OstaliListFormated>
    <izvorni_sadrzaj>
      <item>Vinko Landeka punomoćnik sudionika u postupku BETON-ČELIK d.o.o.</item>
    </izvorni_sadrzaj>
    <derivirana_varijabla naziv="DomainObject.Predmet.OstaliListFormated_1">
      <item>Vinko Landeka punomoćnik sudionika u postupku BETON-ČELIK d.o.o.</item>
    </derivirana_varijabla>
  </DomainObject.Predmet.OstaliListFormated>
  <DomainObject.Predmet.OstaliListFormatedOIB>
    <izvorni_sadrzaj>
      <item>Vinko Landeka, OIB 34538321160 punomoćnik sudionika u postupku BETON-ČELIK d.o.o.</item>
    </izvorni_sadrzaj>
    <derivirana_varijabla naziv="DomainObject.Predmet.OstaliListFormatedOIB_1">
      <item>Vinko Landeka, OIB 34538321160 punomoćnik sudionika u postupku BETON-ČELIK d.o.o.</item>
    </derivirana_varijabla>
  </DomainObject.Predmet.OstaliListFormatedOIB>
  <DomainObject.Predmet.OstaliListFormatedWithAdress>
    <izvorni_sadrzaj>
      <item>Vinko Landeka, Kralja Stjepana Držislava 7, 10410 Velika Gorica punomoćnik sudionika u postupku BETON-ČELIK d.o.o.</item>
    </izvorni_sadrzaj>
    <derivirana_varijabla naziv="DomainObject.Predmet.OstaliListFormatedWithAdress_1">
      <item>Vinko Landeka, Kralja Stjepana Držislava 7, 10410 Velika Gorica punomoćnik sudionika u postupku BETON-ČELIK d.o.o.</item>
    </derivirana_varijabla>
  </DomainObject.Predmet.OstaliListFormatedWithAdress>
  <DomainObject.Predmet.OstaliListFormatedWithAdressOIB>
    <izvorni_sadrzaj>
      <item>Vinko Landeka, OIB 34538321160, Kralja Stjepana Držislava 7, 10410 Velika Gorica punomoćnik sudionika u postupku BETON-ČELIK d.o.o.</item>
    </izvorni_sadrzaj>
    <derivirana_varijabla naziv="DomainObject.Predmet.OstaliListFormatedWithAdressOIB_1">
      <item>Vinko Landeka, OIB 34538321160, Kralja Stjepana Držislava 7, 10410 Velika Gorica punomoćnik sudionika u postupku BETON-ČELIK d.o.o.</item>
    </derivirana_varijabla>
  </DomainObject.Predmet.OstaliListFormatedWithAdressOIB>
  <DomainObject.Predmet.OstaliListNazivFormated>
    <izvorni_sadrzaj>
      <item>Vinko Landeka</item>
    </izvorni_sadrzaj>
    <derivirana_varijabla naziv="DomainObject.Predmet.OstaliListNazivFormated_1">
      <item>Vinko Landeka</item>
    </derivirana_varijabla>
  </DomainObject.Predmet.OstaliListNazivFormated>
  <DomainObject.Predmet.OstaliListNazivFormatedOIB>
    <izvorni_sadrzaj>
      <item>Vinko Landeka, OIB 34538321160</item>
    </izvorni_sadrzaj>
    <derivirana_varijabla naziv="DomainObject.Predmet.OstaliListNazivFormatedOIB_1">
      <item>Vinko Landeka, OIB 34538321160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BETON-ČELIK d.o.o.</izvorni_sadrzaj>
    <derivirana_varijabla naziv="DomainObject.Predmet.ProtustrankaIDrugi_1">BETON-ČELIK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BETON-ČELIK d.o.o., OIB 24288296537, Rakitovec 242/A, 10410 Velika Gorica</izvorni_sadrzaj>
    <derivirana_varijabla naziv="DomainObject.Predmet.ProtustrankaIDrugiAdressOIB_1">BETON-ČELIK d.o.o., OIB 24288296537, Rakitovec 242/A,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BETON-ČELIK d.o.o.</item>
      <item>FINA Regionalni centar Zagreb</item>
      <item>Vinko Landeka</item>
    </izvorni_sadrzaj>
    <derivirana_varijabla naziv="DomainObject.Predmet.SudioniciListNaziv_1">
      <item>BETON-ČELIK d.o.o.</item>
      <item>FINA Regionalni centar Zagreb</item>
      <item>Vinko Landeka</item>
    </derivirana_varijabla>
  </DomainObject.Predmet.SudioniciListNaziv>
  <DomainObject.Predmet.SudioniciListAdressOIB>
    <izvorni_sadrzaj>
      <item>BETON-ČELIK d.o.o., OIB 24288296537, Rakitovec 242/A,10410 Velika Gorica</item>
      <item>FINA Regionalni centar Zagreb, OIB 85821130368, Trg svibanjskih žrtava 1995. 1,10000 Zagreb</item>
      <item>Vinko Landeka, OIB 34538321160, Kralja Stjepana Držislava 7,10410 Velika Gorica</item>
    </izvorni_sadrzaj>
    <derivirana_varijabla naziv="DomainObject.Predmet.SudioniciListAdressOIB_1">
      <item>BETON-ČELIK d.o.o., OIB 24288296537, Rakitovec 242/A,10410 Velika Gorica</item>
      <item>FINA Regionalni centar Zagreb, OIB 85821130368, Trg svibanjskih žrtava 1995. 1,10000 Zagreb</item>
      <item>Vinko Landeka, OIB 34538321160, Kralja Stjepana Držislava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24288296537</item>
      <item>, OIB 85821130368</item>
      <item>, OIB 34538321160</item>
    </izvorni_sadrzaj>
    <derivirana_varijabla naziv="DomainObject.Predmet.SudioniciListNazivOIB_1">
      <item>, OIB 24288296537</item>
      <item>, OIB 85821130368</item>
      <item>, OIB 34538321160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St-2348/2017-11</izvorni_sadrzaj>
    <derivirana_varijabla naziv="DomainObject.PredzadnjaOdlukaIzPredmeta.Oznaka_1">St-2348/2017-11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B71146-66FF-4B7C-A458-5F044694C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1109</properties:Words>
  <properties:Characters>6115</properties:Characters>
  <properties:Lines>132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2018-12-05T08:20:00Z</dcterms:created>
  <dc:creator>x</dc:creator>
  <cp:lastModifiedBy>Žana Livaja</cp:lastModifiedBy>
  <cp:lastPrinted>2018-12-05T08:39:00Z</cp:lastPrinted>
  <dcterms:modified xmlns:xsi="http://www.w3.org/2001/XMLSchema-instance" xsi:type="dcterms:W3CDTF">2018-12-05T08:41:00Z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(St-2348-17- otvaranje i zaključenje-nakon ssp-svima.docx)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