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4c9c3" w14:paraId="234c9c3" w:rsidRDefault="0062415E" w:rsidP="000C3ED0" w:rsidR="000C3ED0" w:rsidRPr="00DD4B58">
      <w:pPr>
        <w15:collapsed w:val="false"/>
      </w:pPr>
      <w:bookmarkStart w:name="_GoBack" w:id="0"/>
      <w:bookmarkEnd w:id="0"/>
      <w:r w:rsidRPr="00DD4B58">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0C3ED0" w:rsidP="0062415E" w:rsidR="000C3ED0" w:rsidRPr="00DD4B58">
      <w:pPr>
        <w:tabs>
          <w:tab w:pos="6734" w:val="left"/>
        </w:tabs>
      </w:pPr>
      <w:r w:rsidRPr="00DD4B58">
        <w:t>REPUBLIKA HRVATSKA</w:t>
      </w:r>
      <w:r w:rsidR="0062415E" w:rsidRPr="00DD4B58">
        <w:tab/>
        <w:t>4 Stpn-</w:t>
      </w:r>
      <w:r w:rsidR="00DD4B58" w:rsidRPr="00DD4B58">
        <w:t>62/15</w:t>
      </w:r>
    </w:p>
    <w:p w:rsidRDefault="000C3ED0" w:rsidP="000C3ED0" w:rsidR="000C3ED0" w:rsidRPr="00DD4B58">
      <w:r w:rsidRPr="00DD4B58">
        <w:t>TRGOVAČKI SUD U ZAGREBU</w:t>
      </w:r>
    </w:p>
    <w:p w:rsidRDefault="000C3ED0" w:rsidP="000C3ED0" w:rsidR="000C3ED0" w:rsidRPr="00DD4B58">
      <w:r w:rsidRPr="00DD4B58">
        <w:t xml:space="preserve">STALNA SLUŽBA </w:t>
      </w:r>
    </w:p>
    <w:p w:rsidRDefault="00C96790" w:rsidP="000C3ED0" w:rsidR="00C96790" w:rsidRPr="00DD4B58">
      <w:r w:rsidRPr="00DD4B58">
        <w:t xml:space="preserve">Karlovac, </w:t>
      </w:r>
      <w:r w:rsidR="00DD4B58" w:rsidRPr="00DD4B58">
        <w:t>Ljudevita Šestića 4</w:t>
      </w:r>
    </w:p>
    <w:p w:rsidRDefault="00C96790" w:rsidP="00C96790" w:rsidR="00C96790" w:rsidRPr="00DD4B58">
      <w:pPr>
        <w:jc w:val="center"/>
      </w:pPr>
    </w:p>
    <w:p w:rsidRDefault="00C96790" w:rsidP="00C96790" w:rsidR="000C3ED0" w:rsidRPr="00DD4B58">
      <w:pPr>
        <w:jc w:val="center"/>
      </w:pPr>
      <w:r w:rsidRPr="00DD4B58">
        <w:t>U IME REPUBLIKE HRVATSKE</w:t>
      </w:r>
      <w:r w:rsidR="000C3ED0" w:rsidRPr="00DD4B58">
        <w:t xml:space="preserve"> </w:t>
      </w:r>
    </w:p>
    <w:p w:rsidRDefault="000C3ED0" w:rsidP="000C3ED0" w:rsidR="000C3ED0" w:rsidRPr="00DD4B58">
      <w:pPr>
        <w:jc w:val="center"/>
      </w:pPr>
      <w:r w:rsidRPr="00DD4B58">
        <w:t>R J E Š E NJ E</w:t>
      </w:r>
    </w:p>
    <w:p w:rsidRDefault="000C3ED0" w:rsidP="000C3ED0" w:rsidR="000C3ED0" w:rsidRPr="00DD4B58"/>
    <w:p w:rsidRDefault="00DD4B58" w:rsidP="00A35068" w:rsidR="000C3ED0" w:rsidRPr="00DD4B58">
      <w:pPr>
        <w:ind w:firstLine="708"/>
        <w:jc w:val="both"/>
      </w:pPr>
      <w:r w:rsidRPr="00DD4B58">
        <w:t>Trgovački sud u Zagrebu, Stalna služba,</w:t>
      </w:r>
      <w:r w:rsidR="00A35068" w:rsidRPr="00DD4B58">
        <w:t xml:space="preserve"> </w:t>
      </w:r>
      <w:r w:rsidR="000C3ED0" w:rsidRPr="00DD4B58">
        <w:t xml:space="preserve">po sucu tog suda Goranki Boljkovac, postupajući po prijedlogu dužnika </w:t>
      </w:r>
      <w:r w:rsidRPr="00DD4B58">
        <w:t>KOPLAN</w:t>
      </w:r>
      <w:r>
        <w:t>,</w:t>
      </w:r>
      <w:r w:rsidRPr="00DD4B58">
        <w:t xml:space="preserve"> d.o.o., Zagreb, Horvatovac 2, OIB 17226775118</w:t>
      </w:r>
      <w:r w:rsidR="000C3ED0" w:rsidRPr="00DD4B58">
        <w:t xml:space="preserve">, radi sklapanja predstečajne nagodbe, dana </w:t>
      </w:r>
      <w:r>
        <w:t>23</w:t>
      </w:r>
      <w:r w:rsidR="00C96790" w:rsidRPr="00DD4B58">
        <w:t>. kolovoza 201</w:t>
      </w:r>
      <w:r>
        <w:t>6</w:t>
      </w:r>
      <w:r w:rsidR="00C96790" w:rsidRPr="00DD4B58">
        <w:t>. godine</w:t>
      </w:r>
    </w:p>
    <w:p w:rsidRDefault="000C3ED0" w:rsidP="000C3ED0" w:rsidR="000C3ED0" w:rsidRPr="00DD4B58">
      <w:pPr>
        <w:jc w:val="center"/>
      </w:pPr>
      <w:r w:rsidRPr="00DD4B58">
        <w:t>r i j e š i o    j e</w:t>
      </w:r>
    </w:p>
    <w:p w:rsidRDefault="000C3ED0" w:rsidP="000C3ED0" w:rsidR="000C3ED0" w:rsidRPr="00DD4B58"/>
    <w:p w:rsidRDefault="000C3ED0" w:rsidP="000C3ED0" w:rsidR="000C3ED0" w:rsidRPr="00DD4B58">
      <w:pPr>
        <w:ind w:firstLine="708"/>
        <w:jc w:val="both"/>
      </w:pPr>
      <w:r w:rsidRPr="00DD4B58">
        <w:t>I.</w:t>
      </w:r>
      <w:r w:rsidR="00A35068" w:rsidRPr="00DD4B58">
        <w:t xml:space="preserve"> </w:t>
      </w:r>
      <w:r w:rsidR="00DD4B58">
        <w:t xml:space="preserve">Smatra se da je povučen </w:t>
      </w:r>
      <w:r w:rsidRPr="00DD4B58">
        <w:t>prijedlog</w:t>
      </w:r>
      <w:r w:rsidR="00DD4B58">
        <w:t xml:space="preserve"> </w:t>
      </w:r>
      <w:r w:rsidRPr="00DD4B58">
        <w:t xml:space="preserve">dužnika </w:t>
      </w:r>
      <w:r w:rsidR="00DD4B58" w:rsidRPr="00DD4B58">
        <w:t>KOPLAN</w:t>
      </w:r>
      <w:r w:rsidR="00DD4B58">
        <w:t>,</w:t>
      </w:r>
      <w:r w:rsidR="00DD4B58" w:rsidRPr="00DD4B58">
        <w:t xml:space="preserve"> d.o.o., Zagreb, Horvatovac 2, OIB 17226775118</w:t>
      </w:r>
      <w:r w:rsidRPr="00DD4B58">
        <w:t>, za sklapanje predstečajne nagodbe</w:t>
      </w:r>
      <w:r w:rsidR="00F43DC1" w:rsidRPr="00DD4B58">
        <w:t xml:space="preserve"> od </w:t>
      </w:r>
      <w:r w:rsidR="00DD4B58">
        <w:t>20. ožujka 2015</w:t>
      </w:r>
      <w:r w:rsidR="00F43DC1" w:rsidRPr="00DD4B58">
        <w:t>. godine</w:t>
      </w:r>
      <w:r w:rsidR="00DD4B58">
        <w:t xml:space="preserve">. </w:t>
      </w:r>
      <w:r w:rsidRPr="00DD4B58">
        <w:t xml:space="preserve"> </w:t>
      </w:r>
    </w:p>
    <w:p w:rsidRDefault="000C3ED0" w:rsidP="000C3ED0" w:rsidR="000C3ED0" w:rsidRPr="00DD4B58">
      <w:pPr>
        <w:jc w:val="both"/>
      </w:pPr>
    </w:p>
    <w:p w:rsidRDefault="000C3ED0" w:rsidP="000C3ED0" w:rsidR="000C3ED0" w:rsidRPr="00DD4B58">
      <w:pPr>
        <w:ind w:firstLine="708"/>
        <w:jc w:val="both"/>
      </w:pPr>
      <w:r w:rsidRPr="00DD4B58">
        <w:t>II.</w:t>
      </w:r>
      <w:r w:rsidR="00A35068" w:rsidRPr="00DD4B58">
        <w:t xml:space="preserve"> </w:t>
      </w:r>
      <w:r w:rsidRPr="00DD4B58">
        <w:t>Po pravomoćnosti ovog rješenja spis će se dostaviti FINA</w:t>
      </w:r>
      <w:r w:rsidR="00A35068" w:rsidRPr="00DD4B58">
        <w:t>, RC</w:t>
      </w:r>
      <w:r w:rsidRPr="00DD4B58">
        <w:t xml:space="preserve"> Zagreb, Nagodbeno vijeće ZG </w:t>
      </w:r>
      <w:r w:rsidR="00F43DC1" w:rsidRPr="00DD4B58">
        <w:t>0</w:t>
      </w:r>
      <w:r w:rsidR="00DD4B58">
        <w:t>1</w:t>
      </w:r>
      <w:r w:rsidRPr="00DD4B58">
        <w:t xml:space="preserve">, radi donošenja rješenja o obustavi postupka. </w:t>
      </w:r>
    </w:p>
    <w:p w:rsidRDefault="000C3ED0" w:rsidP="000C3ED0" w:rsidR="000C3ED0" w:rsidRPr="00DD4B58"/>
    <w:p w:rsidRDefault="000C3ED0" w:rsidP="000C3ED0" w:rsidR="000C3ED0" w:rsidRPr="00DD4B58">
      <w:pPr>
        <w:jc w:val="center"/>
      </w:pPr>
      <w:r w:rsidRPr="00DD4B58">
        <w:t>Obrazloženje</w:t>
      </w:r>
    </w:p>
    <w:p w:rsidRDefault="000C3ED0" w:rsidP="000C3ED0" w:rsidR="000C3ED0" w:rsidRPr="00DD4B58"/>
    <w:p w:rsidRDefault="000C3ED0" w:rsidP="008C194D" w:rsidR="000C3ED0" w:rsidRPr="00DD4B58">
      <w:pPr>
        <w:ind w:firstLine="708"/>
        <w:jc w:val="both"/>
      </w:pPr>
      <w:r w:rsidRPr="00DD4B58">
        <w:t xml:space="preserve">Predlagatelj </w:t>
      </w:r>
      <w:r w:rsidR="00DD4B58" w:rsidRPr="00DD4B58">
        <w:t>KOPLAN</w:t>
      </w:r>
      <w:r w:rsidR="002116C4">
        <w:t>,</w:t>
      </w:r>
      <w:r w:rsidR="00DD4B58" w:rsidRPr="00DD4B58">
        <w:t xml:space="preserve"> d.o.o., Zagreb, Horvatovac 2, OIB 17226775118</w:t>
      </w:r>
      <w:r w:rsidRPr="00DD4B58">
        <w:t xml:space="preserve">, podnio je Trgovačkom sudu u Zagrebu dana </w:t>
      </w:r>
      <w:r w:rsidR="00DD4B58">
        <w:t>20</w:t>
      </w:r>
      <w:r w:rsidR="00F43DC1" w:rsidRPr="00DD4B58">
        <w:t>. ožujka 201</w:t>
      </w:r>
      <w:r w:rsidR="00DD4B58">
        <w:t>5</w:t>
      </w:r>
      <w:r w:rsidRPr="00DD4B58">
        <w:t>.</w:t>
      </w:r>
      <w:r w:rsidR="00A35068" w:rsidRPr="00DD4B58">
        <w:t xml:space="preserve"> godine,</w:t>
      </w:r>
      <w:r w:rsidRPr="00DD4B58">
        <w:t xml:space="preserve"> temeljem odredbe članka 66. stavak 1. Zakona o financijskom poslovanju i predstečajnoj nagodbi (Narodne novine broj 108/12,</w:t>
      </w:r>
      <w:r w:rsidR="00A35068" w:rsidRPr="00DD4B58">
        <w:t xml:space="preserve"> </w:t>
      </w:r>
      <w:r w:rsidRPr="00DD4B58">
        <w:t>144/12</w:t>
      </w:r>
      <w:r w:rsidR="00BD1833" w:rsidRPr="00DD4B58">
        <w:t>, 81/13, 112/13, dalje u tekstu: ZFPPN)</w:t>
      </w:r>
      <w:r w:rsidR="00A35068" w:rsidRPr="00DD4B58">
        <w:t>,</w:t>
      </w:r>
      <w:r w:rsidRPr="00DD4B58">
        <w:t xml:space="preserve"> prijedlog za sklapanje predstečajne nagodbe.</w:t>
      </w:r>
      <w:r w:rsidR="008C194D" w:rsidRPr="00DD4B58">
        <w:t xml:space="preserve"> </w:t>
      </w:r>
    </w:p>
    <w:p w:rsidRDefault="008C194D" w:rsidP="008C194D" w:rsidR="008C194D" w:rsidRPr="00DD4B58">
      <w:pPr>
        <w:ind w:firstLine="708"/>
        <w:jc w:val="both"/>
      </w:pPr>
    </w:p>
    <w:p w:rsidRDefault="008C194D" w:rsidP="008C194D" w:rsidR="008C194D" w:rsidRPr="00DD4B58">
      <w:pPr>
        <w:ind w:firstLine="708"/>
        <w:jc w:val="both"/>
      </w:pPr>
      <w:r w:rsidRPr="00DD4B58">
        <w:t xml:space="preserve">Provjerom na web stranicama FINA-e sud je utvrdio da je postupak predstečajne nagodbe nad dužnikom </w:t>
      </w:r>
      <w:r w:rsidR="00DD4B58" w:rsidRPr="00DD4B58">
        <w:t>KOPLAN</w:t>
      </w:r>
      <w:r w:rsidR="002116C4">
        <w:t>,</w:t>
      </w:r>
      <w:r w:rsidR="00DD4B58" w:rsidRPr="00DD4B58">
        <w:t xml:space="preserve"> d.o.o., Zagreb, Horvatovac 2, OIB 17226775118</w:t>
      </w:r>
      <w:r w:rsidR="00DD4B58">
        <w:t xml:space="preserve">, </w:t>
      </w:r>
      <w:r w:rsidR="002E13E8" w:rsidRPr="00DD4B58">
        <w:t>otvoren rješenjem FINA-e Klasa: UP-I/110/07/1</w:t>
      </w:r>
      <w:r w:rsidR="00DD4B58">
        <w:t>4</w:t>
      </w:r>
      <w:r w:rsidR="002E13E8" w:rsidRPr="00DD4B58">
        <w:t>-01/</w:t>
      </w:r>
      <w:r w:rsidR="00DD4B58">
        <w:t>7200</w:t>
      </w:r>
      <w:r w:rsidR="002E13E8" w:rsidRPr="00DD4B58">
        <w:t>, Ur.broj: 04-06-1</w:t>
      </w:r>
      <w:r w:rsidR="00DD4B58">
        <w:t xml:space="preserve">4-7200-16 </w:t>
      </w:r>
      <w:r w:rsidR="002E13E8" w:rsidRPr="00DD4B58">
        <w:t>od</w:t>
      </w:r>
      <w:r w:rsidRPr="00DD4B58">
        <w:t xml:space="preserve"> </w:t>
      </w:r>
      <w:r w:rsidR="00DD4B58">
        <w:t>11. prosinca 2014.</w:t>
      </w:r>
      <w:r w:rsidR="002E13E8" w:rsidRPr="00DD4B58">
        <w:t xml:space="preserve"> godine. Nadalje je utvrđeno da je rješenjem FINA-e Klasa: </w:t>
      </w:r>
      <w:r w:rsidR="00DD4B58" w:rsidRPr="00DD4B58">
        <w:t>UP-I/110/07/1</w:t>
      </w:r>
      <w:r w:rsidR="00DD4B58">
        <w:t>4</w:t>
      </w:r>
      <w:r w:rsidR="00DD4B58" w:rsidRPr="00DD4B58">
        <w:t>-01/</w:t>
      </w:r>
      <w:r w:rsidR="00DD4B58">
        <w:t>7200</w:t>
      </w:r>
      <w:r w:rsidR="00DD4B58" w:rsidRPr="00DD4B58">
        <w:t>, Ur.broj: 04-06-1</w:t>
      </w:r>
      <w:r w:rsidR="00DD4B58">
        <w:t xml:space="preserve">4-7200-36 </w:t>
      </w:r>
      <w:r w:rsidR="002E13E8" w:rsidRPr="00DD4B58">
        <w:t xml:space="preserve">od </w:t>
      </w:r>
      <w:r w:rsidR="00DD4B58">
        <w:t>16. veljače 2015</w:t>
      </w:r>
      <w:r w:rsidR="002E13E8" w:rsidRPr="00DD4B58">
        <w:t xml:space="preserve">. godine utvrđeno da su za Plan financijskog restrukturiranja glasovali vjerovnici čije tražbine prelaze 2/3 vrijednosti svih utvrđenih tražbina, koje rješenje je postalo izvršno </w:t>
      </w:r>
      <w:r w:rsidR="00DD4B58">
        <w:t>5</w:t>
      </w:r>
      <w:r w:rsidR="002E13E8" w:rsidRPr="00DD4B58">
        <w:t>. ožujka 201</w:t>
      </w:r>
      <w:r w:rsidR="00DD4B58">
        <w:t>5</w:t>
      </w:r>
      <w:r w:rsidR="002E13E8" w:rsidRPr="00DD4B58">
        <w:t xml:space="preserve">. godine, slijedom čega je dužnik dostavio sudu prijedlog za sklapanje predstečajne nagodbe.  </w:t>
      </w:r>
    </w:p>
    <w:p w:rsidRDefault="002E13E8" w:rsidP="008C194D" w:rsidR="002E13E8" w:rsidRPr="00DD4B58">
      <w:pPr>
        <w:ind w:firstLine="708"/>
        <w:jc w:val="both"/>
      </w:pPr>
    </w:p>
    <w:p w:rsidRDefault="002E13E8" w:rsidP="008C194D" w:rsidR="002E13E8" w:rsidRPr="00DD4B58">
      <w:pPr>
        <w:ind w:firstLine="708"/>
        <w:jc w:val="both"/>
      </w:pPr>
      <w:r w:rsidRPr="00DD4B58">
        <w:t>Rješenjem ovog suda posl.br. 4 Stpn-</w:t>
      </w:r>
      <w:r w:rsidR="00DD4B58">
        <w:t>62/15</w:t>
      </w:r>
      <w:r w:rsidRPr="00DD4B58">
        <w:t xml:space="preserve"> od </w:t>
      </w:r>
      <w:r w:rsidR="00DD4B58">
        <w:t>12. veljače 2016</w:t>
      </w:r>
      <w:r w:rsidRPr="00DD4B58">
        <w:t xml:space="preserve">. godine predlagatelju – dužniku vraćen je prijedlog za sklapanje predstečajne nagodbe, budući da prijedlog od </w:t>
      </w:r>
      <w:r w:rsidR="00DD4B58">
        <w:t>20. ožujka 2015</w:t>
      </w:r>
      <w:r w:rsidRPr="00DD4B58">
        <w:t xml:space="preserve">. godine ne sadrži sve da bi se po njemu moglo postupati, a budući prijedlog predstečajne nagodbe mora odgovarati sadržaju plana financijskog i operativnog restrukturiranja, prihvaćenog pred nagodbenim vijećem i nacrtu predstečajne nagodbe iz članka 46.a ZFPPN-a. Dakle, prijedlog predstečajne nagodbe treba sadržavati sve elemente nacrta predstečajne nagodbe, te treba biti sastavljen po pravilima o sudskim podnescima u skladu s člankom 106. i 109. Zakona o parničnom postupku (Narodne novine broj 148/11-pročišćeni tekst, 25/13, dalje u tekstu: ZPP-a), a sukladno članku </w:t>
      </w:r>
      <w:smartTag w:element="metricconverter" w:uri="urn:schemas-microsoft-com:office:smarttags">
        <w:smartTagPr>
          <w:attr w:val="66. st" w:name="ProductID"/>
        </w:smartTagPr>
        <w:r w:rsidRPr="00DD4B58">
          <w:t>66. st</w:t>
        </w:r>
      </w:smartTag>
      <w:r w:rsidRPr="00DD4B58">
        <w:t xml:space="preserve">. 15. ZFPPN-a, koji propisuje u predstečajnoj nagodbi primjenu pravila izvanparničnog postupka u postupku pred </w:t>
      </w:r>
      <w:r w:rsidRPr="00DD4B58">
        <w:lastRenderedPageBreak/>
        <w:t>trgovačkim sudovima, a temeljem članka 1. Zakona o načinu primjene pravnih propisa donesenih prije 1. travnja 1941. godine (Narodne novine broj 73/91), kao pravna pravila primjenjuje se Zakon o sudskom vanparničnom postupku iz 1934. godine, a prema odredbi tog Zakona u izvanparničnom postupku se na odgovarajući način primjenjuju propisi građanskog parničnog postupka.</w:t>
      </w:r>
    </w:p>
    <w:p w:rsidRDefault="002E13E8" w:rsidP="008C194D" w:rsidR="002E13E8" w:rsidRPr="00DD4B58">
      <w:pPr>
        <w:ind w:firstLine="708"/>
        <w:jc w:val="both"/>
      </w:pPr>
    </w:p>
    <w:p w:rsidRDefault="002E13E8" w:rsidP="008C194D" w:rsidR="002E13E8" w:rsidRPr="00DD4B58">
      <w:pPr>
        <w:ind w:firstLine="708"/>
        <w:jc w:val="both"/>
      </w:pPr>
      <w:r w:rsidRPr="00DD4B58">
        <w:t xml:space="preserve">Stoga je rješenjem suda od </w:t>
      </w:r>
      <w:r w:rsidR="00DD4B58">
        <w:t>12. veljače 2016</w:t>
      </w:r>
      <w:r w:rsidRPr="00DD4B58">
        <w:t xml:space="preserve">. godine predlagatelj – dužnik pozvan da prijedlog dopuni u roku od 8 dana od dana dostave prijepisa tog rješenja na način da sudu dostavi valjani prijedlog za sklapanje predstečajne nagodbe, koji će sadržavati sve elemente nacrta predstečajne nagodbe (čl. 46.a ZFPPN-a), a koji će biti sastavljen na način da dužnik za svakog vjerovnika navede njegovu utvrđenu tražbinu i način, rokove i uvjete namirenja njegove tražbine, i to uređene tako da sklopljena predstečajna nagodba ima snagu i pravne učinke ovršne isprave temeljem koje svaki vjerovnik može ostvariti tražbinu prema dužniku, te da svi vjerovnici zajedno ili svaki pojedinačno mogu ostvariti tražbine prema dužniku na činidbu ili propuštanje činidbe ako su te tražbine određene nagodbom kao jednostrana obveza dužnika prema svim vjerovnicima, te da dužnik može ostvariti oslobođenje od obveza u skladu s odredbama predstečajne nagodbe, odnosno da dopuni prijedlog predstečajne nagodbe na način da isti u svim bitnim sastojcima odgovara sadržaju plana financijskog i operativnog restrukturiranja, prihvaćenog pred nagodbenim vijećem, te nacrtu predstečajne nagodbe iz članka 46.a ZFPPN-a, a sve temeljem članka </w:t>
      </w:r>
      <w:smartTag w:element="metricconverter" w:uri="urn:schemas-microsoft-com:office:smarttags">
        <w:smartTagPr>
          <w:attr w:val="66. st" w:name="ProductID"/>
        </w:smartTagPr>
        <w:r w:rsidRPr="00DD4B58">
          <w:t>66. st</w:t>
        </w:r>
      </w:smartTag>
      <w:r w:rsidRPr="00DD4B58">
        <w:t>. 3. ZFPPN-a.</w:t>
      </w:r>
    </w:p>
    <w:p w:rsidRDefault="002E13E8" w:rsidP="008C194D" w:rsidR="002E13E8" w:rsidRPr="00DD4B58">
      <w:pPr>
        <w:ind w:firstLine="708"/>
        <w:jc w:val="both"/>
      </w:pPr>
    </w:p>
    <w:p w:rsidRDefault="002E13E8" w:rsidP="008C194D" w:rsidR="002E13E8">
      <w:pPr>
        <w:ind w:firstLine="708"/>
        <w:jc w:val="both"/>
      </w:pPr>
      <w:r w:rsidRPr="00DD4B58">
        <w:t xml:space="preserve">Ujedno je predlagatelj – dužnik upozoren da </w:t>
      </w:r>
      <w:r w:rsidR="00DD4B58">
        <w:t xml:space="preserve">će se smatrat da je prijedlog povučen ako ne bude vraćen sudu u određenom roku, a </w:t>
      </w:r>
      <w:r w:rsidRPr="00DD4B58">
        <w:t xml:space="preserve">ako prijedlog bude vraćen bez dopune, odbacit će se (čl. 109. st. 2. do 4. ZPP-a). </w:t>
      </w:r>
    </w:p>
    <w:p w:rsidRDefault="00DD4B58" w:rsidP="008C194D" w:rsidR="00DD4B58">
      <w:pPr>
        <w:ind w:firstLine="708"/>
        <w:jc w:val="both"/>
      </w:pPr>
    </w:p>
    <w:p w:rsidRDefault="00DD4B58" w:rsidP="008C194D" w:rsidR="00DD4B58" w:rsidRPr="00DD4B58">
      <w:pPr>
        <w:ind w:firstLine="708"/>
        <w:jc w:val="both"/>
      </w:pPr>
      <w:r>
        <w:t>Rješenje od 12. veljače 2016. godine dostavljeno je du</w:t>
      </w:r>
      <w:r w:rsidR="002116C4">
        <w:t xml:space="preserve">žniku 22. veljače 2016. godine, te dužnik nije u roku od 8 dana, pa niti sve do dana donošenja ovog rješenja, vratio sudu prijedlog dopunjen sukladno uputi suda iz rješenja od 12. veljače 2016. godine. </w:t>
      </w:r>
    </w:p>
    <w:p w:rsidRDefault="00EB6658" w:rsidP="008C194D" w:rsidR="002E13E8">
      <w:pPr>
        <w:ind w:firstLine="708"/>
        <w:jc w:val="both"/>
      </w:pPr>
      <w:r>
        <w:t xml:space="preserve"> </w:t>
      </w:r>
    </w:p>
    <w:p w:rsidRDefault="00EB6658" w:rsidP="00EB6658" w:rsidR="00EB6658">
      <w:pPr>
        <w:ind w:firstLine="708"/>
        <w:jc w:val="both"/>
      </w:pPr>
      <w:r>
        <w:t xml:space="preserve">Sud posebno ističe da je predlagatelj – dužnik uz prijedlog za sklapanje predstečajne nagodbe od 20. ožujka 2015. godine priložio nacrt predstečajne nagodbe (list 4 i 5 spisa) i plan restrukturiranja (list 6 do 8 spisa), međutim, dostavljeni nacrt predstečajne nagodbe nije isto što i prijedlog predstečajne nagodbe. Naime, nacrt predstečajne nagodbe je pravni akt koji se sačinjava u postupku predstečajne nagodbe koji provodi FINA, dok je prijedlog predstečajne nagodbe pravni akt kojim se pokreće ovaj sudski postupak i koji mora sadržavati sve elemente nacrta predstečajne nagodbe. </w:t>
      </w:r>
    </w:p>
    <w:p w:rsidRDefault="00EB6658" w:rsidP="00EB6658" w:rsidR="00EB6658">
      <w:pPr>
        <w:ind w:firstLine="708"/>
        <w:jc w:val="both"/>
      </w:pPr>
    </w:p>
    <w:p w:rsidRDefault="00EB6658" w:rsidP="008C194D" w:rsidR="0062415E" w:rsidRPr="00DD4B58">
      <w:pPr>
        <w:ind w:firstLine="708"/>
        <w:jc w:val="both"/>
      </w:pPr>
      <w:r>
        <w:t xml:space="preserve">Slijedom navedenog, valjalo je riješiti kao u izreci ovog rješenja. </w:t>
      </w:r>
    </w:p>
    <w:p w:rsidRDefault="00EB6658" w:rsidP="0062415E" w:rsidR="00EB6658">
      <w:pPr>
        <w:jc w:val="center"/>
      </w:pPr>
    </w:p>
    <w:p w:rsidRDefault="000C3ED0" w:rsidP="0062415E" w:rsidR="000C3ED0">
      <w:pPr>
        <w:jc w:val="center"/>
      </w:pPr>
      <w:r w:rsidRPr="00DD4B58">
        <w:t xml:space="preserve">U Karlovcu, </w:t>
      </w:r>
      <w:r w:rsidR="00EB6658">
        <w:t>23. kolovoza 2016</w:t>
      </w:r>
      <w:r w:rsidRPr="00DD4B58">
        <w:t xml:space="preserve">. godine   </w:t>
      </w:r>
      <w:r w:rsidR="00EB6658">
        <w:t xml:space="preserve"> </w:t>
      </w:r>
    </w:p>
    <w:p w:rsidRDefault="00EB6658" w:rsidP="0062415E" w:rsidR="00EB6658" w:rsidRPr="00DD4B58">
      <w:pPr>
        <w:jc w:val="center"/>
      </w:pPr>
    </w:p>
    <w:p w:rsidRDefault="000C3ED0" w:rsidP="000C3ED0" w:rsidR="000C3ED0" w:rsidRPr="00DD4B58">
      <w:r w:rsidRPr="00DD4B58">
        <w:t xml:space="preserve">                                                                                               </w:t>
      </w:r>
      <w:r w:rsidR="00A35068" w:rsidRPr="00DD4B58">
        <w:t xml:space="preserve">          </w:t>
      </w:r>
      <w:r w:rsidR="0062415E" w:rsidRPr="00DD4B58">
        <w:tab/>
      </w:r>
      <w:r w:rsidR="0062415E" w:rsidRPr="00DD4B58">
        <w:tab/>
      </w:r>
      <w:r w:rsidR="00EB6658">
        <w:t xml:space="preserve"> </w:t>
      </w:r>
      <w:r w:rsidR="00A35068" w:rsidRPr="00DD4B58">
        <w:t>Sudac:</w:t>
      </w:r>
      <w:r w:rsidRPr="00DD4B58">
        <w:t xml:space="preserve">                               </w:t>
      </w:r>
      <w:r w:rsidR="00A35068" w:rsidRPr="00DD4B58">
        <w:t xml:space="preserve">                            </w:t>
      </w:r>
    </w:p>
    <w:p w:rsidRDefault="000C3ED0" w:rsidP="000C3ED0" w:rsidR="00E50598" w:rsidRPr="00DD4B58">
      <w:r w:rsidRPr="00DD4B58">
        <w:t xml:space="preserve">                                                                                                  </w:t>
      </w:r>
      <w:r w:rsidR="0062415E" w:rsidRPr="00DD4B58">
        <w:tab/>
      </w:r>
      <w:r w:rsidRPr="00DD4B58">
        <w:t xml:space="preserve"> </w:t>
      </w:r>
      <w:r w:rsidR="00EB6658">
        <w:t xml:space="preserve">  </w:t>
      </w:r>
      <w:r w:rsidRPr="00DD4B58">
        <w:t>Goranka Boljkovac</w:t>
      </w:r>
      <w:r w:rsidR="00D1584B">
        <w:t>, v.r.</w:t>
      </w:r>
    </w:p>
    <w:p w:rsidRDefault="0062415E" w:rsidP="000C4541" w:rsidR="000C4541" w:rsidRPr="00DD4B58">
      <w:r w:rsidRPr="00DD4B58">
        <w:tab/>
        <w:t xml:space="preserve">     </w:t>
      </w:r>
    </w:p>
    <w:p w:rsidRDefault="00D1584B" w:rsidP="00D1584B" w:rsidR="00D1584B">
      <w:pPr>
        <w:tabs>
          <w:tab w:pos="6592" w:val="left"/>
        </w:tabs>
      </w:pPr>
      <w:r>
        <w:tab/>
        <w:t>Za točnost otpravka-</w:t>
      </w:r>
    </w:p>
    <w:p w:rsidRDefault="00D1584B" w:rsidP="00D1584B" w:rsidR="00D1584B">
      <w:pPr>
        <w:tabs>
          <w:tab w:pos="6592" w:val="left"/>
        </w:tabs>
      </w:pPr>
      <w:r>
        <w:tab/>
        <w:t>ovlašteni službenik:</w:t>
      </w:r>
    </w:p>
    <w:p w:rsidRDefault="00D1584B" w:rsidP="00D1584B" w:rsidR="002D49A0" w:rsidRPr="00D1584B">
      <w:pPr>
        <w:tabs>
          <w:tab w:pos="6592" w:val="left"/>
        </w:tabs>
      </w:pPr>
      <w:r>
        <w:tab/>
        <w:t>Renata Klokočki</w:t>
      </w:r>
    </w:p>
    <w:sectPr w:rsidSect="0062415E" w:rsidR="002D49A0" w:rsidRPr="00D1584B">
      <w:headerReference w:type="even" r:id="rId9"/>
      <w:headerReference w:type="default" r:id="rId10"/>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6C17" w:rsidR="00A56C17">
      <w:r>
        <w:separator/>
      </w:r>
    </w:p>
  </w:endnote>
  <w:endnote w:id="0" w:type="continuationSeparator">
    <w:p w:rsidRDefault="00A56C17" w:rsidR="00A56C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6C17" w:rsidR="00A56C17">
      <w:r>
        <w:separator/>
      </w:r>
    </w:p>
  </w:footnote>
  <w:footnote w:id="0" w:type="continuationSeparator">
    <w:p w:rsidRDefault="00A56C17" w:rsidR="00A56C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0598" w:rsidP="00A56C17" w:rsidR="00E505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50598" w:rsidR="00E505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0598" w:rsidP="00A56C17" w:rsidR="00E505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9584A">
      <w:rPr>
        <w:rStyle w:val="Brojstranice"/>
        <w:noProof/>
      </w:rPr>
      <w:t>2</w:t>
    </w:r>
    <w:r>
      <w:rPr>
        <w:rStyle w:val="Brojstranice"/>
      </w:rPr>
      <w:fldChar w:fldCharType="end"/>
    </w:r>
  </w:p>
  <w:p w:rsidRDefault="00E50598" w:rsidR="00E50598">
    <w:pPr>
      <w:pStyle w:val="Zaglavlje"/>
    </w:pPr>
    <w:r>
      <w:t xml:space="preserve">                                                                                                                              4 Stpn-</w:t>
    </w:r>
    <w:r w:rsidR="00DD4B58">
      <w:t>62/15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3ED0"/>
    <w:rsid w:val="000848C6"/>
    <w:rsid w:val="000C3ED0"/>
    <w:rsid w:val="000C4541"/>
    <w:rsid w:val="000D66D2"/>
    <w:rsid w:val="002116C4"/>
    <w:rsid w:val="0027227B"/>
    <w:rsid w:val="002D16B2"/>
    <w:rsid w:val="002D49A0"/>
    <w:rsid w:val="002E13E8"/>
    <w:rsid w:val="0044710B"/>
    <w:rsid w:val="0062415E"/>
    <w:rsid w:val="00683588"/>
    <w:rsid w:val="006A176A"/>
    <w:rsid w:val="008C194D"/>
    <w:rsid w:val="00971D11"/>
    <w:rsid w:val="009A0E71"/>
    <w:rsid w:val="00A35068"/>
    <w:rsid w:val="00A56C17"/>
    <w:rsid w:val="00B9584A"/>
    <w:rsid w:val="00BD1833"/>
    <w:rsid w:val="00C96790"/>
    <w:rsid w:val="00D1584B"/>
    <w:rsid w:val="00DD4B58"/>
    <w:rsid w:val="00DE7D38"/>
    <w:rsid w:val="00E50598"/>
    <w:rsid w:val="00EB6658"/>
    <w:rsid w:val="00F11929"/>
    <w:rsid w:val="00F43D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C3ED0"/>
    <w:pPr>
      <w:tabs>
        <w:tab w:pos="4536" w:val="center"/>
        <w:tab w:pos="9072" w:val="right"/>
      </w:tabs>
    </w:pPr>
  </w:style>
  <w:style w:styleId="Brojstranice" w:type="character">
    <w:name w:val="page number"/>
    <w:basedOn w:val="Zadanifontodlomka"/>
    <w:rsid w:val="000C3ED0"/>
  </w:style>
  <w:style w:styleId="Podnoje" w:type="paragraph">
    <w:name w:val="footer"/>
    <w:basedOn w:val="Normal"/>
    <w:rsid w:val="000C3ED0"/>
    <w:pPr>
      <w:tabs>
        <w:tab w:pos="4536" w:val="center"/>
        <w:tab w:pos="9072" w:val="right"/>
      </w:tabs>
    </w:pPr>
  </w:style>
  <w:style w:styleId="Tekstbalonia" w:type="paragraph">
    <w:name w:val="Balloon Text"/>
    <w:basedOn w:val="Normal"/>
    <w:semiHidden/>
    <w:rsid w:val="00A35068"/>
    <w:rPr>
      <w:rFonts w:cs="Tahoma" w:hAnsi="Tahoma" w:ascii="Tahoma"/>
      <w:sz w:val="16"/>
      <w:szCs w:val="16"/>
    </w:rPr>
  </w:style>
  <w:style w:styleId="Tekstrezerviranogmjesta" w:type="character">
    <w:name w:val="Placeholder Text"/>
    <w:basedOn w:val="Zadanifontodlomka"/>
    <w:uiPriority w:val="99"/>
    <w:semiHidden/>
    <w:rsid w:val="00B9584A"/>
    <w:rPr>
      <w:color w:val="808080"/>
      <w:bdr w:space="0" w:sz="0" w:color="auto" w:val="none"/>
      <w:shd w:fill="auto" w:color="auto" w:val="clear"/>
    </w:rPr>
  </w:style>
  <w:style w:customStyle="true" w:styleId="eSPISCCParagraphDefaultFont" w:type="character">
    <w:name w:val="eSPIS_CC_Paragraph Default Font"/>
    <w:basedOn w:val="Zadanifontodlomka"/>
    <w:rsid w:val="00B958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584A"/>
    <w:rPr>
      <w:bdr w:space="0" w:sz="0" w:color="auto" w:val="none"/>
      <w:shd w:fill="FFFFCC" w:color="auto" w:val="clear"/>
      <w:lang w:val="hr-HR"/>
    </w:rPr>
  </w:style>
  <w:style w:customStyle="true" w:styleId="PozadinaSvijetloCrvena" w:type="character">
    <w:name w:val="Pozadina_SvijetloCrvena"/>
    <w:basedOn w:val="eSPISCCParagraphDefaultFont"/>
    <w:rsid w:val="00B958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58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C3ED0"/>
    <w:pPr>
      <w:tabs>
        <w:tab w:pos="4536" w:val="center"/>
        <w:tab w:pos="9072" w:val="right"/>
      </w:tabs>
    </w:pPr>
  </w:style>
  <w:style w:styleId="Brojstranice" w:type="character">
    <w:name w:val="page number"/>
    <w:basedOn w:val="Zadanifontodlomka"/>
    <w:rsid w:val="000C3ED0"/>
  </w:style>
  <w:style w:styleId="Podnoje" w:type="paragraph">
    <w:name w:val="footer"/>
    <w:basedOn w:val="Normal"/>
    <w:rsid w:val="000C3ED0"/>
    <w:pPr>
      <w:tabs>
        <w:tab w:pos="4536" w:val="center"/>
        <w:tab w:pos="9072" w:val="right"/>
      </w:tabs>
    </w:pPr>
  </w:style>
  <w:style w:styleId="Tekstbalonia" w:type="paragraph">
    <w:name w:val="Balloon Text"/>
    <w:basedOn w:val="Normal"/>
    <w:semiHidden/>
    <w:rsid w:val="00A35068"/>
    <w:rPr>
      <w:rFonts w:ascii="Tahoma" w:cs="Tahoma" w:hAnsi="Tahoma"/>
      <w:sz w:val="16"/>
      <w:szCs w:val="16"/>
    </w:rPr>
  </w:style>
  <w:style w:styleId="Tekstrezerviranogmjesta" w:type="character">
    <w:name w:val="Placeholder Text"/>
    <w:basedOn w:val="Zadanifontodlomka"/>
    <w:uiPriority w:val="99"/>
    <w:semiHidden/>
    <w:rsid w:val="00B9584A"/>
    <w:rPr>
      <w:color w:val="808080"/>
      <w:bdr w:color="auto" w:space="0" w:sz="0" w:val="none"/>
      <w:shd w:color="auto" w:fill="auto" w:val="clear"/>
    </w:rPr>
  </w:style>
  <w:style w:customStyle="1" w:styleId="eSPISCCParagraphDefaultFont" w:type="character">
    <w:name w:val="eSPIS_CC_Paragraph Default Font"/>
    <w:basedOn w:val="Zadanifontodlomka"/>
    <w:rsid w:val="00B958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584A"/>
    <w:rPr>
      <w:bdr w:color="auto" w:space="0" w:sz="0" w:val="none"/>
      <w:shd w:color="auto" w:fill="FFFFCC" w:val="clear"/>
      <w:lang w:val="hr-HR"/>
    </w:rPr>
  </w:style>
  <w:style w:customStyle="1" w:styleId="PozadinaSvijetloCrvena" w:type="character">
    <w:name w:val="Pozadina_SvijetloCrvena"/>
    <w:basedOn w:val="eSPISCCParagraphDefaultFont"/>
    <w:rsid w:val="00B958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58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2016.</izvorni_sadrzaj>
    <derivirana_varijabla naziv="DomainObject.DatumDonosenjaOdluke_1">23.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izvorni_sadrzaj>
    <derivirana_varijabla naziv="DomainObject.Predmet.Broj_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2015.</izvorni_sadrzaj>
    <derivirana_varijabla naziv="DomainObject.Predmet.DatumOsnivanja_1">20.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Stpn-62/2015</izvorni_sadrzaj>
    <derivirana_varijabla naziv="DomainObject.Predmet.OznakaBroj_1">Stpn-62/2015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KOPLAN, d.o.o. za projektiranje, nadzor i građenje</izvorni_sadrzaj>
    <derivirana_varijabla naziv="DomainObject.Predmet.ProtustrankaFormated_1">  KOPLAN, d.o.o. za projektiranje, nadzor i građenje</derivirana_varijabla>
  </DomainObject.Predmet.ProtustrankaFormated>
  <DomainObject.Predmet.ProtustrankaFormatedOIB>
    <izvorni_sadrzaj>  KOPLAN, d.o.o. za projektiranje, nadzor i građenje, OIB 17226775118</izvorni_sadrzaj>
    <derivirana_varijabla naziv="DomainObject.Predmet.ProtustrankaFormatedOIB_1">  KOPLAN, d.o.o. za projektiranje, nadzor i građenje, OIB 17226775118</derivirana_varijabla>
  </DomainObject.Predmet.ProtustrankaFormatedOIB>
  <DomainObject.Predmet.ProtustrankaFormatedWithAdress>
    <izvorni_sadrzaj> KOPLAN, d.o.o. za projektiranje, nadzor i građenje, Horvatovac 2, Zagreb</izvorni_sadrzaj>
    <derivirana_varijabla naziv="DomainObject.Predmet.ProtustrankaFormatedWithAdress_1"> KOPLAN, d.o.o. za projektiranje, nadzor i građenje, Horvatovac 2, Zagreb</derivirana_varijabla>
  </DomainObject.Predmet.ProtustrankaFormatedWithAdress>
  <DomainObject.Predmet.ProtustrankaFormatedWithAdressOIB>
    <izvorni_sadrzaj> KOPLAN, d.o.o. za projektiranje, nadzor i građenje, OIB 17226775118, Horvatovac 2, Zagreb</izvorni_sadrzaj>
    <derivirana_varijabla naziv="DomainObject.Predmet.ProtustrankaFormatedWithAdressOIB_1"> KOPLAN, d.o.o. za projektiranje, nadzor i građenje, OIB 17226775118, Horvatovac 2, Zagreb</derivirana_varijabla>
  </DomainObject.Predmet.ProtustrankaFormatedWithAdressOIB>
  <DomainObject.Predmet.ProtustrankaWithAdress>
    <izvorni_sadrzaj>KOPLAN, d.o.o. za projektiranje, nadzor i građenje Horvatovac 2, Zagreb</izvorni_sadrzaj>
    <derivirana_varijabla naziv="DomainObject.Predmet.ProtustrankaWithAdress_1">KOPLAN, d.o.o. za projektiranje, nadzor i građenje Horvatovac 2, Zagreb</derivirana_varijabla>
  </DomainObject.Predmet.ProtustrankaWithAdress>
  <DomainObject.Predmet.ProtustrankaWithAdressOIB>
    <izvorni_sadrzaj>KOPLAN, d.o.o. za projektiranje, nadzor i građenje, OIB 17226775118, Horvatovac 2, Zagreb</izvorni_sadrzaj>
    <derivirana_varijabla naziv="DomainObject.Predmet.ProtustrankaWithAdressOIB_1">KOPLAN, d.o.o. za projektiranje, nadzor i građenje, OIB 17226775118, Horvatovac 2, Zagreb</derivirana_varijabla>
  </DomainObject.Predmet.ProtustrankaWithAdressOIB>
  <DomainObject.Predmet.ProtustrankaNazivFormated>
    <izvorni_sadrzaj>KOPLAN, d.o.o. za projektiranje, nadzor i građenje</izvorni_sadrzaj>
    <derivirana_varijabla naziv="DomainObject.Predmet.ProtustrankaNazivFormated_1">KOPLAN, d.o.o. za projektiranje, nadzor i građenje</derivirana_varijabla>
  </DomainObject.Predmet.ProtustrankaNazivFormated>
  <DomainObject.Predmet.ProtustrankaNazivFormatedOIB>
    <izvorni_sadrzaj>KOPLAN, d.o.o. za projektiranje, nadzor i građenje, OIB 17226775118</izvorni_sadrzaj>
    <derivirana_varijabla naziv="DomainObject.Predmet.ProtustrankaNazivFormatedOIB_1">KOPLAN, d.o.o. za projektiranje, nadzor i građenje, OIB 17226775118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KOPLAN, d.o.o. za projektiranje, nadzor i građenje</izvorni_sadrzaj>
    <derivirana_varijabla naziv="DomainObject.Predmet.StrankaFormated_1">  KOPLAN, d.o.o. za projektiranje, nadzor i građenje</derivirana_varijabla>
  </DomainObject.Predmet.StrankaFormated>
  <DomainObject.Predmet.StrankaFormatedOIB>
    <izvorni_sadrzaj>  KOPLAN, d.o.o. za projektiranje, nadzor i građenje, OIB 17226775118</izvorni_sadrzaj>
    <derivirana_varijabla naziv="DomainObject.Predmet.StrankaFormatedOIB_1">  KOPLAN, d.o.o. za projektiranje, nadzor i građenje, OIB 17226775118</derivirana_varijabla>
  </DomainObject.Predmet.StrankaFormatedOIB>
  <DomainObject.Predmet.StrankaFormatedWithAdress>
    <izvorni_sadrzaj> KOPLAN, d.o.o. za projektiranje, nadzor i građenje, Horvatovac 2, Zagreb</izvorni_sadrzaj>
    <derivirana_varijabla naziv="DomainObject.Predmet.StrankaFormatedWithAdress_1"> KOPLAN, d.o.o. za projektiranje, nadzor i građenje, Horvatovac 2, Zagreb</derivirana_varijabla>
  </DomainObject.Predmet.StrankaFormatedWithAdress>
  <DomainObject.Predmet.StrankaFormatedWithAdressOIB>
    <izvorni_sadrzaj> KOPLAN, d.o.o. za projektiranje, nadzor i građenje, OIB 17226775118, Horvatovac 2, Zagreb</izvorni_sadrzaj>
    <derivirana_varijabla naziv="DomainObject.Predmet.StrankaFormatedWithAdressOIB_1"> KOPLAN, d.o.o. za projektiranje, nadzor i građenje, OIB 17226775118, Horvatovac 2, Zagreb</derivirana_varijabla>
  </DomainObject.Predmet.StrankaFormatedWithAdressOIB>
  <DomainObject.Predmet.StrankaWithAdress>
    <izvorni_sadrzaj>KOPLAN, d.o.o. za projektiranje, nadzor i građenje Horvatovac 2,Zagreb</izvorni_sadrzaj>
    <derivirana_varijabla naziv="DomainObject.Predmet.StrankaWithAdress_1">KOPLAN, d.o.o. za projektiranje, nadzor i građenje Horvatovac 2,Zagreb</derivirana_varijabla>
  </DomainObject.Predmet.StrankaWithAdress>
  <DomainObject.Predmet.StrankaWithAdressOIB>
    <izvorni_sadrzaj>KOPLAN, d.o.o. za projektiranje, nadzor i građenje, OIB 17226775118, Horvatovac 2,Zagreb</izvorni_sadrzaj>
    <derivirana_varijabla naziv="DomainObject.Predmet.StrankaWithAdressOIB_1">KOPLAN, d.o.o. za projektiranje, nadzor i građenje, OIB 17226775118, Horvatovac 2,Zagreb</derivirana_varijabla>
  </DomainObject.Predmet.StrankaWithAdressOIB>
  <DomainObject.Predmet.StrankaNazivFormated>
    <izvorni_sadrzaj>KOPLAN, d.o.o. za projektiranje, nadzor i građenje</izvorni_sadrzaj>
    <derivirana_varijabla naziv="DomainObject.Predmet.StrankaNazivFormated_1">KOPLAN, d.o.o. za projektiranje, nadzor i građenje</derivirana_varijabla>
  </DomainObject.Predmet.StrankaNazivFormated>
  <DomainObject.Predmet.StrankaNazivFormatedOIB>
    <izvorni_sadrzaj>KOPLAN, d.o.o. za projektiranje, nadzor i građenje, OIB 17226775118</izvorni_sadrzaj>
    <derivirana_varijabla naziv="DomainObject.Predmet.StrankaNazivFormatedOIB_1">KOPLAN, d.o.o. za projektiranje, nadzor i građenje, OIB 17226775118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KOPLAN, d.o.o. za projektiranje, nadzor i građenje</item>
    </izvorni_sadrzaj>
    <derivirana_varijabla naziv="DomainObject.Predmet.StrankaListFormated_1">
      <item>KOPLAN, d.o.o. za projektiranje, nadzor i građenje</item>
    </derivirana_varijabla>
  </DomainObject.Predmet.StrankaListFormated>
  <DomainObject.Predmet.StrankaListFormatedOIB>
    <izvorni_sadrzaj>
      <item>KOPLAN, d.o.o. za projektiranje, nadzor i građenje, OIB 17226775118</item>
    </izvorni_sadrzaj>
    <derivirana_varijabla naziv="DomainObject.Predmet.StrankaListFormatedOIB_1">
      <item>KOPLAN, d.o.o. za projektiranje, nadzor i građenje, OIB 17226775118</item>
    </derivirana_varijabla>
  </DomainObject.Predmet.StrankaListFormatedOIB>
  <DomainObject.Predmet.StrankaListFormatedWithAdress>
    <izvorni_sadrzaj>
      <item>KOPLAN, d.o.o. za projektiranje, nadzor i građenje, Horvatovac 2, Zagreb</item>
    </izvorni_sadrzaj>
    <derivirana_varijabla naziv="DomainObject.Predmet.StrankaListFormatedWithAdress_1">
      <item>KOPLAN, d.o.o. za projektiranje, nadzor i građenje, Horvatovac 2, Zagreb</item>
    </derivirana_varijabla>
  </DomainObject.Predmet.StrankaListFormatedWithAdress>
  <DomainObject.Predmet.StrankaListFormatedWithAdressOIB>
    <izvorni_sadrzaj>
      <item>KOPLAN, d.o.o. za projektiranje, nadzor i građenje, OIB 17226775118, Horvatovac 2, Zagreb</item>
    </izvorni_sadrzaj>
    <derivirana_varijabla naziv="DomainObject.Predmet.StrankaListFormatedWithAdressOIB_1">
      <item>KOPLAN, d.o.o. za projektiranje, nadzor i građenje, OIB 17226775118, Horvatovac 2, Zagreb</item>
    </derivirana_varijabla>
  </DomainObject.Predmet.StrankaListFormatedWithAdressOIB>
  <DomainObject.Predmet.StrankaListNazivFormated>
    <izvorni_sadrzaj>
      <item>KOPLAN, d.o.o. za projektiranje, nadzor i građenje</item>
    </izvorni_sadrzaj>
    <derivirana_varijabla naziv="DomainObject.Predmet.StrankaListNazivFormated_1">
      <item>KOPLAN, d.o.o. za projektiranje, nadzor i građenje</item>
    </derivirana_varijabla>
  </DomainObject.Predmet.StrankaListNazivFormated>
  <DomainObject.Predmet.StrankaListNazivFormatedOIB>
    <izvorni_sadrzaj>
      <item>KOPLAN, d.o.o. za projektiranje, nadzor i građenje, OIB 17226775118</item>
    </izvorni_sadrzaj>
    <derivirana_varijabla naziv="DomainObject.Predmet.StrankaListNazivFormatedOIB_1">
      <item>KOPLAN, d.o.o. za projektiranje, nadzor i građenje, OIB 17226775118</item>
    </derivirana_varijabla>
  </DomainObject.Predmet.StrankaListNazivFormatedOIB>
  <DomainObject.Predmet.ProtuStrankaListFormated>
    <izvorni_sadrzaj>
      <item>KOPLAN, d.o.o. za projektiranje, nadzor i građenje</item>
    </izvorni_sadrzaj>
    <derivirana_varijabla naziv="DomainObject.Predmet.ProtuStrankaListFormated_1">
      <item>KOPLAN, d.o.o. za projektiranje, nadzor i građenje</item>
    </derivirana_varijabla>
  </DomainObject.Predmet.ProtuStrankaListFormated>
  <DomainObject.Predmet.ProtuStrankaListFormatedOIB>
    <izvorni_sadrzaj>
      <item>KOPLAN, d.o.o. za projektiranje, nadzor i građenje, OIB 17226775118</item>
    </izvorni_sadrzaj>
    <derivirana_varijabla naziv="DomainObject.Predmet.ProtuStrankaListFormatedOIB_1">
      <item>KOPLAN, d.o.o. za projektiranje, nadzor i građenje, OIB 17226775118</item>
    </derivirana_varijabla>
  </DomainObject.Predmet.ProtuStrankaListFormatedOIB>
  <DomainObject.Predmet.ProtuStrankaListFormatedWithAdress>
    <izvorni_sadrzaj>
      <item>KOPLAN, d.o.o. za projektiranje, nadzor i građenje, Horvatovac 2, Zagreb</item>
    </izvorni_sadrzaj>
    <derivirana_varijabla naziv="DomainObject.Predmet.ProtuStrankaListFormatedWithAdress_1">
      <item>KOPLAN, d.o.o. za projektiranje, nadzor i građenje, Horvatovac 2, Zagreb</item>
    </derivirana_varijabla>
  </DomainObject.Predmet.ProtuStrankaListFormatedWithAdress>
  <DomainObject.Predmet.ProtuStrankaListFormatedWithAdressOIB>
    <izvorni_sadrzaj>
      <item>KOPLAN, d.o.o. za projektiranje, nadzor i građenje, OIB 17226775118, Horvatovac 2, Zagreb</item>
    </izvorni_sadrzaj>
    <derivirana_varijabla naziv="DomainObject.Predmet.ProtuStrankaListFormatedWithAdressOIB_1">
      <item>KOPLAN, d.o.o. za projektiranje, nadzor i građenje, OIB 17226775118, Horvatovac 2, Zagreb</item>
    </derivirana_varijabla>
  </DomainObject.Predmet.ProtuStrankaListFormatedWithAdressOIB>
  <DomainObject.Predmet.ProtuStrankaListNazivFormated>
    <izvorni_sadrzaj>
      <item>KOPLAN, d.o.o. za projektiranje, nadzor i građenje</item>
    </izvorni_sadrzaj>
    <derivirana_varijabla naziv="DomainObject.Predmet.ProtuStrankaListNazivFormated_1">
      <item>KOPLAN, d.o.o. za projektiranje, nadzor i građenje</item>
    </derivirana_varijabla>
  </DomainObject.Predmet.ProtuStrankaListNazivFormated>
  <DomainObject.Predmet.ProtuStrankaListNazivFormatedOIB>
    <izvorni_sadrzaj>
      <item>KOPLAN, d.o.o. za projektiranje, nadzor i građenje, OIB 17226775118</item>
    </izvorni_sadrzaj>
    <derivirana_varijabla naziv="DomainObject.Predmet.ProtuStrankaListNazivFormatedOIB_1">
      <item>KOPLAN, d.o.o. za projektiranje, nadzor i građenje, OIB 17226775118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2016.</izvorni_sadrzaj>
    <derivirana_varijabla naziv="DomainObject.Datum_1">23. kolovoza 2016.</derivirana_varijabla>
  </DomainObject.Datum>
  <DomainObject.PoslovniBrojDokumenta>
    <izvorni_sadrzaj/>
    <derivirana_varijabla naziv="DomainObject.PoslovniBrojDokumenta_1"/>
  </DomainObject.PoslovniBrojDokumenta>
  <DomainObject.Predmet.StrankaIDrugi>
    <izvorni_sadrzaj>KOPLAN, d.o.o. za projektiranje, nadzor i građenje</izvorni_sadrzaj>
    <derivirana_varijabla naziv="DomainObject.Predmet.StrankaIDrugi_1">KOPLAN, d.o.o. za projektiranje, nadzor i građenje</derivirana_varijabla>
  </DomainObject.Predmet.StrankaIDrugi>
  <DomainObject.Predmet.ProtustrankaIDrugi>
    <izvorni_sadrzaj>KOPLAN, d.o.o. za projektiranje, nadzor i građenje</izvorni_sadrzaj>
    <derivirana_varijabla naziv="DomainObject.Predmet.ProtustrankaIDrugi_1">KOPLAN, d.o.o. za projektiranje, nadzor i građenje</derivirana_varijabla>
  </DomainObject.Predmet.ProtustrankaIDrugi>
  <DomainObject.Predmet.StrankaIDrugiAdressOIB>
    <izvorni_sadrzaj>KOPLAN, d.o.o. za projektiranje, nadzor i građenje, OIB 17226775118, Horvatovac 2, Zagreb</izvorni_sadrzaj>
    <derivirana_varijabla naziv="DomainObject.Predmet.StrankaIDrugiAdressOIB_1">KOPLAN, d.o.o. za projektiranje, nadzor i građenje, OIB 17226775118, Horvatovac 2, Zagreb</derivirana_varijabla>
  </DomainObject.Predmet.StrankaIDrugiAdressOIB>
  <DomainObject.Predmet.ProtustrankaIDrugiAdressOIB>
    <izvorni_sadrzaj>KOPLAN, d.o.o. za projektiranje, nadzor i građenje, OIB 17226775118, Horvatovac 2, Zagreb</izvorni_sadrzaj>
    <derivirana_varijabla naziv="DomainObject.Predmet.ProtustrankaIDrugiAdressOIB_1">KOPLAN, d.o.o. za projektiranje, nadzor i građenje, OIB 17226775118, Horvatovac 2,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KOPLAN, d.o.o. za projektiranje, nadzor i građenje</item>
      <item>KOPLAN, d.o.o. za projektiranje, nadzor i građenje</item>
    </izvorni_sadrzaj>
    <derivirana_varijabla naziv="DomainObject.Predmet.SudioniciListNaziv_1">
      <item>KOPLAN, d.o.o. za projektiranje, nadzor i građenje</item>
      <item>KOPLAN, d.o.o. za projektiranje, nadzor i građenje</item>
    </derivirana_varijabla>
  </DomainObject.Predmet.SudioniciListNaziv>
  <DomainObject.Predmet.SudioniciListAdressOIB>
    <izvorni_sadrzaj>
      <item>KOPLAN, d.o.o. za projektiranje, nadzor i građenje, OIB 17226775118, Horvatovac 2,Zagreb</item>
      <item>KOPLAN, d.o.o. za projektiranje, nadzor i građenje, OIB 17226775118, Horvatovac 2,Zagreb</item>
    </izvorni_sadrzaj>
    <derivirana_varijabla naziv="DomainObject.Predmet.SudioniciListAdressOIB_1">
      <item>KOPLAN, d.o.o. za projektiranje, nadzor i građenje, OIB 17226775118, Horvatovac 2,Zagreb</item>
      <item>KOPLAN, d.o.o. za projektiranje, nadzor i građenje, OIB 17226775118, Horvatovac 2,Zagreb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17226775118</item>
      <item>, OIB 17226775118</item>
    </izvorni_sadrzaj>
    <derivirana_varijabla naziv="DomainObject.Predmet.SudioniciListNazivOIB_1">
      <item>, OIB 17226775118</item>
      <item>, OIB 17226775118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799</properties:Words>
  <properties:Characters>4654</properties:Characters>
  <properties:Lines>94</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Stpn-327/13</vt:lpstr>
    </vt:vector>
  </properties:TitlesOfParts>
  <properties:LinksUpToDate>false</properties:LinksUpToDate>
  <properties:CharactersWithSpaces>5730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2016-08-23T10:46:00Z</dcterms:created>
  <dc:creator>gboljkovac</dc:creator>
  <cp:lastModifiedBy>Goranka Boljkovac</cp:lastModifiedBy>
  <cp:lastPrinted>2016-08-23T10:51:00Z</cp:lastPrinted>
  <dcterms:modified xmlns:xsi="http://www.w3.org/2001/XMLSchema-instance" xsi:type="dcterms:W3CDTF">2016-08-23T10:55:00Z</dcterms:modified>
  <cp:revision>6</cp:revision>
  <dc:title>4 Stpn-327/13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