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8D61D7" w:rsidR="006A1BF5" w:rsidRPr="006A1BF5">
        <w:tc>
          <w:tcPr>
            <w:tcW w:type="dxa" w:w="2829"/>
            <w:shd w:fill="auto" w:color="auto" w:val="clear"/>
          </w:tcPr>
          <w:p w:rsidRDefault="00C1341F" w:rsidP="006E21E5" w:rsidR="006A1BF5" w:rsidRPr="006A1BF5">
            <w:pPr>
              <w:jc w:val="center"/>
              <w:rPr>
                <w:szCs w:val="24"/>
              </w:rPr>
            </w:pPr>
            <w:bookmarkStart w:name="_GoBack" w:id="0"/>
            <w:bookmarkEnd w:id="0"/>
            <w:r>
              <w:rPr>
                <w:noProof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A1BF5" w:rsidP="00B27134" w:rsidR="006A1BF5" w:rsidRPr="006A1BF5">
            <w:pPr>
              <w:spacing w:before="120"/>
              <w:jc w:val="center"/>
              <w:rPr>
                <w:szCs w:val="24"/>
              </w:rPr>
            </w:pPr>
            <w:r w:rsidRPr="006A1BF5">
              <w:rPr>
                <w:szCs w:val="24"/>
              </w:rPr>
              <w:t>Republika Hrvatska</w:t>
            </w:r>
          </w:p>
          <w:p w:rsidRDefault="00C1341F" w:rsidP="006E21E5" w:rsidR="006A1BF5" w:rsidRPr="006A1BF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Općinski</w:t>
            </w:r>
            <w:r w:rsidR="008D61D7">
              <w:rPr>
                <w:szCs w:val="24"/>
              </w:rPr>
              <w:t xml:space="preserve"> sud u Varaždinu</w:t>
            </w:r>
          </w:p>
          <w:p w:rsidRDefault="00B27134" w:rsidP="006E21E5" w:rsidR="006A1BF5" w:rsidRPr="006A1BF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Varaždin, Braće Radić 2</w:t>
            </w:r>
          </w:p>
        </w:tc>
      </w:tr>
    </w:tbl>
    <w:p w14:textId="fb67a5b" w14:paraId="fb67a5b" w:rsidRDefault="006A1BF5" w:rsidP="006A1BF5" w:rsidR="006A1BF5" w:rsidRPr="006A1BF5">
      <w:pPr>
        <w15:collapsed w:val="false"/>
        <w:rPr>
          <w:szCs w:val="24"/>
        </w:rPr>
      </w:pPr>
    </w:p>
    <w:p w:rsidRDefault="00BC49F1" w:rsidP="00DC19A3" w:rsidR="00DC19A3" w:rsidRPr="00DC19A3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</w:t>
      </w:r>
      <w:r w:rsidR="00DC19A3" w:rsidRPr="00DC19A3">
        <w:rPr>
          <w:szCs w:val="24"/>
        </w:rPr>
        <w:t>Posl</w:t>
      </w:r>
      <w:r>
        <w:rPr>
          <w:szCs w:val="24"/>
        </w:rPr>
        <w:t>ovni</w:t>
      </w:r>
      <w:r w:rsidR="00DC19A3" w:rsidRPr="00DC19A3">
        <w:rPr>
          <w:szCs w:val="24"/>
        </w:rPr>
        <w:t xml:space="preserve"> broj: 7 Sp-</w:t>
      </w:r>
      <w:r w:rsidR="00993A25">
        <w:rPr>
          <w:szCs w:val="24"/>
        </w:rPr>
        <w:t>9</w:t>
      </w:r>
      <w:r w:rsidR="00DC19A3" w:rsidRPr="00DC19A3">
        <w:rPr>
          <w:szCs w:val="24"/>
        </w:rPr>
        <w:t>/1</w:t>
      </w:r>
      <w:r w:rsidR="000F7A22">
        <w:rPr>
          <w:szCs w:val="24"/>
        </w:rPr>
        <w:t>7</w:t>
      </w:r>
      <w:r w:rsidR="00DC19A3" w:rsidRPr="00DC19A3">
        <w:rPr>
          <w:szCs w:val="24"/>
        </w:rPr>
        <w:t>-</w:t>
      </w:r>
      <w:r w:rsidR="00993A25">
        <w:rPr>
          <w:szCs w:val="24"/>
        </w:rPr>
        <w:t>7</w:t>
      </w:r>
    </w:p>
    <w:p w:rsidRDefault="00DC19A3" w:rsidP="00DC19A3" w:rsidR="00DC19A3" w:rsidRPr="00DC19A3">
      <w:pPr>
        <w:rPr>
          <w:szCs w:val="24"/>
        </w:rPr>
      </w:pPr>
    </w:p>
    <w:p w:rsidRDefault="00BC49F1" w:rsidP="00DC19A3" w:rsidR="00BC49F1">
      <w:pPr>
        <w:rPr>
          <w:szCs w:val="24"/>
        </w:rPr>
      </w:pP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                                           </w:t>
      </w:r>
    </w:p>
    <w:p w:rsidRDefault="00DC19A3" w:rsidP="00AB4093" w:rsidR="00DC19A3" w:rsidRPr="00DC19A3">
      <w:pPr>
        <w:ind w:firstLine="708"/>
        <w:rPr>
          <w:szCs w:val="24"/>
        </w:rPr>
      </w:pPr>
      <w:r w:rsidRPr="00DC19A3">
        <w:rPr>
          <w:szCs w:val="24"/>
        </w:rPr>
        <w:t xml:space="preserve">Općinski sud u Varaždinu po sutkinji Ani-Mariji Murić, u stečajnom postupku, povodom prijedloga potrošača </w:t>
      </w:r>
      <w:r w:rsidR="00993A25">
        <w:rPr>
          <w:szCs w:val="24"/>
        </w:rPr>
        <w:t>Vlatke Popadić,</w:t>
      </w:r>
      <w:r w:rsidR="00BC49F1">
        <w:rPr>
          <w:szCs w:val="24"/>
        </w:rPr>
        <w:t xml:space="preserve"> OIB:</w:t>
      </w:r>
      <w:r w:rsidR="00993A25">
        <w:rPr>
          <w:szCs w:val="24"/>
        </w:rPr>
        <w:t>255854372227, i</w:t>
      </w:r>
      <w:r w:rsidR="00BC49F1">
        <w:rPr>
          <w:szCs w:val="24"/>
        </w:rPr>
        <w:t xml:space="preserve">z Varaždina, </w:t>
      </w:r>
      <w:r w:rsidR="00993A25">
        <w:rPr>
          <w:szCs w:val="24"/>
        </w:rPr>
        <w:t>Preloška 1c</w:t>
      </w:r>
      <w:r w:rsidR="00BC49F1">
        <w:rPr>
          <w:szCs w:val="24"/>
        </w:rPr>
        <w:t>,</w:t>
      </w:r>
      <w:r w:rsidR="00AB4093">
        <w:rPr>
          <w:szCs w:val="24"/>
        </w:rPr>
        <w:t xml:space="preserve">  z</w:t>
      </w:r>
      <w:r w:rsidRPr="00DC19A3">
        <w:rPr>
          <w:szCs w:val="24"/>
        </w:rPr>
        <w:t xml:space="preserve">a otvaranje stečajnog postupka, </w:t>
      </w:r>
      <w:r w:rsidR="00302FF9">
        <w:rPr>
          <w:szCs w:val="24"/>
        </w:rPr>
        <w:t>9. studenoga</w:t>
      </w:r>
      <w:r w:rsidR="00BC49F1">
        <w:rPr>
          <w:szCs w:val="24"/>
        </w:rPr>
        <w:t xml:space="preserve"> 2018.</w:t>
      </w:r>
      <w:r w:rsidRPr="00DC19A3">
        <w:rPr>
          <w:szCs w:val="24"/>
        </w:rPr>
        <w:t xml:space="preserve"> objavljuje,</w:t>
      </w:r>
    </w:p>
    <w:p w:rsidRDefault="00DC19A3" w:rsidP="00AB4093" w:rsidR="00DC19A3" w:rsidRPr="00DC19A3">
      <w:pPr>
        <w:rPr>
          <w:szCs w:val="24"/>
        </w:rPr>
      </w:pPr>
    </w:p>
    <w:p w:rsidRDefault="00DC19A3" w:rsidP="00BC49F1" w:rsidR="00DC19A3" w:rsidRPr="00DC19A3">
      <w:pPr>
        <w:jc w:val="center"/>
        <w:rPr>
          <w:szCs w:val="24"/>
        </w:rPr>
      </w:pPr>
      <w:r w:rsidRPr="00DC19A3">
        <w:rPr>
          <w:szCs w:val="24"/>
        </w:rPr>
        <w:t>POZIV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>za pripremno ročište u postupku stečaja potrošača</w:t>
      </w:r>
      <w:r w:rsidR="00BC49F1">
        <w:rPr>
          <w:szCs w:val="24"/>
        </w:rPr>
        <w:t>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Zakazuje se pripremno ročište u postupku stečaja potrošača za dan</w:t>
      </w:r>
    </w:p>
    <w:p w:rsidRDefault="00DC19A3" w:rsidP="00BC49F1" w:rsidR="00DC19A3" w:rsidRPr="00DC19A3">
      <w:pPr>
        <w:jc w:val="center"/>
        <w:rPr>
          <w:szCs w:val="24"/>
        </w:rPr>
      </w:pPr>
    </w:p>
    <w:p w:rsidRDefault="00BC49F1" w:rsidP="00BC49F1" w:rsidR="00DC19A3" w:rsidRPr="00DC19A3">
      <w:pPr>
        <w:jc w:val="center"/>
        <w:rPr>
          <w:szCs w:val="24"/>
          <w:u w:val="single"/>
        </w:rPr>
      </w:pPr>
      <w:r>
        <w:rPr>
          <w:szCs w:val="24"/>
          <w:u w:val="single"/>
        </w:rPr>
        <w:t>1</w:t>
      </w:r>
      <w:r w:rsidR="00302FF9">
        <w:rPr>
          <w:szCs w:val="24"/>
          <w:u w:val="single"/>
        </w:rPr>
        <w:t>7. siječnja 2019.</w:t>
      </w:r>
      <w:r>
        <w:rPr>
          <w:szCs w:val="24"/>
          <w:u w:val="single"/>
        </w:rPr>
        <w:t>.</w:t>
      </w:r>
      <w:r w:rsidR="00DC19A3" w:rsidRPr="00DC19A3">
        <w:rPr>
          <w:szCs w:val="24"/>
          <w:u w:val="single"/>
        </w:rPr>
        <w:t xml:space="preserve"> u </w:t>
      </w:r>
      <w:r w:rsidR="00651AF1">
        <w:rPr>
          <w:szCs w:val="24"/>
          <w:u w:val="single"/>
        </w:rPr>
        <w:t>8,30</w:t>
      </w:r>
      <w:r w:rsidR="00DC19A3" w:rsidRPr="00DC19A3">
        <w:rPr>
          <w:szCs w:val="24"/>
          <w:u w:val="single"/>
        </w:rPr>
        <w:t xml:space="preserve"> sati u sobi broj 113/I.</w:t>
      </w:r>
    </w:p>
    <w:p w:rsidRDefault="00DC19A3" w:rsidP="00DC19A3" w:rsidR="00DC19A3" w:rsidRPr="00DC19A3">
      <w:pPr>
        <w:rPr>
          <w:szCs w:val="24"/>
          <w:u w:val="single"/>
        </w:rPr>
      </w:pP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>Na pripremnom ročištu raspravljat će se i glasovati o planu ispunjenja obveza.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Ovaj poziv objavljuje se na mrežnoj stranici e-Oglasna ploča sudova, zajedno s popisom imovine i obveza te planom ispunjenja obveza.</w:t>
      </w:r>
    </w:p>
    <w:p w:rsidRDefault="00DC19A3" w:rsidP="00DC19A3" w:rsidR="00DC19A3" w:rsidRPr="00DC19A3">
      <w:pPr>
        <w:rPr>
          <w:szCs w:val="24"/>
        </w:rPr>
      </w:pPr>
    </w:p>
    <w:p w:rsidRDefault="00DC19A3" w:rsidP="00BC49F1" w:rsidR="00DC19A3" w:rsidRPr="00DC19A3">
      <w:pPr>
        <w:ind w:firstLine="708"/>
        <w:rPr>
          <w:szCs w:val="24"/>
        </w:rPr>
      </w:pPr>
      <w:r w:rsidRPr="00DC19A3">
        <w:rPr>
          <w:szCs w:val="24"/>
        </w:rPr>
        <w:t>Svatko može obaviti uvid u popis imovine i obveza te plan ispunjenja obveza u pisarnici Općinskog suda u Varaždinu.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Vrijeme između objave poziva za pripremno ročište i pripremnog ročišta ne može biti kraće od 60 dana.</w:t>
      </w: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Pozivaju se vjerovnici:</w:t>
      </w:r>
    </w:p>
    <w:p w:rsidRDefault="00DC19A3" w:rsidP="00DC19A3" w:rsidR="00DC19A3" w:rsidRPr="00DC19A3">
      <w:pPr>
        <w:rPr>
          <w:szCs w:val="24"/>
        </w:rPr>
      </w:pPr>
    </w:p>
    <w:p w:rsidRDefault="00302FF9" w:rsidP="00BC49F1" w:rsidR="00302FF9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EOS MATRIX d.o.o., OIB:76674680107, Horvatova 82, 10010 Zagreb,</w:t>
      </w:r>
    </w:p>
    <w:p w:rsidRDefault="00302FF9" w:rsidP="00BC49F1" w:rsidR="00302FF9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Vip-net d.o.o., OIB:29524210204, Vrtni Put 1, 10000 Zagreb,</w:t>
      </w:r>
    </w:p>
    <w:p w:rsidRDefault="00302FF9" w:rsidP="00BC49F1" w:rsidR="00302FF9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HPB d.d., OIB:87939104217, Jurišićeva 4, 10000 Zagreb,</w:t>
      </w:r>
    </w:p>
    <w:p w:rsidRDefault="00302FF9" w:rsidP="00BC49F1" w:rsidR="00302FF9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Croatia osiguranje d.d. Zagreb, OIB:26187994862, Miramarska 22, 10000 Zagreb</w:t>
      </w:r>
    </w:p>
    <w:p w:rsidRDefault="00302FF9" w:rsidP="00BC49F1" w:rsidR="00302FF9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Pavletić V&amp;M d.o.o. u stečaju, OIB:27557884699, Riva Boduli 1, 51000 Rijeka,</w:t>
      </w:r>
    </w:p>
    <w:p w:rsidRDefault="00302FF9" w:rsidP="00BC49F1" w:rsidR="00302FF9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HT d.d., OIB:</w:t>
      </w:r>
      <w:r w:rsidR="00A9580D">
        <w:rPr>
          <w:szCs w:val="24"/>
        </w:rPr>
        <w:t>81793146560, Savska cesta 32, 10000 Zagreb,</w:t>
      </w:r>
    </w:p>
    <w:p w:rsidRDefault="00A9580D" w:rsidP="00BC49F1" w:rsidR="00A9580D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AUTUS ulaganja d.o.o., OIB:48605474440, Kralja Držislava 2, 10000 Zagreb,</w:t>
      </w:r>
    </w:p>
    <w:p w:rsidRDefault="00A9580D" w:rsidP="00BC49F1" w:rsidR="00A9580D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Prima Collect d.o.o., OIB:96752424342, Gradišćanska 36, 10000 Zagreb,</w:t>
      </w:r>
    </w:p>
    <w:p w:rsidRDefault="00A9580D" w:rsidP="00BC49F1" w:rsidR="00A9580D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Stjepan Bregović, OIB:65035824962, Opečka 4, 42207 Vinica,</w:t>
      </w:r>
    </w:p>
    <w:p w:rsidRDefault="00A9580D" w:rsidP="00A9580D" w:rsidR="00302FF9" w:rsidRPr="00A9580D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RBA ZILLA, OU Žerjav, OIB:48473745612, Stanka Vraza 11, 42000 Varaždin,</w:t>
      </w:r>
    </w:p>
    <w:p w:rsidRDefault="00BC49F1" w:rsidP="00BC49F1" w:rsidR="00BC49F1">
      <w:pPr>
        <w:numPr>
          <w:ilvl w:val="0"/>
          <w:numId w:val="2"/>
        </w:numPr>
        <w:rPr>
          <w:szCs w:val="24"/>
        </w:rPr>
      </w:pPr>
      <w:r w:rsidRPr="00DC19A3">
        <w:rPr>
          <w:szCs w:val="24"/>
        </w:rPr>
        <w:t>FINA ZAGREB, OIB:85821130368, Ulica grada Vukovara 70, 10000 Zagreb</w:t>
      </w:r>
    </w:p>
    <w:p w:rsidRDefault="00A9580D" w:rsidP="00DC19A3" w:rsidR="00A9580D">
      <w:pPr>
        <w:rPr>
          <w:szCs w:val="24"/>
        </w:rPr>
      </w:pP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lastRenderedPageBreak/>
        <w:t>da se očituju na plan ispunjenja obveza u roku od 30 dana od dana objave poziva za pripremno ročište na mrežnoj stranici e- Oglasna ploča sudova.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Na ročište se poziva i </w:t>
      </w:r>
    </w:p>
    <w:p w:rsidRDefault="00DC19A3" w:rsidP="00DC19A3" w:rsidR="00DC19A3" w:rsidRPr="00DC19A3">
      <w:pPr>
        <w:numPr>
          <w:ilvl w:val="0"/>
          <w:numId w:val="2"/>
        </w:numPr>
        <w:rPr>
          <w:szCs w:val="24"/>
        </w:rPr>
      </w:pPr>
      <w:r w:rsidRPr="00DC19A3">
        <w:rPr>
          <w:szCs w:val="24"/>
        </w:rPr>
        <w:t xml:space="preserve">Dužnik- potrošač </w:t>
      </w:r>
      <w:r w:rsidR="00A9580D">
        <w:rPr>
          <w:szCs w:val="24"/>
        </w:rPr>
        <w:t xml:space="preserve">Vlatka Popadić, OIB:255854372227,  Preloška 1c, </w:t>
      </w:r>
      <w:r w:rsidR="00132698">
        <w:rPr>
          <w:szCs w:val="24"/>
        </w:rPr>
        <w:t>42</w:t>
      </w:r>
      <w:r w:rsidRPr="00DC19A3">
        <w:rPr>
          <w:szCs w:val="24"/>
        </w:rPr>
        <w:t>000 Varaždin</w:t>
      </w:r>
    </w:p>
    <w:p w:rsidRDefault="00DC19A3" w:rsidP="00DC19A3" w:rsidR="00DC19A3" w:rsidRPr="00AB4093">
      <w:pPr>
        <w:numPr>
          <w:ilvl w:val="0"/>
          <w:numId w:val="2"/>
        </w:numPr>
        <w:rPr>
          <w:szCs w:val="24"/>
        </w:rPr>
      </w:pPr>
      <w:r w:rsidRPr="00DC19A3">
        <w:rPr>
          <w:szCs w:val="24"/>
        </w:rPr>
        <w:t>FINA, Poslovnica Varaždin, Augusta Cesarca 2 Varaždin-posrednik.</w:t>
      </w: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Vjerovnici čije tražbine nisu sadržane u popisu imovine i obveza niti su pri izradi plana ispunjenja obveza uzete u obzir, mogu zahtijevati njihovo namirenje samo ako u roku od 30 dana od dana objave poziva za pripremno ročište podnijele zahtjev za dopunu ili izmjenu popisa.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Sukladno čl.257.st.6. i čl.258. Stečajnog zakona (Narodne novine 71/15), prijave vjerovnika koji propuste navedene rokove za podnošenje zahtjeva za dopunu ili izmjenu popisa, sud će odbaciti rješenjem.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Ako se vjerovnik u roku od 30 dana od dana objave poziva za pripremno ročište nije izjasnio o planu ispunjenja obveza, smatra se da je dao svoj pristanak na plan.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Ako nijedan vjerovnik nije uskratio pristanak na plan ispunjenja obveza, smatra se da je plan prihvaćen (čl.50.st.2. Zakona o stečaju potrošača).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Ako plan ispunjenja obveza bude prihvaćen, prijedlog za otvaranje postupka stečaja smatra se povučenim.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Ako plan ispunjenja obveza ne bude prihvaćen, sud će otvoriti postupak stečaja potrošača u skladu sa Zakonom o stečaju potrošača (Narodne novine 100/15).</w:t>
      </w:r>
    </w:p>
    <w:p w:rsidRDefault="00DC19A3" w:rsidP="00DC19A3" w:rsidR="00DC19A3">
      <w:pPr>
        <w:rPr>
          <w:szCs w:val="24"/>
        </w:rPr>
      </w:pPr>
    </w:p>
    <w:p w:rsidRDefault="00132698" w:rsidP="00DC19A3" w:rsidR="00132698" w:rsidRPr="00DC19A3">
      <w:pPr>
        <w:rPr>
          <w:szCs w:val="24"/>
        </w:rPr>
      </w:pP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                                                                                                                 </w:t>
      </w:r>
      <w:r w:rsidR="000F7A22">
        <w:rPr>
          <w:szCs w:val="24"/>
        </w:rPr>
        <w:t>Sutkinja</w:t>
      </w: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                                                                                                      Ana-Marija Murić v</w:t>
      </w:r>
      <w:r w:rsidR="000F7A22">
        <w:rPr>
          <w:szCs w:val="24"/>
        </w:rPr>
        <w:t xml:space="preserve">. </w:t>
      </w:r>
      <w:r w:rsidRPr="00DC19A3">
        <w:rPr>
          <w:szCs w:val="24"/>
        </w:rPr>
        <w:t>r.</w:t>
      </w:r>
    </w:p>
    <w:p w:rsidRDefault="00DC19A3" w:rsidP="00DC19A3" w:rsidR="00DC19A3" w:rsidRPr="00DC19A3">
      <w:pPr>
        <w:rPr>
          <w:szCs w:val="24"/>
        </w:rPr>
      </w:pPr>
    </w:p>
    <w:p w:rsidRDefault="00132698" w:rsidP="00DC19A3" w:rsidR="00DC19A3" w:rsidRPr="00DC19A3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</w:t>
      </w:r>
      <w:r w:rsidR="00DC19A3" w:rsidRPr="00DC19A3">
        <w:rPr>
          <w:szCs w:val="24"/>
        </w:rPr>
        <w:t>Za točno</w:t>
      </w:r>
      <w:r w:rsidR="000F7A22">
        <w:rPr>
          <w:szCs w:val="24"/>
        </w:rPr>
        <w:t>st otpravka-ovlašteni službenik</w:t>
      </w: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                                                                                                           Biserka Bajer</w:t>
      </w: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 </w:t>
      </w:r>
      <w:r w:rsidRPr="00DC19A3">
        <w:rPr>
          <w:szCs w:val="24"/>
        </w:rPr>
        <w:tab/>
      </w:r>
      <w:r w:rsidRPr="00DC19A3">
        <w:rPr>
          <w:szCs w:val="24"/>
        </w:rPr>
        <w:tab/>
      </w:r>
      <w:r w:rsidRPr="00DC19A3">
        <w:rPr>
          <w:szCs w:val="24"/>
        </w:rPr>
        <w:tab/>
      </w:r>
      <w:r w:rsidRPr="00DC19A3">
        <w:rPr>
          <w:szCs w:val="24"/>
        </w:rPr>
        <w:tab/>
      </w:r>
      <w:r w:rsidRPr="00DC19A3">
        <w:rPr>
          <w:szCs w:val="24"/>
        </w:rPr>
        <w:tab/>
        <w:t xml:space="preserve"> </w:t>
      </w: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DNA:</w:t>
      </w: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Svim sudionicima putem mrežne stranice e-oglasne ploče  suda zajedno s popisom imovine i obveza plana i plana ispunjenja obveze (čl. 48. st. 1 ZSP-a).</w:t>
      </w: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</w:t>
      </w: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Smatra se da je dostava pismena obavljena istekom osmog dana od dana objave pismena na mrežnoj stranici e-oglasne ploče suda (čl. 25. st. 2 ZSP-a)</w:t>
      </w:r>
    </w:p>
    <w:p w:rsidRDefault="00A0744A" w:rsidP="006A1BF5" w:rsidR="00A0744A" w:rsidRPr="006A1BF5">
      <w:pPr>
        <w:rPr>
          <w:szCs w:val="24"/>
        </w:rPr>
      </w:pPr>
    </w:p>
    <w:sectPr w:rsidSect="006E21E5" w:rsidR="00A0744A" w:rsidRPr="006A1BF5">
      <w:headerReference w:type="default" r:id="rId10"/>
      <w:pgSz w:code="9" w:h="16838" w:w="11906"/>
      <w:pgMar w:gutter="0" w:footer="851" w:header="851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19A3" w:rsidP="00017662" w:rsidR="00DC19A3">
      <w:r>
        <w:separator/>
      </w:r>
    </w:p>
  </w:endnote>
  <w:endnote w:id="0" w:type="continuationSeparator">
    <w:p w:rsidRDefault="00DC19A3" w:rsidP="00017662" w:rsidR="00DC19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19A3" w:rsidP="00017662" w:rsidR="00DC19A3">
      <w:r>
        <w:separator/>
      </w:r>
    </w:p>
  </w:footnote>
  <w:footnote w:id="0" w:type="continuationSeparator">
    <w:p w:rsidRDefault="00DC19A3" w:rsidP="00017662" w:rsidR="00DC19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21E5" w:rsidR="006E21E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D5762">
      <w:rPr>
        <w:noProof/>
      </w:rPr>
      <w:t>2</w:t>
    </w:r>
    <w:r>
      <w:fldChar w:fldCharType="end"/>
    </w:r>
  </w:p>
  <w:p w:rsidRDefault="00132698" w:rsidP="00302FF9" w:rsidR="00017662" w:rsidRPr="00132698">
    <w:pPr>
      <w:rPr>
        <w:szCs w:val="24"/>
      </w:rPr>
    </w:pPr>
    <w:r>
      <w:rPr>
        <w:szCs w:val="24"/>
      </w:rPr>
      <w:t xml:space="preserve">                                </w:t>
    </w:r>
    <w:r w:rsidR="00302FF9">
      <w:rPr>
        <w:szCs w:val="24"/>
      </w:rPr>
      <w:t xml:space="preserve">                                                                          </w:t>
    </w:r>
    <w:r w:rsidR="00302FF9" w:rsidRPr="00DC19A3">
      <w:rPr>
        <w:szCs w:val="24"/>
      </w:rPr>
      <w:t>Posl</w:t>
    </w:r>
    <w:r w:rsidR="00302FF9">
      <w:rPr>
        <w:szCs w:val="24"/>
      </w:rPr>
      <w:t>ovni</w:t>
    </w:r>
    <w:r w:rsidR="00302FF9" w:rsidRPr="00DC19A3">
      <w:rPr>
        <w:szCs w:val="24"/>
      </w:rPr>
      <w:t xml:space="preserve"> broj: 7 Sp-</w:t>
    </w:r>
    <w:r w:rsidR="00302FF9">
      <w:rPr>
        <w:szCs w:val="24"/>
      </w:rPr>
      <w:t>9</w:t>
    </w:r>
    <w:r w:rsidR="00302FF9" w:rsidRPr="00DC19A3">
      <w:rPr>
        <w:szCs w:val="24"/>
      </w:rPr>
      <w:t>/1</w:t>
    </w:r>
    <w:r w:rsidR="00302FF9">
      <w:rPr>
        <w:szCs w:val="24"/>
      </w:rPr>
      <w:t>7</w:t>
    </w:r>
    <w:r w:rsidR="00302FF9" w:rsidRPr="00DC19A3">
      <w:rPr>
        <w:szCs w:val="24"/>
      </w:rPr>
      <w:t>-</w:t>
    </w:r>
    <w:r w:rsidR="00302FF9">
      <w:rPr>
        <w:szCs w:val="24"/>
      </w:rPr>
      <w:t>7</w:t>
    </w:r>
    <w:r>
      <w:rPr>
        <w:szCs w:val="24"/>
      </w:rPr>
      <w:t xml:space="preserve">                                                                    </w:t>
    </w:r>
    <w:r w:rsidR="000F7A22">
      <w:rPr>
        <w:szCs w:val="24"/>
      </w:rPr>
      <w:t xml:space="preserve">                                                                                                         </w:t>
    </w:r>
  </w:p>
  <w:p w:rsidRDefault="006E21E5" w:rsidP="006E21E5" w:rsidR="006E21E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638F1F06"/>
    <w:multiLevelType w:val="hybridMultilevel"/>
    <w:tmpl w:val="D16219B2"/>
    <w:lvl w:tplc="1CDC8416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04B368D"/>
    <w:multiLevelType w:val="hybridMultilevel"/>
    <w:tmpl w:val="D9345026"/>
    <w:lvl w:tplc="6784B34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19A3"/>
    <w:rsid w:val="00017662"/>
    <w:rsid w:val="00082779"/>
    <w:rsid w:val="000A6C60"/>
    <w:rsid w:val="000F3784"/>
    <w:rsid w:val="000F7A22"/>
    <w:rsid w:val="00132698"/>
    <w:rsid w:val="001A6F83"/>
    <w:rsid w:val="001B2241"/>
    <w:rsid w:val="00302824"/>
    <w:rsid w:val="00302FF9"/>
    <w:rsid w:val="00651AF1"/>
    <w:rsid w:val="006A1BF5"/>
    <w:rsid w:val="006E21E5"/>
    <w:rsid w:val="00797293"/>
    <w:rsid w:val="008D61D7"/>
    <w:rsid w:val="0098745B"/>
    <w:rsid w:val="00993A25"/>
    <w:rsid w:val="009B38C9"/>
    <w:rsid w:val="00A0744A"/>
    <w:rsid w:val="00A34355"/>
    <w:rsid w:val="00A9580D"/>
    <w:rsid w:val="00AB4093"/>
    <w:rsid w:val="00B27134"/>
    <w:rsid w:val="00B85FA2"/>
    <w:rsid w:val="00BC49F1"/>
    <w:rsid w:val="00C1341F"/>
    <w:rsid w:val="00CD57CC"/>
    <w:rsid w:val="00D6185D"/>
    <w:rsid w:val="00DC19A3"/>
    <w:rsid w:val="00E96151"/>
    <w:rsid w:val="00ED5762"/>
    <w:rsid w:val="00FD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5FA2"/>
    <w:pPr>
      <w:jc w:val="both"/>
    </w:pPr>
    <w:rPr>
      <w:rFonts w:hAnsi="Times New Roman" w:ascii="Times New Roman"/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17662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17662"/>
    <w:rPr>
      <w:rFonts w:hAnsi="Times New Roman" w:ascii="Times New Roman"/>
      <w:sz w:val="24"/>
    </w:rPr>
  </w:style>
  <w:style w:styleId="Reetkatablice" w:type="table">
    <w:name w:val="Table Grid"/>
    <w:basedOn w:val="Obinatablica"/>
    <w:uiPriority w:val="59"/>
    <w:rsid w:val="006A1BF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C19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19A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D57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57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576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57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57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5FA2"/>
    <w:pPr>
      <w:jc w:val="both"/>
    </w:pPr>
    <w:rPr>
      <w:rFonts w:ascii="Times New Roman" w:hAnsi="Times New Roman"/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17662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17662"/>
    <w:rPr>
      <w:rFonts w:ascii="Times New Roman" w:hAnsi="Times New Roman"/>
      <w:sz w:val="24"/>
    </w:rPr>
  </w:style>
  <w:style w:styleId="Reetkatablice" w:type="table">
    <w:name w:val="Table Grid"/>
    <w:basedOn w:val="Obinatablica"/>
    <w:uiPriority w:val="59"/>
    <w:rsid w:val="006A1BF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C19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19A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D57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57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576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57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57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Ana-Marija</izvorni_sadrzaj>
    <derivirana_varijabla naziv="DomainObject.DonositeljOdluke.Ime_1">Ana-Marija</derivirana_varijabla>
  </DomainObject.DonositeljOdluke.Ime>
  <DomainObject.DonositeljOdluke.Prezime>
    <izvorni_sadrzaj>Murić</izvorni_sadrzaj>
    <derivirana_varijabla naziv="DomainObject.DonositeljOdluke.Prezime_1">Murić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2017.</izvorni_sadrzaj>
    <derivirana_varijabla naziv="DomainObject.Predmet.DatumOsnivanja_1">20.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Sp-9/2017</izvorni_sadrzaj>
    <derivirana_varijabla naziv="DomainObject.Predmet.OznakaBroj_1">Sp-9/2017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113/1</izvorni_sadrzaj>
    <derivirana_varijabla naziv="DomainObject.Predmet.Referada.Prostorija.Naziv_1">sudnica 113/1</derivirana_varijabla>
  </DomainObject.Predmet.Referada.Prostorija.Naziv>
  <DomainObject.Predmet.Referada.Prostorija.Oznaka>
    <izvorni_sadrzaj>113/1</izvorni_sadrzaj>
    <derivirana_varijabla naziv="DomainObject.Predmet.Referada.Prostorija.Oznaka_1">113/1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Ana-Marija Murić</izvorni_sadrzaj>
    <derivirana_varijabla naziv="DomainObject.Predmet.Referada.Sudac_1">Ana-Marija Murić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Vlatka Popadić</izvorni_sadrzaj>
    <derivirana_varijabla naziv="DomainObject.Predmet.StrankaFormated_1">  Vlatka Popadić</derivirana_varijabla>
  </DomainObject.Predmet.StrankaFormated>
  <DomainObject.Predmet.StrankaFormatedOIB>
    <izvorni_sadrzaj>  Vlatka Popadić, OIB 25585437227</izvorni_sadrzaj>
    <derivirana_varijabla naziv="DomainObject.Predmet.StrankaFormatedOIB_1">  Vlatka Popadić, OIB 25585437227</derivirana_varijabla>
  </DomainObject.Predmet.StrankaFormatedOIB>
  <DomainObject.Predmet.StrankaFormatedWithAdress>
    <izvorni_sadrzaj> Vlatka Popadić, Preloška 1c, 42000 Varaždin</izvorni_sadrzaj>
    <derivirana_varijabla naziv="DomainObject.Predmet.StrankaFormatedWithAdress_1"> Vlatka Popadić, Preloška 1c, 42000 Varaždin</derivirana_varijabla>
  </DomainObject.Predmet.StrankaFormatedWithAdress>
  <DomainObject.Predmet.StrankaFormatedWithAdressOIB>
    <izvorni_sadrzaj> Vlatka Popadić, OIB 25585437227, Preloška 1c, 42000 Varaždin</izvorni_sadrzaj>
    <derivirana_varijabla naziv="DomainObject.Predmet.StrankaFormatedWithAdressOIB_1"> Vlatka Popadić, OIB 25585437227, Preloška 1c, 42000 Varaždin</derivirana_varijabla>
  </DomainObject.Predmet.StrankaFormatedWithAdressOIB>
  <DomainObject.Predmet.StrankaWithAdress>
    <izvorni_sadrzaj>Vlatka Popadić Preloška 1c,42000 Varaždin</izvorni_sadrzaj>
    <derivirana_varijabla naziv="DomainObject.Predmet.StrankaWithAdress_1">Vlatka Popadić Preloška 1c,42000 Varaždin</derivirana_varijabla>
  </DomainObject.Predmet.StrankaWithAdress>
  <DomainObject.Predmet.StrankaWithAdressOIB>
    <izvorni_sadrzaj>Vlatka Popadić, OIB 25585437227, Preloška 1c,42000 Varaždin</izvorni_sadrzaj>
    <derivirana_varijabla naziv="DomainObject.Predmet.StrankaWithAdressOIB_1">Vlatka Popadić, OIB 25585437227, Preloška 1c,42000 Varaždin</derivirana_varijabla>
  </DomainObject.Predmet.StrankaWithAdressOIB>
  <DomainObject.Predmet.StrankaNazivFormated>
    <izvorni_sadrzaj>Vlatka Popadić</izvorni_sadrzaj>
    <derivirana_varijabla naziv="DomainObject.Predmet.StrankaNazivFormated_1">Vlatka Popadić</derivirana_varijabla>
  </DomainObject.Predmet.StrankaNazivFormated>
  <DomainObject.Predmet.StrankaNazivFormatedOIB>
    <izvorni_sadrzaj>Vlatka Popadić, OIB 25585437227</izvorni_sadrzaj>
    <derivirana_varijabla naziv="DomainObject.Predmet.StrankaNazivFormatedOIB_1">Vlatka Popadić, OIB 25585437227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izv. i O. pis.</izvorni_sadrzaj>
    <derivirana_varijabla naziv="DomainObject.Predmet.UstrojstvenaJedinicaVodi.Oznaka_1">izv. i O. pis.</derivirana_varijabla>
  </DomainObject.Predmet.UstrojstvenaJedinicaVodi.Oznaka>
  <DomainObject.Predmet.UstrojstvenaJedinicaVodi.Prostorija.Naziv>
    <izvorni_sadrzaj>izv. i ostav. pisarnica</izvorni_sadrzaj>
    <derivirana_varijabla naziv="DomainObject.Predmet.UstrojstvenaJedinicaVodi.Prostorija.Naziv_1">izv. i ostav. pisarnica</derivirana_varijabla>
  </DomainObject.Predmet.UstrojstvenaJedinicaVodi.Prostorija.Naziv>
  <DomainObject.Predmet.UstrojstvenaJedinicaVodi.Prostorija.Oznaka>
    <izvorni_sadrzaj>prizemlje 15/p</izvorni_sadrzaj>
    <derivirana_varijabla naziv="DomainObject.Predmet.UstrojstvenaJedinicaVodi.Prostorija.Oznaka_1">prizemlje 15/p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Biserka Bajer</izvorni_sadrzaj>
    <derivirana_varijabla naziv="DomainObject.Predmet.Zapisnicar_1">Biserka Bajer</derivirana_varijabla>
  </DomainObject.Predmet.Zapisnicar>
  <DomainObject.Predmet.StrankaListFormated>
    <izvorni_sadrzaj>
      <item>Vlatka Popadić</item>
    </izvorni_sadrzaj>
    <derivirana_varijabla naziv="DomainObject.Predmet.StrankaListFormated_1">
      <item>Vlatka Popadić</item>
    </derivirana_varijabla>
  </DomainObject.Predmet.StrankaListFormated>
  <DomainObject.Predmet.StrankaListFormatedOIB>
    <izvorni_sadrzaj>
      <item>Vlatka Popadić, OIB 25585437227</item>
    </izvorni_sadrzaj>
    <derivirana_varijabla naziv="DomainObject.Predmet.StrankaListFormatedOIB_1">
      <item>Vlatka Popadić, OIB 25585437227</item>
    </derivirana_varijabla>
  </DomainObject.Predmet.StrankaListFormatedOIB>
  <DomainObject.Predmet.StrankaListFormatedWithAdress>
    <izvorni_sadrzaj>
      <item>Vlatka Popadić, Preloška 1c, 42000 Varaždin</item>
    </izvorni_sadrzaj>
    <derivirana_varijabla naziv="DomainObject.Predmet.StrankaListFormatedWithAdress_1">
      <item>Vlatka Popadić, Preloška 1c, 42000 Varaždin</item>
    </derivirana_varijabla>
  </DomainObject.Predmet.StrankaListFormatedWithAdress>
  <DomainObject.Predmet.StrankaListFormatedWithAdressOIB>
    <izvorni_sadrzaj>
      <item>Vlatka Popadić, OIB 25585437227, Preloška 1c, 42000 Varaždin</item>
    </izvorni_sadrzaj>
    <derivirana_varijabla naziv="DomainObject.Predmet.StrankaListFormatedWithAdressOIB_1">
      <item>Vlatka Popadić, OIB 25585437227, Preloška 1c, 42000 Varaždin</item>
    </derivirana_varijabla>
  </DomainObject.Predmet.StrankaListFormatedWithAdressOIB>
  <DomainObject.Predmet.StrankaListNazivFormated>
    <izvorni_sadrzaj>
      <item>Vlatka Popadić</item>
    </izvorni_sadrzaj>
    <derivirana_varijabla naziv="DomainObject.Predmet.StrankaListNazivFormated_1">
      <item>Vlatka Popadić</item>
    </derivirana_varijabla>
  </DomainObject.Predmet.StrankaListNazivFormated>
  <DomainObject.Predmet.StrankaListNazivFormatedOIB>
    <izvorni_sadrzaj>
      <item>Vlatka Popadić, OIB 25585437227</item>
    </izvorni_sadrzaj>
    <derivirana_varijabla naziv="DomainObject.Predmet.StrankaListNazivFormatedOIB_1">
      <item>Vlatka Popadić, OIB 25585437227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Vlatka Popadić</izvorni_sadrzaj>
    <derivirana_varijabla naziv="DomainObject.Predmet.StrankaIDrugi_1">Vlatka Popadić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Vlatka Popadić, OIB 25585437227, Preloška 1c, 42000 Varaždin</izvorni_sadrzaj>
    <derivirana_varijabla naziv="DomainObject.Predmet.StrankaIDrugiAdressOIB_1">Vlatka Popadić, OIB 25585437227, Preloška 1c,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Vlatka Popadić</item>
    </izvorni_sadrzaj>
    <derivirana_varijabla naziv="DomainObject.Predmet.SudioniciListNaziv_1">
      <item>Vlatka Popadić</item>
    </derivirana_varijabla>
  </DomainObject.Predmet.SudioniciListNaziv>
  <DomainObject.Predmet.SudioniciListAdressOIB>
    <izvorni_sadrzaj>
      <item>Vlatka Popadić, OIB 25585437227, Preloška 1c,42000 Varaždin</item>
    </izvorni_sadrzaj>
    <derivirana_varijabla naziv="DomainObject.Predmet.SudioniciListAdressOIB_1">
      <item>Vlatka Popadić, OIB 25585437227, Preloška 1c,42000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25585437227</item>
    </izvorni_sadrzaj>
    <derivirana_varijabla naziv="DomainObject.Predmet.SudioniciListNazivOIB_1">
      <item>, OIB 25585437227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2963</properties:Characters>
  <properties:Lines>88</properties:Lines>
  <properties:Paragraphs>42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2018-11-09T07:24:00Z</dcterms:created>
  <dc:creator>Biserka Bajer</dc:creator>
  <cp:lastModifiedBy>Biserka Bajer</cp:lastModifiedBy>
  <cp:lastPrinted>2018-11-09T08:07:00Z</cp:lastPrinted>
  <dcterms:modified xmlns:xsi="http://www.w3.org/2001/XMLSchema-instance" xsi:type="dcterms:W3CDTF">2018-11-09T08:14:00Z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ročišta radi raspravljanja i glasovanja o stečajnom planu (RJESENJE-POZIV Sp-prvo sa obrascima 9 Popadic.docx)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