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1e03" w14:paraId="6d01e03" w:rsidRDefault="00937FF9" w:rsidP="00F64A26" w:rsidR="00F64A26" w:rsidRPr="00F64A2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4A26" w:rsidRPr="00F64A26">
        <w:rPr>
          <w:rFonts w:cs="Times New Roman" w:eastAsia="Times New Roman"/>
          <w:lang w:eastAsia="hr-HR"/>
        </w:rPr>
        <w:t xml:space="preserve">     </w:t>
      </w:r>
      <w:r w:rsidR="00F64A26" w:rsidRPr="00F64A26">
        <w:rPr>
          <w:rFonts w:cs="Times New Roman" w:eastAsia="Times New Roman"/>
          <w:b w:val="false"/>
          <w:lang w:eastAsia="hr-HR"/>
        </w:rPr>
        <w:t>REPUBLIKA HRVATSKA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 xml:space="preserve"> TRGOVAČKI SUD U ZAGREBU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 xml:space="preserve">          STALNA SLUŽBA 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Karlovac, Ljudevita Šestića 4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U   I M E   R E P U B L I K E    H R V A T S K E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R J E Š E N J E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G.M.-SADRIĆ d.o.o. u stečaju, Zagreb, Pirovec Gornji 24, OIB: 61437196927,  26. siječnja 2017.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r i j e š i o   j e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Obustavlja se i zaključuje stečajni postupak nad stečajnim dužnikom Stečajna masa iza G.M.-SADRIĆ d.o.o. u stečaju, Zagreb, Pirovec Gornji 24, OIB: 61437196927</w:t>
      </w:r>
      <w:r>
        <w:rPr>
          <w:rFonts w:cs="Times New Roman" w:eastAsia="Times New Roman"/>
          <w:lang w:eastAsia="hr-HR"/>
        </w:rPr>
        <w:t xml:space="preserve">, </w:t>
      </w:r>
      <w:r w:rsidRPr="00F64A26">
        <w:rPr>
          <w:rFonts w:cs="Times New Roman" w:eastAsia="Times New Roman"/>
          <w:lang w:eastAsia="hr-HR"/>
        </w:rPr>
        <w:t>s danom 26. siječnja 2017.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Obrazloženje</w:t>
      </w: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4A26" w:rsidP="00F64A26" w:rsidR="00F64A26" w:rsidRPr="00F64A26">
      <w:pPr>
        <w:spacing w:after="0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 xml:space="preserve">Rješenjem ovog suda posl. br. 1 St-6339/15 od 2. ožujka 2016. otvoren je i istodobno zaključen skraćeni stečajni postupak nad dužnikom G.M.-SADRIĆ d.o.o., Dugo Selo, Starjak bb. 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Povodom prijedloga vjerovnika RH, MInistarstvo financija, Porezna uprava, određen je nastavak postupka ovosudnim rješenjem poslovni broj St-6339/15 od 29. lipnja 2016. radi naknadne diobe s obzirom da dužnik ima imovinu koja se odnosi na pokretnine.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Rješenjem ovog suda poslovni broj St-6199/16 od 6. listopada 2016. imenovan je stečajni upravitelj, te su pozvani vjerovnici viših isplatnih redova, kao i  razlučni i izlučni vjerovnici na podnošenje prijava tražbina.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Ispitno i izvještajno ročište održano je 26. siječnja 2017.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U izvješću o gospodarskom položaju dužnika od 18. siječnja 2017. stečajni upravitelj predložio je obustavu i zaključenje stečajnog postupka budući nedostaje stečajne mase za namirenje troškova postupka.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 xml:space="preserve">Na ispitnom i izvještajnom ročištu stečajni upravitelj i nadalje ostao kod prijedloga za obustavom stečajnog postupka zbog nedostatnosti stečajne mase za namirenje troškova postupka s obzirom da je pokretna imovina stečajnog dužnika procijenjena na iznos od 1.875,00 kn, a ta imovina nije niti dostupna stečajnom upravitelju. 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 xml:space="preserve">Jedini stečajni vjerovnik Republika Hrvatska, Ministarstvo financija, Porezna uprava, je na ročištu 26. siječnja 2017. bio suglasan s prijedlogom stečajnog upravitelja za obustavom postupka zbog nedostatnosti stečajne mase za namirenje troškova stečajnog postupka. 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S obzirom da nema drugih vjerovnika koji bi se protivili obustavi postupka, sud nije ni pozivao na solidarno predujmljivanje novca za namirenje troškova postupka u smislu čl. 293. st. 3. Stečajnog zakona (Narodne novine broj 71/15, dalje:SZ).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 xml:space="preserve">Stečajni upravitelj je u bitnome obrazložio prijedlog za postupanje po čl. 293. SZ-a.  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pa kako je jedini vjerovnik stečajnog dužnika bio suglasan za obustavom stečajnog postupka, to je odlučeno o obustavi postupka temeljem čl. 293. st. 1. SZ-a, kao u točki I. izreke rješenja.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ab/>
      </w:r>
      <w:r w:rsidRPr="00F64A26">
        <w:rPr>
          <w:rFonts w:cs="Times New Roman" w:eastAsia="Times New Roman"/>
          <w:lang w:eastAsia="hr-HR"/>
        </w:rPr>
        <w:tab/>
      </w: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U Karlovcu 26. siječnja 2017.</w:t>
      </w: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 xml:space="preserve">           Stečajni sudac:</w:t>
      </w:r>
    </w:p>
    <w:p w:rsidRDefault="00F64A26" w:rsidP="00F64A26" w:rsidR="00F64A2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F64A26" w:rsidP="00F64A26" w:rsidR="00F64A26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64A26" w:rsidP="00F64A26" w:rsidR="00F64A2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Za točnost otpravka-</w:t>
      </w:r>
    </w:p>
    <w:p w:rsidRDefault="00F64A26" w:rsidP="00F64A26" w:rsidR="00F64A26" w:rsidRPr="00F64A26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ovlašteni službenik:</w:t>
      </w:r>
      <w:r>
        <w:rPr>
          <w:rFonts w:cs="Times New Roman" w:eastAsia="Times New Roman"/>
          <w:lang w:eastAsia="hr-HR"/>
        </w:rPr>
        <w:br/>
        <w:t xml:space="preserve">               Draženka Prpić</w:t>
      </w:r>
    </w:p>
    <w:p w:rsidRDefault="00F64A26" w:rsidP="00F64A26" w:rsidR="00F64A26" w:rsidRPr="00F64A26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UPUTA O PRAVNOM LIJEKU:</w:t>
      </w: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  <w:r w:rsidRPr="00F64A26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F64A26" w:rsidP="00F64A26" w:rsidR="00F64A26" w:rsidRPr="00F64A26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F64A26" w:rsidP="00F64A26" w:rsidR="00F64A26" w:rsidRPr="00F64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4221683"/>
      <w:docPartObj>
        <w:docPartGallery w:val="Page Numbers (Top of Page)"/>
        <w:docPartUnique/>
      </w:docPartObj>
    </w:sdtPr>
    <w:sdtContent>
      <w:p w:rsidRDefault="00F64A26" w:rsidR="00F64A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64A26" w:rsidR="008333A9">
    <w:pPr>
      <w:pStyle w:val="Zaglavlje"/>
    </w:pPr>
    <w:r>
      <w:t>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A26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2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St-6199/2016-23</izvorni_sadrzaj>
    <derivirana_varijabla naziv="DomainObject.Oznaka_1">St-6199/2016-23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G.M.-SADRIĆ d.o.o. u stečaju</izvorni_sadrzaj>
    <derivirana_varijabla naziv="DomainObject.Predmet.ProtustrankaFormated_1">  Stečajna masa iza G.M.-SADRIĆ d.o.o. u stečaju</derivirana_varijabla>
  </DomainObject.Predmet.ProtustrankaFormated>
  <DomainObject.Predmet.ProtustrankaFormatedOIB>
    <izvorni_sadrzaj>  Stečajna masa iza G.M.-SADRIĆ d.o.o. u stečaju, OIB 61437196927</izvorni_sadrzaj>
    <derivirana_varijabla naziv="DomainObject.Predmet.ProtustrankaFormatedOIB_1">  Stečajna masa iza G.M.-SADRIĆ d.o.o. u stečaju, OIB 61437196927</derivirana_varijabla>
  </DomainObject.Predmet.ProtustrankaFormatedOIB>
  <DomainObject.Predmet.ProtustrankaFormatedWithAdress>
    <izvorni_sadrzaj> Stečajna masa iza G.M.-SADRIĆ d.o.o. u stečaju, Pirovec Gornji 24, 10000 Zagreb</izvorni_sadrzaj>
    <derivirana_varijabla naziv="DomainObject.Predmet.ProtustrankaFormatedWithAdress_1"> Stečajna masa iza G.M.-SADRIĆ d.o.o. u stečaju, Pirovec Gornji 24, 10000 Zagreb</derivirana_varijabla>
  </DomainObject.Predmet.ProtustrankaFormatedWithAdress>
  <DomainObject.Predmet.ProtustrankaFormatedWithAdressOIB>
    <izvorni_sadrzaj> Stečajna masa iza G.M.-SADRIĆ d.o.o. u stečaju, OIB 61437196927, Pirovec Gornji 24, 10000 Zagreb</izvorni_sadrzaj>
    <derivirana_varijabla naziv="DomainObject.Predmet.ProtustrankaFormatedWithAdressOIB_1"> Stečajna masa iza G.M.-SADRIĆ d.o.o. u stečaju, OIB 61437196927, Pirovec Gornji 24, 10000 Zagreb</derivirana_varijabla>
  </DomainObject.Predmet.ProtustrankaFormatedWithAdressOIB>
  <DomainObject.Predmet.ProtustrankaWithAdress>
    <izvorni_sadrzaj>Stečajna masa iza G.M.-SADRIĆ d.o.o. u stečaju Pirovec Gornji 24, 10000 Zagreb</izvorni_sadrzaj>
    <derivirana_varijabla naziv="DomainObject.Predmet.ProtustrankaWithAdress_1">Stečajna masa iza G.M.-SADRIĆ d.o.o. u stečaju Pirovec Gornji 24, 10000 Zagreb</derivirana_varijabla>
  </DomainObject.Predmet.ProtustrankaWithAdress>
  <DomainObject.Predmet.ProtustrankaWithAdressOIB>
    <izvorni_sadrzaj>Stečajna masa iza G.M.-SADRIĆ d.o.o. u stečaju, OIB 61437196927, Pirovec Gornji 24, 10000 Zagreb</izvorni_sadrzaj>
    <derivirana_varijabla naziv="DomainObject.Predmet.ProtustrankaWithAdressOIB_1">Stečajna masa iza G.M.-SADRIĆ d.o.o. u stečaju, OIB 61437196927, Pirovec Gornji 24, 10000 Zagreb</derivirana_varijabla>
  </DomainObject.Predmet.ProtustrankaWithAdressOIB>
  <DomainObject.Predmet.ProtustrankaNazivFormated>
    <izvorni_sadrzaj>Stečajna masa iza G.M.-SADRIĆ d.o.o. u stečaju</izvorni_sadrzaj>
    <derivirana_varijabla naziv="DomainObject.Predmet.ProtustrankaNazivFormated_1">Stečajna masa iza G.M.-SADRIĆ d.o.o. u stečaju</derivirana_varijabla>
  </DomainObject.Predmet.ProtustrankaNazivFormated>
  <DomainObject.Predmet.ProtustrankaNazivFormatedOIB>
    <izvorni_sadrzaj>Stečajna masa iza G.M.-SADRIĆ d.o.o. u stečaju, OIB 61437196927</izvorni_sadrzaj>
    <derivirana_varijabla naziv="DomainObject.Predmet.ProtustrankaNazivFormatedOIB_1">Stečajna masa iza G.M.-SADRIĆ d.o.o. u stečaju, OIB 61437196927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G.M.-SADRIĆ d.o.o. u stečaju</item>
    </izvorni_sadrzaj>
    <derivirana_varijabla naziv="DomainObject.Predmet.ProtuStrankaListFormated_1">
      <item>Stečajna masa iza G.M.-SADRIĆ d.o.o. u stečaju</item>
    </derivirana_varijabla>
  </DomainObject.Predmet.ProtuStrankaListFormated>
  <DomainObject.Predmet.ProtuStrankaListFormatedOIB>
    <izvorni_sadrzaj>
      <item>Stečajna masa iza G.M.-SADRIĆ d.o.o. u stečaju, OIB 61437196927</item>
    </izvorni_sadrzaj>
    <derivirana_varijabla naziv="DomainObject.Predmet.ProtuStrankaListFormatedOIB_1">
      <item>Stečajna masa iza G.M.-SADRIĆ d.o.o. u stečaju, OIB 61437196927</item>
    </derivirana_varijabla>
  </DomainObject.Predmet.ProtuStrankaListFormatedOIB>
  <DomainObject.Predmet.ProtuStrankaListFormatedWithAdress>
    <izvorni_sadrzaj>
      <item>Stečajna masa iza G.M.-SADRIĆ d.o.o. u stečaju, Pirovec Gornji 24, 10000 Zagreb</item>
    </izvorni_sadrzaj>
    <derivirana_varijabla naziv="DomainObject.Predmet.ProtuStrankaListFormatedWithAdress_1">
      <item>Stečajna masa iza G.M.-SADRIĆ d.o.o. u stečaju, Pirovec Gornji 24, 10000 Zagreb</item>
    </derivirana_varijabla>
  </DomainObject.Predmet.ProtuStrankaListFormatedWithAdress>
  <DomainObject.Predmet.ProtuStrankaListFormatedWithAdressOIB>
    <izvorni_sadrzaj>
      <item>Stečajna masa iza G.M.-SADRIĆ d.o.o. u stečaju, OIB 61437196927, Pirovec Gornji 24, 10000 Zagreb</item>
    </izvorni_sadrzaj>
    <derivirana_varijabla naziv="DomainObject.Predmet.ProtuStrankaListFormatedWithAdressOIB_1">
      <item>Stečajna masa iza G.M.-SADRIĆ d.o.o. u stečaju, OIB 61437196927, Pirovec Gornji 24, 10000 Zagreb</item>
    </derivirana_varijabla>
  </DomainObject.Predmet.ProtuStrankaListFormatedWithAdressOIB>
  <DomainObject.Predmet.ProtuStrankaListNazivFormated>
    <izvorni_sadrzaj>
      <item>Stečajna masa iza G.M.-SADRIĆ d.o.o. u stečaju</item>
    </izvorni_sadrzaj>
    <derivirana_varijabla naziv="DomainObject.Predmet.ProtuStrankaListNazivFormated_1">
      <item>Stečajna masa iza G.M.-SADRIĆ d.o.o. u stečaju</item>
    </derivirana_varijabla>
  </DomainObject.Predmet.ProtuStrankaListNazivFormated>
  <DomainObject.Predmet.ProtuStrankaListNazivFormatedOIB>
    <izvorni_sadrzaj>
      <item>Stečajna masa iza G.M.-SADRIĆ d.o.o. u stečaju, OIB 61437196927</item>
    </izvorni_sadrzaj>
    <derivirana_varijabla naziv="DomainObject.Predmet.ProtuStrankaListNazivFormatedOIB_1">
      <item>Stečajna masa iza G.M.-SADRIĆ d.o.o. u stečaju, OIB 61437196927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St-6199/2016-23</izvorni_sadrzaj>
    <derivirana_varijabla naziv="DomainObject.PoslovniBrojDokumenta_1">St-6199/2016-23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G.M.-SADRIĆ d.o.o. u stečaju</izvorni_sadrzaj>
    <derivirana_varijabla naziv="DomainObject.Predmet.ProtustrankaIDrugi_1">Stečajna masa iza G.M.-SADRIĆ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G.M.-SADRIĆ d.o.o. u stečaju, OIB 61437196927, Pirovec Gornji 24, 10000 Zagreb</izvorni_sadrzaj>
    <derivirana_varijabla naziv="DomainObject.Predmet.ProtustrankaIDrugiAdressOIB_1">Stečajna masa iza G.M.-SADRIĆ d.o.o. u stečaju, OIB 61437196927, Pirovec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Sadrić</item>
      <item>FINA Regionalni centar Zagreb</item>
      <item>Stečajna masa iza G.M.-SADRIĆ d.o.o. u stečaju</item>
    </izvorni_sadrzaj>
    <derivirana_varijabla naziv="DomainObject.Predmet.SudioniciListNaziv_1">
      <item>Mato Sadrić</item>
      <item>FINA Regionalni centar Zagreb</item>
      <item>Stečajna masa iza G.M.-SADRIĆ d.o.o. u stečaju</item>
    </derivirana_varijabla>
  </DomainObject.Predmet.SudioniciListNaziv>
  <DomainObject.Predmet.SudioniciListAdressOIB>
    <izvorni_sadrzaj>
      <item>Mato Sadrić, OIB 76878504057, Vincelerska Ulica 19,10370 Dugo Selo</item>
      <item>FINA Regionalni centar Zagreb, OIB 85821130368, Trg svibanjskih žrtava 1995. br. 1,10000 Zagreb</item>
      <item>Stečajna masa iza G.M.-SADRIĆ d.o.o. u stečaju, OIB 61437196927, Pirovec Gornji 24,10000 Zagreb</item>
    </izvorni_sadrzaj>
    <derivirana_varijabla naziv="DomainObject.Predmet.SudioniciListAdressOIB_1">
      <item>Mato Sadrić, OIB 76878504057, Vincelerska Ulica 19,10370 Dugo Selo</item>
      <item>FINA Regionalni centar Zagreb, OIB 85821130368, Trg svibanjskih žrtava 1995. br. 1,10000 Zagreb</item>
      <item>Stečajna masa iza G.M.-SADRIĆ d.o.o. u stečaju, OIB 61437196927,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621F0-5B1E-4F8B-BE07-379A23FA1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2855</properties:Characters>
  <properties:Lines>89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2017-01-26T12:59:00Z</cp:lastPrinted>
  <dcterms:modified xmlns:xsi="http://www.w3.org/2001/XMLSchema-instance" xsi:type="dcterms:W3CDTF">2017-01-26T12:59:00Z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St-6199/2016-23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