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f136" w14:paraId="016f136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A84EBE">
        <w:t>B.B. PEKARA d.o.o., Kraj bb, Dicmo, OIB: 35505642819</w:t>
      </w:r>
      <w:r>
        <w:t xml:space="preserve">, dana </w:t>
      </w:r>
      <w:r w:rsidR="001D7660">
        <w:t>13</w:t>
      </w:r>
      <w:r w:rsidR="00387D40">
        <w:t>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A84EBE">
        <w:t>B.B. PEKARA d.o.o., Kraj bb, Dicmo, OIB: 35505642819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A84EBE">
        <w:t>4125116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1D7660" w:rsidP="00520E5B" w:rsidR="001D7660">
      <w:pPr>
        <w:jc w:val="center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A84EBE" w:rsidP="00A84EBE" w:rsidR="00A84EBE">
      <w:pPr>
        <w:ind w:firstLine="708"/>
        <w:jc w:val="both"/>
      </w:pPr>
      <w:r>
        <w:t>Predlagatelj Financijska agencija, Regionalni centar Split, Podružnica Split je prijedlogom zaprimljenim na Trgovačkom sudu u Splitu, dana 12. svibnja 2016. godine predložio otvaranje stečajnog postupka nad dužnikom B.B. PEKARA d.o.o., Kraj bb, Dicmo, OIB: 35505642819.</w:t>
      </w:r>
    </w:p>
    <w:p w:rsidRDefault="00A84EBE" w:rsidP="00A84EBE" w:rsidR="00A84EBE">
      <w:pPr>
        <w:ind w:left="708"/>
        <w:jc w:val="both"/>
      </w:pPr>
    </w:p>
    <w:p w:rsidRDefault="00A84EBE" w:rsidP="00A84EBE" w:rsidR="00A84EBE">
      <w:pPr>
        <w:ind w:firstLine="708"/>
        <w:jc w:val="both"/>
      </w:pPr>
      <w:r>
        <w:lastRenderedPageBreak/>
        <w:t xml:space="preserve">U prijedlogu se u bitnome navodi da dužnik na dan 1. rujna 2015. godine u Očevidniku redoslijeda osnova za plaćanje ima evidentirane neizvršene osnove za plaćanje u neprekinutom razdoblju od 259 dana, u ukupnom iznosu od 34.425,63 kuna, te da prema podacima HZMO ima 6 zaposlenih,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1D7660">
        <w:t>04</w:t>
      </w:r>
      <w:r w:rsidR="0017565D">
        <w:t>. siječnja 2017</w:t>
      </w:r>
      <w:r w:rsidR="00B42E80">
        <w:t xml:space="preserve">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1D7660">
        <w:t>13</w:t>
      </w:r>
      <w:r w:rsidR="0017565D">
        <w:t>. veljače</w:t>
      </w:r>
      <w:r w:rsidR="00EE7377">
        <w:t xml:space="preserve"> 2017</w:t>
      </w:r>
      <w:r w:rsidR="008B566D">
        <w:t xml:space="preserve">. godine. </w:t>
      </w:r>
    </w:p>
    <w:p w:rsidRDefault="001D7660" w:rsidP="00044F41" w:rsidR="001D7660">
      <w:pPr>
        <w:ind w:firstLine="708"/>
        <w:jc w:val="both"/>
      </w:pPr>
    </w:p>
    <w:p w:rsidRDefault="001D7660" w:rsidP="001D7660" w:rsidR="001D7660">
      <w:pPr>
        <w:ind w:firstLine="708"/>
        <w:jc w:val="both"/>
      </w:pPr>
      <w:r>
        <w:t xml:space="preserve">Policijska uprava Splitsko-dalmatinske dana </w:t>
      </w:r>
      <w:r w:rsidR="006022F9">
        <w:t xml:space="preserve">B.B. PEKARA d.o.o., Kraj bb, Dicmo, OIB: 35505642819 </w:t>
      </w:r>
      <w:r>
        <w:t xml:space="preserve">nije evidentiran kao vlasnik vozila (list spisa </w:t>
      </w:r>
      <w:r w:rsidR="006022F9">
        <w:t>14</w:t>
      </w:r>
      <w:r>
        <w:t xml:space="preserve">). </w:t>
      </w:r>
    </w:p>
    <w:p w:rsidRDefault="00B42E80" w:rsidP="00044F41" w:rsidR="00B42E80">
      <w:pPr>
        <w:ind w:firstLine="708"/>
        <w:jc w:val="both"/>
      </w:pPr>
    </w:p>
    <w:p w:rsidRDefault="0017565D" w:rsidP="001D7660" w:rsidR="0017565D">
      <w:pPr>
        <w:ind w:firstLine="708"/>
        <w:jc w:val="both"/>
      </w:pPr>
      <w:r>
        <w:t xml:space="preserve">Dana </w:t>
      </w:r>
      <w:r w:rsidR="001D7660">
        <w:t>27</w:t>
      </w:r>
      <w:r>
        <w:t xml:space="preserve">. siječnja 2017. godine u spis zaprimljena potvrda Općinskog suda u Splitu, zemljišnoknjižnog odjela iz koje je razvidno da dužnik </w:t>
      </w:r>
      <w:r w:rsidR="006022F9">
        <w:t xml:space="preserve">B.B. PEKARA d.o.o., Kraj bb, Dicmo, OIB: 35505642819 </w:t>
      </w:r>
      <w:r>
        <w:t xml:space="preserve"> nije upisan kao vlasnik nekretnina na području nadležnosti navedenog zemljišnoknjižnog odjela (list spisa </w:t>
      </w:r>
      <w:r w:rsidR="006022F9">
        <w:t>15</w:t>
      </w:r>
      <w:r>
        <w:t xml:space="preserve">). </w:t>
      </w:r>
    </w:p>
    <w:p w:rsidRDefault="001D7660" w:rsidP="001D7660" w:rsidR="001D7660">
      <w:pPr>
        <w:ind w:firstLine="708"/>
        <w:jc w:val="both"/>
      </w:pPr>
    </w:p>
    <w:p w:rsidRDefault="00B42E80" w:rsidP="0017565D" w:rsidR="00B42E80">
      <w:pPr>
        <w:ind w:firstLine="708"/>
        <w:jc w:val="both"/>
      </w:pPr>
      <w:r>
        <w:t xml:space="preserve">Financijska agencija je dana </w:t>
      </w:r>
      <w:r w:rsidR="001D7660">
        <w:t>10</w:t>
      </w:r>
      <w:r w:rsidR="0017565D">
        <w:t>. veljače</w:t>
      </w:r>
      <w:r w:rsidR="00EE7377">
        <w:t xml:space="preserve"> 2017</w:t>
      </w:r>
      <w:r>
        <w:t xml:space="preserve">. godine dostavila u spis potvrdu o blokadi računa i novčanih sredstava dužnika iz koje proizlazi da je kod dužnika evidentirano </w:t>
      </w:r>
      <w:r w:rsidR="006022F9">
        <w:t>786</w:t>
      </w:r>
      <w:r>
        <w:t xml:space="preserve"> dana neprekidne blokade, a nepodmirene obveze na dan </w:t>
      </w:r>
      <w:r w:rsidR="006022F9">
        <w:t>01. rujna 2015</w:t>
      </w:r>
      <w:r w:rsidR="000974EC">
        <w:t>.</w:t>
      </w:r>
      <w:r>
        <w:t xml:space="preserve"> godine iznosile su </w:t>
      </w:r>
      <w:r w:rsidR="006022F9">
        <w:t>34.425,63</w:t>
      </w:r>
      <w:r>
        <w:t xml:space="preserve"> kn, te podnesak kojim obrazlaže prijedlog za pokretanje stečajnog postupka nad dužnikom.  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1D7660">
        <w:t>13</w:t>
      </w:r>
      <w:r w:rsidR="0017565D">
        <w:t>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6022F9">
        <w:t xml:space="preserve"> i Sinj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9B4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A84EBE">
      <w:t>1251</w:t>
    </w:r>
    <w:r w:rsidR="00387D40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A84EBE">
      <w:t>1251</w:t>
    </w:r>
    <w:r w:rsidR="00387D4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7565D"/>
    <w:rsid w:val="001D7660"/>
    <w:rsid w:val="002C19C5"/>
    <w:rsid w:val="00387D40"/>
    <w:rsid w:val="003C2F22"/>
    <w:rsid w:val="00417EA6"/>
    <w:rsid w:val="00520E5B"/>
    <w:rsid w:val="006022F9"/>
    <w:rsid w:val="00625E5B"/>
    <w:rsid w:val="00664812"/>
    <w:rsid w:val="0071519E"/>
    <w:rsid w:val="007F7A84"/>
    <w:rsid w:val="00814EDB"/>
    <w:rsid w:val="00815142"/>
    <w:rsid w:val="00853B3E"/>
    <w:rsid w:val="00894EE3"/>
    <w:rsid w:val="008B566D"/>
    <w:rsid w:val="00981D37"/>
    <w:rsid w:val="00A51DE9"/>
    <w:rsid w:val="00A84EBE"/>
    <w:rsid w:val="00A929B4"/>
    <w:rsid w:val="00B42E80"/>
    <w:rsid w:val="00B7506F"/>
    <w:rsid w:val="00BA7057"/>
    <w:rsid w:val="00BC7EBC"/>
    <w:rsid w:val="00D721AE"/>
    <w:rsid w:val="00DD0D50"/>
    <w:rsid w:val="00EB6A52"/>
    <w:rsid w:val="00EC4E48"/>
    <w:rsid w:val="00EE7377"/>
    <w:rsid w:val="00F04941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92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9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9B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9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9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92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9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9B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9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9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 zaposlenih</izvorni_sadrzaj>
    <derivirana_varijabla naziv="DomainObject.Predmet.Opis_1">6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St-1251/2016</izvorni_sadrzaj>
    <derivirana_varijabla naziv="DomainObject.Predmet.OznakaBroj_1">St-1251/2016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B.B. PEKARA d.o.o.</izvorni_sadrzaj>
    <derivirana_varijabla naziv="DomainObject.Predmet.ProtustrankaFormated_1">  B.B. PEKARA d.o.o.</derivirana_varijabla>
  </DomainObject.Predmet.ProtustrankaFormated>
  <DomainObject.Predmet.ProtustrankaFormatedOIB>
    <izvorni_sadrzaj>  B.B. PEKARA d.o.o., OIB 35505642819</izvorni_sadrzaj>
    <derivirana_varijabla naziv="DomainObject.Predmet.ProtustrankaFormatedOIB_1">  B.B. PEKARA d.o.o., OIB 35505642819</derivirana_varijabla>
  </DomainObject.Predmet.ProtustrankaFormatedOIB>
  <DomainObject.Predmet.ProtustrankaFormatedWithAdress>
    <izvorni_sadrzaj> B.B. PEKARA d.o.o., Kraj/b.b., 21232 Kraj</izvorni_sadrzaj>
    <derivirana_varijabla naziv="DomainObject.Predmet.ProtustrankaFormatedWithAdress_1"> B.B. PEKARA d.o.o., Kraj/b.b., 21232 Kraj</derivirana_varijabla>
  </DomainObject.Predmet.ProtustrankaFormatedWithAdress>
  <DomainObject.Predmet.ProtustrankaFormatedWithAdressOIB>
    <izvorni_sadrzaj> B.B. PEKARA d.o.o., OIB 35505642819, Kraj/b.b., 21232 Kraj</izvorni_sadrzaj>
    <derivirana_varijabla naziv="DomainObject.Predmet.ProtustrankaFormatedWithAdressOIB_1"> B.B. PEKARA d.o.o., OIB 35505642819, Kraj/b.b., 21232 Kraj</derivirana_varijabla>
  </DomainObject.Predmet.ProtustrankaFormatedWithAdressOIB>
  <DomainObject.Predmet.ProtustrankaWithAdress>
    <izvorni_sadrzaj>B.B. PEKARA d.o.o. Kraj/b.b., 21232 Kraj</izvorni_sadrzaj>
    <derivirana_varijabla naziv="DomainObject.Predmet.ProtustrankaWithAdress_1">B.B. PEKARA d.o.o. Kraj/b.b., 21232 Kraj</derivirana_varijabla>
  </DomainObject.Predmet.ProtustrankaWithAdress>
  <DomainObject.Predmet.ProtustrankaWithAdressOIB>
    <izvorni_sadrzaj>B.B. PEKARA d.o.o., OIB 35505642819, Kraj/b.b., 21232 Kraj</izvorni_sadrzaj>
    <derivirana_varijabla naziv="DomainObject.Predmet.ProtustrankaWithAdressOIB_1">B.B. PEKARA d.o.o., OIB 35505642819, Kraj/b.b., 21232 Kraj</derivirana_varijabla>
  </DomainObject.Predmet.ProtustrankaWithAdressOIB>
  <DomainObject.Predmet.ProtustrankaNazivFormated>
    <izvorni_sadrzaj>B.B. PEKARA d.o.o.</izvorni_sadrzaj>
    <derivirana_varijabla naziv="DomainObject.Predmet.ProtustrankaNazivFormated_1">B.B. PEKARA d.o.o.</derivirana_varijabla>
  </DomainObject.Predmet.ProtustrankaNazivFormated>
  <DomainObject.Predmet.ProtustrankaNazivFormatedOIB>
    <izvorni_sadrzaj>B.B. PEKARA d.o.o., OIB 35505642819</izvorni_sadrzaj>
    <derivirana_varijabla naziv="DomainObject.Predmet.ProtustrankaNazivFormatedOIB_1">B.B. PEKARA d.o.o., OIB 35505642819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34425.63</izvorni_sadrzaj>
    <derivirana_varijabla naziv="DomainObject.Predmet.TrenutnaVrijednost_1">34425.63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B.B. PEKARA d.o.o.</item>
    </izvorni_sadrzaj>
    <derivirana_varijabla naziv="DomainObject.Predmet.ProtuStrankaListFormated_1">
      <item>B.B. PEKARA d.o.o.</item>
    </derivirana_varijabla>
  </DomainObject.Predmet.ProtuStrankaListFormated>
  <DomainObject.Predmet.ProtuStrankaListFormatedOIB>
    <izvorni_sadrzaj>
      <item>B.B. PEKARA d.o.o., OIB 35505642819</item>
    </izvorni_sadrzaj>
    <derivirana_varijabla naziv="DomainObject.Predmet.ProtuStrankaListFormatedOIB_1">
      <item>B.B. PEKARA d.o.o., OIB 35505642819</item>
    </derivirana_varijabla>
  </DomainObject.Predmet.ProtuStrankaListFormatedOIB>
  <DomainObject.Predmet.ProtuStrankaListFormatedWithAdress>
    <izvorni_sadrzaj>
      <item>B.B. PEKARA d.o.o., Kraj/b.b., 21232 Kraj</item>
    </izvorni_sadrzaj>
    <derivirana_varijabla naziv="DomainObject.Predmet.ProtuStrankaListFormatedWithAdress_1">
      <item>B.B. PEKARA d.o.o., Kraj/b.b., 21232 Kraj</item>
    </derivirana_varijabla>
  </DomainObject.Predmet.ProtuStrankaListFormatedWithAdress>
  <DomainObject.Predmet.ProtuStrankaListFormatedWithAdressOIB>
    <izvorni_sadrzaj>
      <item>B.B. PEKARA d.o.o., OIB 35505642819, Kraj/b.b., 21232 Kraj</item>
    </izvorni_sadrzaj>
    <derivirana_varijabla naziv="DomainObject.Predmet.ProtuStrankaListFormatedWithAdressOIB_1">
      <item>B.B. PEKARA d.o.o., OIB 35505642819, Kraj/b.b., 21232 Kraj</item>
    </derivirana_varijabla>
  </DomainObject.Predmet.ProtuStrankaListFormatedWithAdressOIB>
  <DomainObject.Predmet.ProtuStrankaListNazivFormated>
    <izvorni_sadrzaj>
      <item>B.B. PEKARA d.o.o.</item>
    </izvorni_sadrzaj>
    <derivirana_varijabla naziv="DomainObject.Predmet.ProtuStrankaListNazivFormated_1">
      <item>B.B. PEKARA d.o.o.</item>
    </derivirana_varijabla>
  </DomainObject.Predmet.ProtuStrankaListNazivFormated>
  <DomainObject.Predmet.ProtuStrankaListNazivFormatedOIB>
    <izvorni_sadrzaj>
      <item>B.B. PEKARA d.o.o., OIB 35505642819</item>
    </izvorni_sadrzaj>
    <derivirana_varijabla naziv="DomainObject.Predmet.ProtuStrankaListNazivFormatedOIB_1">
      <item>B.B. PEKARA d.o.o., OIB 35505642819</item>
    </derivirana_varijabla>
  </DomainObject.Predmet.ProtuStrankaListNazivFormatedOIB>
  <DomainObject.Predmet.OstaliListFormated>
    <izvorni_sadrzaj>
      <item>Branko Perkušić</item>
    </izvorni_sadrzaj>
    <derivirana_varijabla naziv="DomainObject.Predmet.OstaliListFormated_1">
      <item>Branko Perkušić</item>
    </derivirana_varijabla>
  </DomainObject.Predmet.OstaliListFormated>
  <DomainObject.Predmet.OstaliListFormatedOIB>
    <izvorni_sadrzaj>
      <item>Branko Perkušić, OIB 22440318152</item>
    </izvorni_sadrzaj>
    <derivirana_varijabla naziv="DomainObject.Predmet.OstaliListFormatedOIB_1">
      <item>Branko Perkušić, OIB 22440318152</item>
    </derivirana_varijabla>
  </DomainObject.Predmet.OstaliListFormatedOIB>
  <DomainObject.Predmet.OstaliListFormatedWithAdress>
    <izvorni_sadrzaj>
      <item>Branko Perkušić, Svilajska 7, 21000 Split</item>
    </izvorni_sadrzaj>
    <derivirana_varijabla naziv="DomainObject.Predmet.OstaliListFormatedWithAdress_1">
      <item>Branko Perkušić, Svilajska 7, 21000 Split</item>
    </derivirana_varijabla>
  </DomainObject.Predmet.OstaliListFormatedWithAdress>
  <DomainObject.Predmet.OstaliListFormatedWithAdressOIB>
    <izvorni_sadrzaj>
      <item>Branko Perkušić, OIB 22440318152, Svilajska 7, 21000 Split</item>
    </izvorni_sadrzaj>
    <derivirana_varijabla naziv="DomainObject.Predmet.OstaliListFormatedWithAdressOIB_1">
      <item>Branko Perkušić, OIB 22440318152, Svilajska 7, 21000 Split</item>
    </derivirana_varijabla>
  </DomainObject.Predmet.OstaliListFormatedWithAdressOIB>
  <DomainObject.Predmet.OstaliListNazivFormated>
    <izvorni_sadrzaj>
      <item>Branko Perkušić</item>
    </izvorni_sadrzaj>
    <derivirana_varijabla naziv="DomainObject.Predmet.OstaliListNazivFormated_1">
      <item>Branko Perkušić</item>
    </derivirana_varijabla>
  </DomainObject.Predmet.OstaliListNazivFormated>
  <DomainObject.Predmet.OstaliListNazivFormatedOIB>
    <izvorni_sadrzaj>
      <item>Branko Perkušić, OIB 22440318152</item>
    </izvorni_sadrzaj>
    <derivirana_varijabla naziv="DomainObject.Predmet.OstaliListNazivFormatedOIB_1">
      <item>Branko Perkušić, OIB 22440318152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B.B. PEKARA d.o.o.</izvorni_sadrzaj>
    <derivirana_varijabla naziv="DomainObject.Predmet.ProtustrankaIDrugi_1">B.B. PEKARA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B.B. PEKARA d.o.o., OIB 35505642819, Kraj/b.b., 21232 Kraj</izvorni_sadrzaj>
    <derivirana_varijabla naziv="DomainObject.Predmet.ProtustrankaIDrugiAdressOIB_1">B.B. PEKARA d.o.o., OIB 35505642819, Kraj/b.b., 21232 Kraj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B.B. PEKARA d.o.o.</item>
      <item>FINANCIJSKA AGENCIJA, RC SPLIT</item>
      <item>Branko Perkušić</item>
    </izvorni_sadrzaj>
    <derivirana_varijabla naziv="DomainObject.Predmet.SudioniciListNaziv_1">
      <item>B.B. PEKARA d.o.o.</item>
      <item>FINANCIJSKA AGENCIJA, RC SPLIT</item>
      <item>Branko Perkušić</item>
    </derivirana_varijabla>
  </DomainObject.Predmet.SudioniciListNaziv>
  <DomainObject.Predmet.SudioniciListAdressOIB>
    <izvorni_sadrzaj>
      <item>B.B. PEKARA d.o.o., OIB 35505642819, Kraj/b.b.,21232 Kraj</item>
      <item>FINANCIJSKA AGENCIJA, RC SPLIT, OIB 85821130368, Mažuranićevo šetalište 24 b,21000 Split</item>
      <item>Branko Perkušić, OIB 22440318152, Svilajska 7,21000 Split</item>
    </izvorni_sadrzaj>
    <derivirana_varijabla naziv="DomainObject.Predmet.SudioniciListAdressOIB_1">
      <item>B.B. PEKARA d.o.o., OIB 35505642819, Kraj/b.b.,21232 Kraj</item>
      <item>FINANCIJSKA AGENCIJA, RC SPLIT, OIB 85821130368, Mažuranićevo šetalište 24 b,21000 Split</item>
      <item>Branko Perkušić, OIB 22440318152, Svilajska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35505642819</item>
      <item>, OIB 85821130368</item>
      <item>, OIB 22440318152</item>
    </izvorni_sadrzaj>
    <derivirana_varijabla naziv="DomainObject.Predmet.SudioniciListNazivOIB_1">
      <item>, OIB 35505642819</item>
      <item>, OIB 85821130368</item>
      <item>, OIB 22440318152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024E41-118E-49B4-B71C-BCBB08F846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849</properties:Words>
  <properties:Characters>4696</properties:Characters>
  <properties:Lines>115</properties:Lines>
  <properties:Paragraphs>37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2017-02-13T11:41:00Z</cp:lastPrinted>
  <dcterms:modified xmlns:xsi="http://www.w3.org/2001/XMLSchema-instance" xsi:type="dcterms:W3CDTF">2017-02-13T13:38:00Z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