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160" w14:paraId="08b5160" w:rsidRDefault="00F659BC" w:rsidP="00F659BC" w:rsidR="00F659B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9BC" w:rsidP="00F659BC" w:rsidR="00F659B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659BC" w:rsidP="00F659BC" w:rsidR="00F659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659BC" w:rsidP="00F659BC" w:rsidR="00F659B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659BC" w:rsidP="00F659BC" w:rsidR="00F659B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659BC" w:rsidP="00F659BC" w:rsidR="00F659B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659BC" w:rsidP="00F659BC" w:rsidR="00F659BC" w:rsidRPr="005D578C">
      <w:pPr>
        <w:jc w:val="center"/>
        <w:rPr>
          <w:rFonts w:cs="Times New Roman" w:eastAsia="Times New Roman"/>
          <w:szCs w:val="24"/>
        </w:rPr>
      </w:pPr>
    </w:p>
    <w:p w:rsidRDefault="00F659BC" w:rsidP="00F659BC" w:rsidR="00F659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Bašanija bb</w:t>
      </w:r>
      <w:r w:rsidRPr="00F10AAD">
        <w:rPr>
          <w:rFonts w:cs="Times New Roman" w:eastAsia="Times New Roman"/>
          <w:szCs w:val="24"/>
        </w:rPr>
        <w:t xml:space="preserve">, OIB </w:t>
      </w:r>
      <w:r w:rsidRPr="00F659BC">
        <w:rPr>
          <w:rFonts w:cs="Times New Roman" w:eastAsia="Times New Roman"/>
          <w:szCs w:val="24"/>
        </w:rPr>
        <w:t>07590295568</w:t>
      </w:r>
      <w:r>
        <w:rPr>
          <w:rFonts w:cs="Times New Roman" w:eastAsia="Times New Roman"/>
          <w:szCs w:val="24"/>
        </w:rPr>
        <w:t xml:space="preserve">, MBS </w:t>
      </w:r>
      <w:r w:rsidRPr="00F659BC">
        <w:rPr>
          <w:rFonts w:cs="Times New Roman" w:eastAsia="Times New Roman"/>
          <w:szCs w:val="24"/>
        </w:rPr>
        <w:t>130010406</w:t>
      </w:r>
      <w:r>
        <w:rPr>
          <w:rFonts w:cs="Times New Roman" w:eastAsia="Times New Roman"/>
          <w:szCs w:val="24"/>
        </w:rPr>
        <w:t xml:space="preserve">, 2. </w:t>
      </w:r>
      <w:r w:rsidR="00FB0814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Bašanija bb</w:t>
      </w:r>
      <w:r w:rsidRPr="00F10AAD">
        <w:rPr>
          <w:rFonts w:cs="Times New Roman" w:eastAsia="Times New Roman"/>
          <w:szCs w:val="24"/>
        </w:rPr>
        <w:t xml:space="preserve">, OIB </w:t>
      </w:r>
      <w:r w:rsidRPr="00F659BC">
        <w:rPr>
          <w:rFonts w:cs="Times New Roman" w:eastAsia="Times New Roman"/>
          <w:szCs w:val="24"/>
        </w:rPr>
        <w:t>07590295568</w:t>
      </w:r>
      <w:r>
        <w:rPr>
          <w:rFonts w:cs="Times New Roman" w:eastAsia="Times New Roman"/>
          <w:szCs w:val="24"/>
        </w:rPr>
        <w:t xml:space="preserve">, MBS </w:t>
      </w:r>
      <w:r w:rsidRPr="00F659BC">
        <w:rPr>
          <w:rFonts w:cs="Times New Roman" w:eastAsia="Times New Roman"/>
          <w:szCs w:val="24"/>
        </w:rPr>
        <w:t>130010406</w:t>
      </w:r>
      <w:r>
        <w:rPr>
          <w:rFonts w:cs="Times New Roman" w:eastAsia="Times New Roman"/>
          <w:szCs w:val="24"/>
        </w:rPr>
        <w:t>, kao nedopušten.</w:t>
      </w:r>
    </w:p>
    <w:p w:rsidRDefault="00F659BC" w:rsidP="00F659BC" w:rsidR="00F659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659BC" w:rsidP="00F659BC" w:rsidR="00F659BC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Bašanija bb</w:t>
      </w:r>
      <w:r w:rsidRPr="00F10AAD">
        <w:rPr>
          <w:rFonts w:cs="Times New Roman" w:eastAsia="Times New Roman"/>
          <w:szCs w:val="24"/>
        </w:rPr>
        <w:t xml:space="preserve">, OIB </w:t>
      </w:r>
      <w:r w:rsidRPr="00F659BC">
        <w:rPr>
          <w:rFonts w:cs="Times New Roman" w:eastAsia="Times New Roman"/>
          <w:szCs w:val="24"/>
        </w:rPr>
        <w:t>07590295568</w:t>
      </w:r>
      <w:r>
        <w:rPr>
          <w:rFonts w:cs="Times New Roman" w:eastAsia="Times New Roman"/>
          <w:szCs w:val="24"/>
        </w:rPr>
        <w:t xml:space="preserve">, MBS </w:t>
      </w:r>
      <w:r w:rsidRPr="00F659BC">
        <w:rPr>
          <w:rFonts w:cs="Times New Roman" w:eastAsia="Times New Roman"/>
          <w:szCs w:val="24"/>
        </w:rPr>
        <w:t>130010406</w:t>
      </w:r>
      <w:r>
        <w:rPr>
          <w:rFonts w:cs="Times New Roman" w:eastAsia="Times New Roman"/>
          <w:szCs w:val="24"/>
        </w:rPr>
        <w:t>.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659BC" w:rsidP="00F659BC" w:rsidR="00F659BC">
      <w:pPr>
        <w:rPr>
          <w:rFonts w:cs="Times New Roman" w:eastAsia="Times New Roman"/>
          <w:szCs w:val="20"/>
        </w:rPr>
      </w:pPr>
    </w:p>
    <w:p w:rsidRDefault="00F659BC" w:rsidP="00F659BC" w:rsidR="00F659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Bašanija bb</w:t>
      </w:r>
      <w:r w:rsidRPr="00F10AAD">
        <w:rPr>
          <w:rFonts w:cs="Times New Roman" w:eastAsia="Times New Roman"/>
          <w:szCs w:val="24"/>
        </w:rPr>
        <w:t xml:space="preserve">, OIB </w:t>
      </w:r>
      <w:r w:rsidRPr="00F659BC">
        <w:rPr>
          <w:rFonts w:cs="Times New Roman" w:eastAsia="Times New Roman"/>
          <w:szCs w:val="24"/>
        </w:rPr>
        <w:t>07590295568</w:t>
      </w:r>
      <w:r>
        <w:rPr>
          <w:rFonts w:cs="Times New Roman" w:eastAsia="Times New Roman"/>
          <w:szCs w:val="24"/>
        </w:rPr>
        <w:t xml:space="preserve">, MBS </w:t>
      </w:r>
      <w:r w:rsidRPr="00F659BC">
        <w:rPr>
          <w:rFonts w:cs="Times New Roman" w:eastAsia="Times New Roman"/>
          <w:szCs w:val="24"/>
        </w:rPr>
        <w:t>130010406</w:t>
      </w:r>
      <w:r>
        <w:rPr>
          <w:rFonts w:cs="Times New Roman" w:eastAsia="Times New Roman"/>
          <w:szCs w:val="24"/>
        </w:rPr>
        <w:t>.</w:t>
      </w:r>
    </w:p>
    <w:p w:rsidRDefault="00F659BC" w:rsidP="00F659BC" w:rsidR="00F659BC">
      <w:pPr>
        <w:ind w:firstLine="709"/>
        <w:rPr>
          <w:rFonts w:cs="Times New Roman" w:eastAsia="Times New Roman"/>
          <w:szCs w:val="24"/>
        </w:rPr>
      </w:pPr>
    </w:p>
    <w:p w:rsidRDefault="00F659BC" w:rsidP="00F659BC" w:rsidR="00F659B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Bašanija bb</w:t>
      </w:r>
      <w:r w:rsidRPr="00F10AAD">
        <w:rPr>
          <w:rFonts w:cs="Times New Roman" w:eastAsia="Times New Roman"/>
          <w:szCs w:val="24"/>
        </w:rPr>
        <w:t xml:space="preserve">, OIB </w:t>
      </w:r>
      <w:r w:rsidRPr="00F659BC">
        <w:rPr>
          <w:rFonts w:cs="Times New Roman" w:eastAsia="Times New Roman"/>
          <w:szCs w:val="24"/>
        </w:rPr>
        <w:t>07590295568</w:t>
      </w:r>
      <w:r>
        <w:rPr>
          <w:rFonts w:cs="Times New Roman" w:eastAsia="Times New Roman"/>
          <w:szCs w:val="24"/>
        </w:rPr>
        <w:t xml:space="preserve">, MBS </w:t>
      </w:r>
      <w:r w:rsidRPr="00F659BC">
        <w:rPr>
          <w:rFonts w:cs="Times New Roman" w:eastAsia="Times New Roman"/>
          <w:szCs w:val="24"/>
        </w:rPr>
        <w:t>130010406</w:t>
      </w:r>
      <w:r>
        <w:rPr>
          <w:rFonts w:cs="Times New Roman" w:eastAsia="Times New Roman"/>
          <w:szCs w:val="24"/>
        </w:rPr>
        <w:t>.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659BC" w:rsidP="00F659BC" w:rsidR="00F659BC">
      <w:pPr>
        <w:ind w:firstLine="708"/>
        <w:rPr>
          <w:rFonts w:cs="Times New Roman" w:eastAsia="Times New Roman"/>
          <w:szCs w:val="24"/>
        </w:rPr>
      </w:pPr>
    </w:p>
    <w:p w:rsidRDefault="00F659BC" w:rsidP="00F659BC" w:rsidR="00F659BC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GOLJA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Savudrija.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797 dana u ukupnom iznosu 130.308,27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St-818/2015-3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659BC" w:rsidP="00F659BC" w:rsidR="00F659B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4-5 spisa). Vjerovnik je, sukladno čl. 114. st. 1. u vezi s čl. 431. st. 1. Stečajnog zakona, ovosudnim zaključkom posl. br. 9 St-818/2015-6 od 21.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F659BC" w:rsidP="00F659BC" w:rsidR="00F659B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2. </w:t>
      </w:r>
      <w:r w:rsidR="00892A7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F659BC" w:rsidP="00F659BC" w:rsidR="00F659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659BC" w:rsidP="00F659BC" w:rsidR="00F659B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E3F29">
        <w:rPr>
          <w:rFonts w:cs="Times New Roman" w:eastAsia="Times New Roman"/>
          <w:szCs w:val="24"/>
        </w:rPr>
        <w:t>, v.r.</w:t>
      </w:r>
    </w:p>
    <w:p w:rsidRDefault="00F659BC" w:rsidP="00F659BC" w:rsidR="00F659BC" w:rsidRPr="005D578C">
      <w:pPr>
        <w:jc w:val="left"/>
        <w:rPr>
          <w:rFonts w:cs="Times New Roman" w:eastAsia="Times New Roman"/>
          <w:szCs w:val="24"/>
        </w:rPr>
      </w:pPr>
    </w:p>
    <w:p w:rsidRDefault="00F659BC" w:rsidP="00F659BC" w:rsidR="00F659B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659BC" w:rsidP="00F659BC" w:rsidR="00F659BC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659BC" w:rsidP="00F659BC" w:rsidR="00F659B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F659BC" w:rsidP="00F659BC" w:rsidR="00F659BC" w:rsidRPr="005D578C">
      <w:pPr>
        <w:rPr>
          <w:rFonts w:cs="Times New Roman" w:eastAsia="Times New Roman"/>
          <w:szCs w:val="24"/>
        </w:rPr>
      </w:pPr>
    </w:p>
    <w:p w:rsidRDefault="00F659BC" w:rsidP="00F659BC" w:rsidR="00F659BC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F659BC" w:rsidP="00F659BC" w:rsidR="00F659BC" w:rsidRPr="0097786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F659BC" w:rsidP="00F659BC" w:rsidR="00F659BC" w:rsidRPr="00F659BC">
      <w:pPr>
        <w:rPr>
          <w:rFonts w:cs="Times New Roman" w:eastAsia="Times New Roman"/>
          <w:sz w:val="20"/>
          <w:szCs w:val="20"/>
        </w:rPr>
      </w:pPr>
      <w:r w:rsidRPr="0097786C">
        <w:rPr>
          <w:rFonts w:cs="Times New Roman" w:eastAsia="Times New Roman"/>
          <w:sz w:val="20"/>
          <w:szCs w:val="20"/>
        </w:rPr>
        <w:t xml:space="preserve">2. </w:t>
      </w:r>
      <w:r w:rsidRPr="00F659BC">
        <w:rPr>
          <w:rFonts w:cs="Times New Roman" w:eastAsia="Times New Roman"/>
          <w:sz w:val="20"/>
          <w:szCs w:val="20"/>
        </w:rPr>
        <w:t xml:space="preserve">dužnik GOLJA d. o. o. Savudrija, Bašanija bb, </w:t>
      </w:r>
    </w:p>
    <w:p w:rsidRDefault="00F659BC" w:rsidP="00F659BC" w:rsidR="00F659BC" w:rsidRPr="00F659BC">
      <w:pPr>
        <w:rPr>
          <w:rFonts w:cs="Times New Roman" w:eastAsia="Times New Roman"/>
          <w:sz w:val="20"/>
          <w:szCs w:val="20"/>
        </w:rPr>
      </w:pPr>
      <w:r w:rsidRPr="00F659BC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F659BC">
        <w:rPr>
          <w:sz w:val="20"/>
          <w:szCs w:val="20"/>
        </w:rPr>
        <w:t>Poreč – Parenzo, Poreč, M. Vlašića 20,</w:t>
      </w:r>
    </w:p>
    <w:p w:rsidRDefault="00F659BC" w:rsidP="00F659BC" w:rsidR="00F659BC" w:rsidRPr="00F659BC">
      <w:pPr>
        <w:rPr>
          <w:rFonts w:cs="Times New Roman" w:eastAsia="Times New Roman"/>
          <w:sz w:val="20"/>
          <w:szCs w:val="20"/>
        </w:rPr>
      </w:pPr>
      <w:r w:rsidRPr="00F659BC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F659BC" w:rsidP="00F659BC" w:rsidR="00F659BC" w:rsidRPr="00F659BC">
      <w:pPr>
        <w:rPr>
          <w:rFonts w:cs="Times New Roman" w:eastAsia="Times New Roman"/>
          <w:sz w:val="20"/>
          <w:szCs w:val="20"/>
        </w:rPr>
      </w:pPr>
      <w:r w:rsidRPr="00F659BC">
        <w:rPr>
          <w:rFonts w:cs="Times New Roman" w:eastAsia="Times New Roman"/>
          <w:sz w:val="20"/>
          <w:szCs w:val="20"/>
        </w:rPr>
        <w:t xml:space="preserve">5. stečajni upravitelj Nikola Delić iz Pule, Kranjčevićeva 16, </w:t>
      </w:r>
    </w:p>
    <w:p w:rsidRDefault="00F659BC" w:rsidP="00F659BC" w:rsidR="00F659BC" w:rsidRPr="00F659BC">
      <w:pPr>
        <w:rPr>
          <w:rFonts w:cs="Times New Roman" w:eastAsia="Times New Roman"/>
          <w:sz w:val="20"/>
          <w:szCs w:val="20"/>
        </w:rPr>
      </w:pPr>
      <w:r w:rsidRPr="00F659BC">
        <w:rPr>
          <w:rFonts w:cs="Times New Roman" w:eastAsia="Times New Roman"/>
          <w:sz w:val="20"/>
          <w:szCs w:val="20"/>
        </w:rPr>
        <w:t xml:space="preserve">6. podnositelj prijedloga Grad Umag, G. Garibaldi 6, </w:t>
      </w:r>
      <w:r w:rsidR="00B71F6B">
        <w:rPr>
          <w:rFonts w:cs="Times New Roman" w:eastAsia="Times New Roman"/>
          <w:sz w:val="20"/>
          <w:szCs w:val="20"/>
        </w:rPr>
        <w:t>na broj klase: 423-01/16-01/41,</w:t>
      </w:r>
    </w:p>
    <w:p w:rsidRDefault="00F659BC" w:rsidP="00F659BC" w:rsidR="00F659BC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F659BC" w:rsidP="00F659BC" w:rsidR="00F659BC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F659BC" w:rsidR="00387208" w:rsidRPr="00F659BC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A94E92" w:rsidR="00387208" w:rsidRPr="00F659B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9BC" w:rsidP="00F659BC" w:rsidR="00F659BC">
      <w:r>
        <w:separator/>
      </w:r>
    </w:p>
  </w:endnote>
  <w:endnote w:id="0" w:type="continuationSeparator">
    <w:p w:rsidRDefault="00F659BC" w:rsidP="00F659BC" w:rsidR="00F65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9BC" w:rsidP="00F659BC" w:rsidR="00F659BC">
      <w:r>
        <w:separator/>
      </w:r>
    </w:p>
  </w:footnote>
  <w:footnote w:id="0" w:type="continuationSeparator">
    <w:p w:rsidRDefault="00F659BC" w:rsidP="00F659BC" w:rsidR="00F65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9BC" w:rsidP="00A94E92" w:rsidR="00A94E9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3F2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9BC" w:rsidP="00A94E92" w:rsidR="00A94E92" w:rsidRPr="00A074C3">
    <w:pPr>
      <w:pStyle w:val="Zaglavlje"/>
      <w:jc w:val="right"/>
      <w:rPr>
        <w:szCs w:val="24"/>
      </w:rPr>
    </w:pPr>
    <w:r>
      <w:rPr>
        <w:szCs w:val="24"/>
      </w:rPr>
      <w:t>9 St-818/2015-7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26"/>
    <w:rsid w:val="0075528E"/>
    <w:rsid w:val="0079403F"/>
    <w:rsid w:val="00892A7E"/>
    <w:rsid w:val="00950A26"/>
    <w:rsid w:val="00AE3F29"/>
    <w:rsid w:val="00B71F6B"/>
    <w:rsid w:val="00F659BC"/>
    <w:rsid w:val="00FB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9B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9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659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9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9B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5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59B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F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F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F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9B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9B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659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9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9B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5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59B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F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F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F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GOLJA d.o.o. SAVUDRIJA</izvorni_sadrzaj>
    <derivirana_varijabla naziv="DomainObject.Predmet.ProtustrankaFormated_1">  GOLJA d.o.o. SAVUDRIJA</derivirana_varijabla>
  </DomainObject.Predmet.ProtustrankaFormated>
  <DomainObject.Predmet.ProtustrankaFormatedOIB>
    <izvorni_sadrzaj>  GOLJA d.o.o. SAVUDRIJA, OIB 07590295568</izvorni_sadrzaj>
    <derivirana_varijabla naziv="DomainObject.Predmet.ProtustrankaFormatedOIB_1">  GOLJA d.o.o. SAVUDRIJA, OIB 07590295568</derivirana_varijabla>
  </DomainObject.Predmet.ProtustrankaFormatedOIB>
  <DomainObject.Predmet.ProtustrankaFormatedWithAdress>
    <izvorni_sadrzaj> GOLJA d.o.o. SAVUDRIJA, Bašanija/bb, 52475 Savudrija</izvorni_sadrzaj>
    <derivirana_varijabla naziv="DomainObject.Predmet.ProtustrankaFormatedWithAdress_1"> GOLJA d.o.o. SAVUDRIJA, Bašanija/bb, 52475 Savudrija</derivirana_varijabla>
  </DomainObject.Predmet.ProtustrankaFormatedWithAdress>
  <DomainObject.Predmet.ProtustrankaFormatedWithAdressOIB>
    <izvorni_sadrzaj> GOLJA d.o.o. SAVUDRIJA, OIB 07590295568, Bašanija/bb, 52475 Savudrija</izvorni_sadrzaj>
    <derivirana_varijabla naziv="DomainObject.Predmet.ProtustrankaFormatedWithAdressOIB_1"> GOLJA d.o.o. SAVUDRIJA, OIB 07590295568, Bašanija/bb, 52475 Savudrija</derivirana_varijabla>
  </DomainObject.Predmet.ProtustrankaFormatedWithAdressOIB>
  <DomainObject.Predmet.ProtustrankaWithAdress>
    <izvorni_sadrzaj>GOLJA d.o.o. SAVUDRIJA Bašanija/bb, 52475 Savudrija</izvorni_sadrzaj>
    <derivirana_varijabla naziv="DomainObject.Predmet.ProtustrankaWithAdress_1">GOLJA d.o.o. SAVUDRIJA Bašanija/bb, 52475 Savudrija</derivirana_varijabla>
  </DomainObject.Predmet.ProtustrankaWithAdress>
  <DomainObject.Predmet.ProtustrankaWithAdressOIB>
    <izvorni_sadrzaj>GOLJA d.o.o. SAVUDRIJA, OIB 07590295568, Bašanija/bb, 52475 Savudrija</izvorni_sadrzaj>
    <derivirana_varijabla naziv="DomainObject.Predmet.ProtustrankaWithAdressOIB_1">GOLJA d.o.o. SAVUDRIJA, OIB 07590295568, Bašanija/bb, 52475 Savudrija</derivirana_varijabla>
  </DomainObject.Predmet.ProtustrankaWithAdressOIB>
  <DomainObject.Predmet.ProtustrankaNazivFormated>
    <izvorni_sadrzaj>GOLJA d.o.o. SAVUDRIJA</izvorni_sadrzaj>
    <derivirana_varijabla naziv="DomainObject.Predmet.ProtustrankaNazivFormated_1">GOLJA d.o.o. SAVUDRIJA</derivirana_varijabla>
  </DomainObject.Predmet.ProtustrankaNazivFormated>
  <DomainObject.Predmet.ProtustrankaNazivFormatedOIB>
    <izvorni_sadrzaj>GOLJA d.o.o. SAVUDRIJA, OIB 07590295568</izvorni_sadrzaj>
    <derivirana_varijabla naziv="DomainObject.Predmet.ProtustrankaNazivFormatedOIB_1">GOLJA d.o.o. SAVUDRIJA, OIB 07590295568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130308.27</izvorni_sadrzaj>
    <derivirana_varijabla naziv="DomainObject.Predmet.TrenutnaVrijednost_1">130308.27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GOLJA d.o.o. SAVUDRIJA</item>
    </izvorni_sadrzaj>
    <derivirana_varijabla naziv="DomainObject.Predmet.ProtuStrankaListFormated_1">
      <item>GOLJA d.o.o. SAVUDRIJA</item>
    </derivirana_varijabla>
  </DomainObject.Predmet.ProtuStrankaListFormated>
  <DomainObject.Predmet.ProtuStrankaListFormatedOIB>
    <izvorni_sadrzaj>
      <item>GOLJA d.o.o. SAVUDRIJA, OIB 07590295568</item>
    </izvorni_sadrzaj>
    <derivirana_varijabla naziv="DomainObject.Predmet.ProtuStrankaListFormatedOIB_1">
      <item>GOLJA d.o.o. SAVUDRIJA, OIB 07590295568</item>
    </derivirana_varijabla>
  </DomainObject.Predmet.ProtuStrankaListFormatedOIB>
  <DomainObject.Predmet.ProtuStrankaListFormatedWithAdress>
    <izvorni_sadrzaj>
      <item>GOLJA d.o.o. SAVUDRIJA, Bašanija/bb, 52475 Savudrija</item>
    </izvorni_sadrzaj>
    <derivirana_varijabla naziv="DomainObject.Predmet.ProtuStrankaListFormatedWithAdress_1">
      <item>GOLJA d.o.o. SAVUDRIJA, Bašanija/bb, 52475 Savudrija</item>
    </derivirana_varijabla>
  </DomainObject.Predmet.ProtuStrankaListFormatedWithAdress>
  <DomainObject.Predmet.ProtuStrankaListFormatedWithAdressOIB>
    <izvorni_sadrzaj>
      <item>GOLJA d.o.o. SAVUDRIJA, OIB 07590295568, Bašanija/bb, 52475 Savudrija</item>
    </izvorni_sadrzaj>
    <derivirana_varijabla naziv="DomainObject.Predmet.ProtuStrankaListFormatedWithAdressOIB_1">
      <item>GOLJA d.o.o. SAVUDRIJA, OIB 07590295568, Bašanija/bb, 52475 Savudrija</item>
    </derivirana_varijabla>
  </DomainObject.Predmet.ProtuStrankaListFormatedWithAdressOIB>
  <DomainObject.Predmet.ProtuStrankaListNazivFormated>
    <izvorni_sadrzaj>
      <item>GOLJA d.o.o. SAVUDRIJA</item>
    </izvorni_sadrzaj>
    <derivirana_varijabla naziv="DomainObject.Predmet.ProtuStrankaListNazivFormated_1">
      <item>GOLJA d.o.o. SAVUDRIJA</item>
    </derivirana_varijabla>
  </DomainObject.Predmet.ProtuStrankaListNazivFormated>
  <DomainObject.Predmet.ProtuStrankaListNazivFormatedOIB>
    <izvorni_sadrzaj>
      <item>GOLJA d.o.o. SAVUDRIJA, OIB 07590295568</item>
    </izvorni_sadrzaj>
    <derivirana_varijabla naziv="DomainObject.Predmet.ProtuStrankaListNazivFormatedOIB_1">
      <item>GOLJA d.o.o. SAVUDRIJA, OIB 07590295568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GOLJA d.o.o. SAVUDRIJA</izvorni_sadrzaj>
    <derivirana_varijabla naziv="DomainObject.Predmet.ProtustrankaIDrugi_1">GOLJA d.o.o. SAVUDRIJA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GOLJA d.o.o. SAVUDRIJA, OIB 07590295568, Bašanija/bb, 52475 Savudrija</izvorni_sadrzaj>
    <derivirana_varijabla naziv="DomainObject.Predmet.ProtustrankaIDrugiAdressOIB_1">GOLJA d.o.o. SAVUDRIJA, OIB 07590295568, Bašanija/bb,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GOLJA d.o.o. SAVUDRIJA</item>
      <item>GRAD UMAG, UMAG</item>
    </izvorni_sadrzaj>
    <derivirana_varijabla naziv="DomainObject.Predmet.SudioniciListNaziv_1">
      <item>FINANCIJSKA AGENCIJA RC RIJEKA PODRUŽNICA PULA, PULA</item>
      <item>GOLJA d.o.o. SAVUDRIJA</item>
      <item>GRAD UMAG, UMAG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GOLJA d.o.o. SAVUDRIJA, OIB 07590295568, Bašanija/bb,52475 Savudrija</item>
      <item>GRAD UMAG, UMAG, OIB 84097228497, G. Garibaldi 6,52470 Umag</item>
    </izvorni_sadrzaj>
    <derivirana_varijabla naziv="DomainObject.Predmet.SudioniciListAdressOIB_1">
      <item>FINANCIJSKA AGENCIJA RC RIJEKA PODRUŽNICA PULA, PULA, OIB 85821130368, Ulica grada Vukovara 70,Zagreb</item>
      <item>GOLJA d.o.o. SAVUDRIJA, OIB 07590295568, Bašanija/bb,52475 Savudrija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07590295568</item>
      <item>, OIB 84097228497</item>
    </izvorni_sadrzaj>
    <derivirana_varijabla naziv="DomainObject.Predmet.SudioniciListNazivOIB_1">
      <item>, OIB 85821130368</item>
      <item>, OIB 07590295568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924</properties:Words>
  <properties:Characters>4992</properties:Characters>
  <properties:Lines>99</properties:Lines>
  <properties:Paragraphs>32</properties:Paragraphs>
  <properties:TotalTime>8</properties:TotalTime>
  <properties:ScaleCrop>false</properties:ScaleCrop>
  <properties:LinksUpToDate>false</properties:LinksUpToDate>
  <properties:CharactersWithSpaces>5937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2016-04-26T11:08:00Z</dcterms:created>
  <dc:creator>Mihaela Kaligari</dc:creator>
  <dc:description/>
  <cp:keywords/>
  <cp:lastModifiedBy>Ana Jeromela</cp:lastModifiedBy>
  <cp:lastPrinted>2016-05-02T06:18:00Z</cp:lastPrinted>
  <dcterms:modified xmlns:xsi="http://www.w3.org/2001/XMLSchema-instance" xsi:type="dcterms:W3CDTF">2016-05-02T06:18:00Z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