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3b9a" w14:paraId="cd03b9a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4137EC">
        <w:rPr>
          <w:rFonts w:hAnsi="Times New Roman" w:ascii="Times New Roman"/>
          <w:sz w:val="24"/>
          <w:szCs w:val="24"/>
        </w:rPr>
        <w:t>189/15-263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4137E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>u postupku nad stečajnom masom stečajnog dužnika POLJOPRIVREDNA ZADRUGA VUKŠIĆ, Vukšić u stečaju, zastupanom po stečajnom upravitelju Edvinu Šimunovu</w:t>
      </w:r>
      <w:r w:rsidR="00197B96" w:rsidRPr="004137EC">
        <w:rPr>
          <w:rFonts w:hAnsi="Times New Roman" w:ascii="Times New Roman"/>
          <w:sz w:val="24"/>
          <w:szCs w:val="24"/>
        </w:rPr>
        <w:t>,</w:t>
      </w:r>
      <w:r w:rsidRPr="004137EC">
        <w:rPr>
          <w:rFonts w:hAnsi="Times New Roman" w:ascii="Times New Roman"/>
          <w:sz w:val="24"/>
          <w:szCs w:val="24"/>
        </w:rPr>
        <w:t xml:space="preserve"> dana </w:t>
      </w:r>
      <w:r w:rsidR="004137EC">
        <w:rPr>
          <w:rFonts w:hAnsi="Times New Roman" w:ascii="Times New Roman"/>
          <w:sz w:val="24"/>
          <w:szCs w:val="24"/>
        </w:rPr>
        <w:t>10. prosinca</w:t>
      </w:r>
      <w:r w:rsidR="008D5F93" w:rsidRPr="004137EC">
        <w:rPr>
          <w:rFonts w:hAnsi="Times New Roman" w:ascii="Times New Roman"/>
          <w:sz w:val="24"/>
          <w:szCs w:val="24"/>
        </w:rPr>
        <w:t xml:space="preserve"> 2015</w:t>
      </w:r>
      <w:r w:rsidR="00197B96" w:rsidRPr="004137E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50B9F" w:rsidR="002B2F75" w:rsidRPr="00450B9F">
      <w:pPr>
        <w:numPr>
          <w:ilvl w:val="0"/>
          <w:numId w:val="4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8D5F93">
        <w:rPr>
          <w:rFonts w:hAnsi="Times New Roman" w:ascii="Times New Roman"/>
          <w:sz w:val="24"/>
          <w:szCs w:val="24"/>
        </w:rPr>
        <w:t>rješenje</w:t>
      </w:r>
      <w:r w:rsidRPr="008D5F93">
        <w:rPr>
          <w:rFonts w:hAnsi="Times New Roman" w:ascii="Times New Roman"/>
          <w:sz w:val="24"/>
          <w:szCs w:val="24"/>
        </w:rPr>
        <w:t xml:space="preserve"> ovog suda posl.</w:t>
      </w:r>
      <w:r w:rsidR="00450B9F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br</w:t>
      </w:r>
      <w:r w:rsidR="00450B9F">
        <w:rPr>
          <w:rFonts w:hAnsi="Times New Roman" w:ascii="Times New Roman"/>
          <w:sz w:val="24"/>
          <w:szCs w:val="24"/>
        </w:rPr>
        <w:t>.</w:t>
      </w:r>
      <w:r w:rsidR="00F0098B" w:rsidRPr="008D5F93">
        <w:rPr>
          <w:rFonts w:hAnsi="Times New Roman" w:ascii="Times New Roman"/>
          <w:sz w:val="24"/>
          <w:szCs w:val="24"/>
        </w:rPr>
        <w:t xml:space="preserve"> 1 </w:t>
      </w:r>
      <w:r w:rsidR="00C07F33" w:rsidRPr="008D5F93">
        <w:rPr>
          <w:rFonts w:hAnsi="Times New Roman" w:ascii="Times New Roman"/>
          <w:sz w:val="24"/>
          <w:szCs w:val="24"/>
        </w:rPr>
        <w:t>St</w:t>
      </w:r>
      <w:r w:rsidR="00F0098B" w:rsidRPr="008D5F93">
        <w:rPr>
          <w:rFonts w:hAnsi="Times New Roman" w:ascii="Times New Roman"/>
          <w:sz w:val="24"/>
          <w:szCs w:val="24"/>
        </w:rPr>
        <w:t>-</w:t>
      </w:r>
      <w:r w:rsidR="004137EC">
        <w:rPr>
          <w:rFonts w:hAnsi="Times New Roman" w:ascii="Times New Roman"/>
          <w:sz w:val="24"/>
          <w:szCs w:val="24"/>
        </w:rPr>
        <w:t xml:space="preserve">189/15-263 </w:t>
      </w:r>
      <w:r w:rsidRPr="008D5F93">
        <w:rPr>
          <w:rFonts w:hAnsi="Times New Roman" w:ascii="Times New Roman"/>
          <w:sz w:val="24"/>
          <w:szCs w:val="24"/>
        </w:rPr>
        <w:t xml:space="preserve">od </w:t>
      </w:r>
      <w:r w:rsidR="004137EC">
        <w:rPr>
          <w:rFonts w:hAnsi="Times New Roman" w:ascii="Times New Roman"/>
          <w:sz w:val="24"/>
          <w:szCs w:val="24"/>
        </w:rPr>
        <w:t>12. studenoga</w:t>
      </w:r>
      <w:r w:rsidRPr="008D5F93">
        <w:rPr>
          <w:rFonts w:hAnsi="Times New Roman" w:ascii="Times New Roman"/>
          <w:sz w:val="24"/>
          <w:szCs w:val="24"/>
        </w:rPr>
        <w:t xml:space="preserve"> 20</w:t>
      </w:r>
      <w:r w:rsidR="00F0098B" w:rsidRPr="008D5F93">
        <w:rPr>
          <w:rFonts w:hAnsi="Times New Roman" w:ascii="Times New Roman"/>
          <w:sz w:val="24"/>
          <w:szCs w:val="24"/>
        </w:rPr>
        <w:t>1</w:t>
      </w:r>
      <w:r w:rsidR="00197B96">
        <w:rPr>
          <w:rFonts w:hAnsi="Times New Roman" w:ascii="Times New Roman"/>
          <w:sz w:val="24"/>
          <w:szCs w:val="24"/>
        </w:rPr>
        <w:t>5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  <w:r w:rsidRPr="00450B9F">
        <w:rPr>
          <w:rFonts w:hAnsi="Times New Roman" w:ascii="Times New Roman"/>
          <w:sz w:val="24"/>
          <w:szCs w:val="24"/>
        </w:rPr>
        <w:t>godine</w:t>
      </w:r>
      <w:r w:rsidR="00F046AF" w:rsidRPr="00450B9F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450B9F">
        <w:rPr>
          <w:rFonts w:hAnsi="Times New Roman" w:ascii="Times New Roman"/>
          <w:sz w:val="24"/>
          <w:szCs w:val="24"/>
        </w:rPr>
        <w:t>se</w:t>
      </w:r>
      <w:r w:rsidR="00F0098B" w:rsidRPr="00450B9F">
        <w:rPr>
          <w:rFonts w:hAnsi="Times New Roman" w:ascii="Times New Roman"/>
          <w:sz w:val="24"/>
          <w:szCs w:val="24"/>
        </w:rPr>
        <w:t xml:space="preserve"> u </w:t>
      </w:r>
      <w:r w:rsidR="00B70CB5" w:rsidRPr="00450B9F">
        <w:rPr>
          <w:rFonts w:hAnsi="Times New Roman" w:ascii="Times New Roman"/>
          <w:sz w:val="24"/>
          <w:szCs w:val="24"/>
        </w:rPr>
        <w:t xml:space="preserve">točci </w:t>
      </w:r>
      <w:r w:rsidR="00197B96">
        <w:rPr>
          <w:rFonts w:hAnsi="Times New Roman" w:ascii="Times New Roman"/>
          <w:sz w:val="24"/>
          <w:szCs w:val="24"/>
        </w:rPr>
        <w:t xml:space="preserve">I </w:t>
      </w:r>
      <w:r w:rsidR="004137EC">
        <w:rPr>
          <w:rFonts w:hAnsi="Times New Roman" w:ascii="Times New Roman"/>
          <w:sz w:val="24"/>
          <w:szCs w:val="24"/>
        </w:rPr>
        <w:t>riječ</w:t>
      </w:r>
      <w:r w:rsidR="002B2F75" w:rsidRPr="00450B9F">
        <w:rPr>
          <w:rFonts w:hAnsi="Times New Roman" w:ascii="Times New Roman"/>
          <w:sz w:val="24"/>
          <w:szCs w:val="24"/>
        </w:rPr>
        <w:t>: „</w:t>
      </w:r>
      <w:r w:rsidR="004137EC">
        <w:rPr>
          <w:rFonts w:hAnsi="Times New Roman" w:ascii="Times New Roman"/>
          <w:sz w:val="24"/>
          <w:szCs w:val="24"/>
        </w:rPr>
        <w:t>neto“ zamjenjuje riječi: “bruto</w:t>
      </w:r>
      <w:r w:rsidR="002B2F75" w:rsidRPr="00450B9F">
        <w:rPr>
          <w:rFonts w:hAnsi="Times New Roman" w:ascii="Times New Roman"/>
          <w:sz w:val="24"/>
          <w:szCs w:val="24"/>
        </w:rPr>
        <w:t>“.</w:t>
      </w:r>
    </w:p>
    <w:p w:rsidRDefault="002B2F75" w:rsidP="00450B9F" w:rsidR="00725ADC" w:rsidRPr="008D5F93">
      <w:pPr>
        <w:ind w:left="1668"/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  <w:r w:rsidR="004137EC">
        <w:rPr>
          <w:rFonts w:hAnsi="Times New Roman" w:ascii="Times New Roman"/>
          <w:sz w:val="24"/>
          <w:szCs w:val="24"/>
        </w:rPr>
        <w:t>12. studenoga</w:t>
      </w:r>
      <w:r w:rsidR="00197B96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>201</w:t>
      </w:r>
      <w:r w:rsidR="00197B96">
        <w:rPr>
          <w:rFonts w:hAnsi="Times New Roman" w:ascii="Times New Roman"/>
          <w:sz w:val="24"/>
          <w:szCs w:val="24"/>
        </w:rPr>
        <w:t>5</w:t>
      </w:r>
      <w:r w:rsidR="00F0098B" w:rsidRPr="008D5F93">
        <w:rPr>
          <w:rFonts w:hAnsi="Times New Roman" w:ascii="Times New Roman"/>
          <w:sz w:val="24"/>
          <w:szCs w:val="24"/>
        </w:rPr>
        <w:t xml:space="preserve">. godine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4137EC">
        <w:rPr>
          <w:rFonts w:hAnsi="Times New Roman" w:ascii="Times New Roman"/>
          <w:sz w:val="24"/>
          <w:szCs w:val="24"/>
        </w:rPr>
        <w:t xml:space="preserve">189/15-263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D5F93">
        <w:rPr>
          <w:rFonts w:hAnsi="Times New Roman" w:ascii="Times New Roman"/>
          <w:sz w:val="24"/>
          <w:szCs w:val="24"/>
        </w:rPr>
        <w:t xml:space="preserve"> u pisanju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4137EC">
        <w:rPr>
          <w:rFonts w:hAnsi="Times New Roman" w:ascii="Times New Roman"/>
          <w:sz w:val="24"/>
          <w:szCs w:val="24"/>
        </w:rPr>
        <w:t>10. prosinca</w:t>
      </w:r>
      <w:r w:rsidR="004137EC" w:rsidRPr="004137EC">
        <w:rPr>
          <w:rFonts w:hAnsi="Times New Roman" w:ascii="Times New Roman"/>
          <w:sz w:val="24"/>
          <w:szCs w:val="24"/>
        </w:rPr>
        <w:t xml:space="preserve"> </w:t>
      </w:r>
      <w:r w:rsidR="008D5F93">
        <w:rPr>
          <w:rFonts w:hAnsi="Times New Roman" w:ascii="Times New Roman"/>
          <w:sz w:val="24"/>
          <w:szCs w:val="24"/>
        </w:rPr>
        <w:t>2015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E9226F" w:rsidP="00E9226F" w:rsidR="00E9226F" w:rsidRPr="00E9226F">
      <w:pPr>
        <w:rPr>
          <w:rFonts w:hAnsi="Times New Roman" w:ascii="Times New Roman"/>
          <w:sz w:val="24"/>
          <w:szCs w:val="24"/>
        </w:rPr>
      </w:pPr>
      <w:r w:rsidRPr="00E9226F">
        <w:rPr>
          <w:rFonts w:hAnsi="Times New Roman" w:ascii="Times New Roman"/>
          <w:sz w:val="24"/>
          <w:szCs w:val="24"/>
        </w:rPr>
        <w:t xml:space="preserve">Za točnost otpravka-ovlašteni službenik:                                   </w:t>
      </w:r>
      <w:r>
        <w:rPr>
          <w:rFonts w:hAnsi="Times New Roman" w:ascii="Times New Roman"/>
          <w:sz w:val="24"/>
          <w:szCs w:val="24"/>
        </w:rPr>
        <w:t xml:space="preserve">       </w:t>
      </w:r>
      <w:r w:rsidRPr="00E9226F">
        <w:rPr>
          <w:rFonts w:hAnsi="Times New Roman" w:ascii="Times New Roman"/>
          <w:sz w:val="24"/>
          <w:szCs w:val="24"/>
        </w:rPr>
        <w:t>Stečajni sudac:</w:t>
      </w:r>
    </w:p>
    <w:p w:rsidRDefault="00E9226F" w:rsidP="00E9226F" w:rsidR="00E9226F" w:rsidRPr="00E922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Josipa Dorkin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9226F">
        <w:rPr>
          <w:rFonts w:hAnsi="Times New Roman" w:ascii="Times New Roman"/>
          <w:sz w:val="24"/>
          <w:szCs w:val="24"/>
        </w:rPr>
        <w:t>Ardena Bajlo, v.r.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Dostaviti:</w:t>
      </w:r>
    </w:p>
    <w:p w:rsidRDefault="00BF0CFF" w:rsidP="00BF0CFF" w:rsidR="00BF0CFF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- stečajnom upravitelju </w:t>
      </w:r>
    </w:p>
    <w:p w:rsidRDefault="00BF0CFF" w:rsidP="00BF0CFF" w:rsidR="00BF0CFF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- </w:t>
      </w:r>
      <w:r w:rsidR="00197B96">
        <w:rPr>
          <w:rFonts w:hAnsi="Times New Roman" w:ascii="Times New Roman"/>
          <w:sz w:val="24"/>
          <w:szCs w:val="24"/>
        </w:rPr>
        <w:t>e-</w:t>
      </w:r>
      <w:r w:rsidRPr="008D5F93">
        <w:rPr>
          <w:rFonts w:hAnsi="Times New Roman" w:ascii="Times New Roman"/>
          <w:sz w:val="24"/>
          <w:szCs w:val="24"/>
        </w:rPr>
        <w:t xml:space="preserve">oglasna ploča </w:t>
      </w:r>
    </w:p>
    <w:p w:rsidRDefault="00BF0CFF" w:rsidP="00120F22" w:rsidR="00A2311C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-</w:t>
      </w:r>
      <w:r w:rsidR="00450B9F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u spis.</w:t>
      </w:r>
    </w:p>
    <w:sectPr w:rsidSect="00AE1639" w:rsidR="00A2311C" w:rsidRPr="008D5F93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701875"/>
    <w:rsid w:val="007236DB"/>
    <w:rsid w:val="00725ADC"/>
    <w:rsid w:val="00741B44"/>
    <w:rsid w:val="007A1078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41E71"/>
    <w:rsid w:val="00A8376E"/>
    <w:rsid w:val="00AA193D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D46139"/>
    <w:rsid w:val="00DC4235"/>
    <w:rsid w:val="00E8758E"/>
    <w:rsid w:val="00E9226F"/>
    <w:rsid w:val="00EE2919"/>
    <w:rsid w:val="00F0098B"/>
    <w:rsid w:val="00F046AF"/>
    <w:rsid w:val="00F13AAD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3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A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3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A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2015.</izvorni_sadrzaj>
    <derivirana_varijabla naziv="DomainObject.Predmet.DatumOsnivanja_1">22.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žalba na rješenje o zaključenju postupka, na VTS-u 08.01.2009. Povijest stečajnih upravitelja: EDVIN ŠIMUNOV;</izvorni_sadrzaj>
    <derivirana_varijabla naziv="DomainObject.Predmet.Opis_1">MIGRIRANO IZ IN2 IN2 napomene: PREDMET žalba na rješenje o zaključenju postupka, na VTS-u 08.01.2009.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  <item>Edvin Šimunov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  <item>Edvin Šimunov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  <item>Edvin Šimunov, OIB 68167380523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68167380523</item>
    </izvorni_sadrzaj>
    <derivirana_varijabla naziv="DomainObject.Predmet.SudioniciListNazivOIB_1">
      <item>, OIB null</item>
      <item>, OIB null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230</properties:Words>
  <properties:Characters>1104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2015-12-07T12:55:00Z</dcterms:created>
  <dc:creator>Administrator</dc:creator>
  <cp:lastModifiedBy>wsadmin</cp:lastModifiedBy>
  <cp:lastPrinted>2015-12-10T09:53:00Z</cp:lastPrinted>
  <dcterms:modified xmlns:xsi="http://www.w3.org/2001/XMLSchema-instance" xsi:type="dcterms:W3CDTF">2015-12-10T10:26:00Z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