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97cb" w14:paraId="37297cb" w:rsidRDefault="00220995" w:rsidP="008A6103" w:rsidR="003A7395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204F64">
        <w:rPr>
          <w:rFonts w:hAnsi="Times New Roman" w:ascii="Times New Roman"/>
          <w:szCs w:val="24"/>
          <w:lang w:val="hr-HR"/>
        </w:rPr>
        <w:tab/>
      </w:r>
    </w:p>
    <w:p w:rsidRDefault="009E6723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R E P U B L I K A  H R V A T S K A </w:t>
      </w:r>
    </w:p>
    <w:p w:rsidRDefault="009E6723" w:rsidP="009E6723" w:rsidR="009E6723" w:rsidRPr="00204F64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204F6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67E15" w:rsidP="00667E15" w:rsidR="00735E9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Trgovački sud u Zagrebu po sucu pojedincu Nevenki Siladi</w:t>
      </w:r>
      <w:r w:rsidR="005A3A36">
        <w:rPr>
          <w:rFonts w:hAnsi="Times New Roman" w:ascii="Times New Roman"/>
          <w:szCs w:val="24"/>
          <w:lang w:val="hr-HR"/>
        </w:rPr>
        <w:t xml:space="preserve"> Rstić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5A3A36">
        <w:rPr>
          <w:rFonts w:hAnsi="Times New Roman" w:ascii="Times New Roman"/>
          <w:szCs w:val="24"/>
          <w:lang w:val="hr-HR"/>
        </w:rPr>
        <w:t xml:space="preserve">u </w:t>
      </w:r>
      <w:r w:rsidR="006B4919">
        <w:rPr>
          <w:rFonts w:hAnsi="Times New Roman" w:ascii="Times New Roman"/>
          <w:szCs w:val="24"/>
          <w:lang w:val="hr-HR"/>
        </w:rPr>
        <w:t>stečajnom</w:t>
      </w:r>
      <w:r w:rsidR="005A3A36">
        <w:rPr>
          <w:rFonts w:hAnsi="Times New Roman" w:ascii="Times New Roman"/>
          <w:szCs w:val="24"/>
          <w:lang w:val="hr-HR"/>
        </w:rPr>
        <w:t xml:space="preserve"> postupku </w:t>
      </w:r>
      <w:r w:rsidRPr="005F543B">
        <w:rPr>
          <w:rFonts w:hAnsi="Times New Roman" w:ascii="Times New Roman"/>
          <w:szCs w:val="24"/>
          <w:lang w:val="hr-HR"/>
        </w:rPr>
        <w:t xml:space="preserve">nad </w:t>
      </w:r>
      <w:r w:rsidR="006B4919">
        <w:rPr>
          <w:rFonts w:hAnsi="Times New Roman" w:ascii="Times New Roman"/>
          <w:szCs w:val="24"/>
          <w:lang w:val="hr-HR"/>
        </w:rPr>
        <w:t xml:space="preserve">stečajnim </w:t>
      </w:r>
      <w:r>
        <w:rPr>
          <w:rFonts w:hAnsi="Times New Roman" w:ascii="Times New Roman"/>
          <w:szCs w:val="24"/>
          <w:lang w:val="hr-HR"/>
        </w:rPr>
        <w:t xml:space="preserve">dužnikom </w:t>
      </w:r>
      <w:r w:rsidR="00DF5ECE">
        <w:rPr>
          <w:rFonts w:hAnsi="Times New Roman" w:ascii="Times New Roman"/>
          <w:szCs w:val="24"/>
        </w:rPr>
        <w:t xml:space="preserve">TREŠNJEVKA d.o.o. </w:t>
      </w:r>
      <w:proofErr w:type="gramStart"/>
      <w:r w:rsidR="00DF5ECE">
        <w:rPr>
          <w:rFonts w:hAnsi="Times New Roman" w:ascii="Times New Roman"/>
          <w:szCs w:val="24"/>
        </w:rPr>
        <w:t>brijačnice</w:t>
      </w:r>
      <w:proofErr w:type="gramEnd"/>
      <w:r w:rsidR="00DF5ECE">
        <w:rPr>
          <w:rFonts w:hAnsi="Times New Roman" w:ascii="Times New Roman"/>
          <w:szCs w:val="24"/>
        </w:rPr>
        <w:t xml:space="preserve"> i češljaonice, Zagreb, Badalićeva 6/2, OIB 72461872756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6B4919">
        <w:rPr>
          <w:rFonts w:hAnsi="Times New Roman" w:ascii="Times New Roman"/>
          <w:szCs w:val="24"/>
          <w:lang w:val="hr-HR"/>
        </w:rPr>
        <w:t xml:space="preserve">dana </w:t>
      </w:r>
      <w:r w:rsidR="005639A5" w:rsidRPr="006B4919">
        <w:rPr>
          <w:rFonts w:hAnsi="Times New Roman" w:ascii="Times New Roman"/>
          <w:szCs w:val="24"/>
          <w:lang w:val="hr-HR"/>
        </w:rPr>
        <w:t>25</w:t>
      </w:r>
      <w:r w:rsidRPr="006B4919">
        <w:rPr>
          <w:rFonts w:hAnsi="Times New Roman" w:ascii="Times New Roman"/>
          <w:szCs w:val="24"/>
          <w:lang w:val="hr-HR"/>
        </w:rPr>
        <w:t xml:space="preserve">. </w:t>
      </w:r>
      <w:r w:rsidR="00DC092F" w:rsidRPr="006B4919">
        <w:rPr>
          <w:rFonts w:hAnsi="Times New Roman" w:ascii="Times New Roman"/>
          <w:szCs w:val="24"/>
          <w:lang w:val="hr-HR"/>
        </w:rPr>
        <w:t>listopada</w:t>
      </w:r>
      <w:r w:rsidR="00DB01CD" w:rsidRPr="006B4919">
        <w:rPr>
          <w:rFonts w:hAnsi="Times New Roman" w:ascii="Times New Roman"/>
          <w:szCs w:val="24"/>
          <w:lang w:val="hr-HR"/>
        </w:rPr>
        <w:t xml:space="preserve"> 2017</w:t>
      </w:r>
      <w:r w:rsidRPr="006B4919">
        <w:rPr>
          <w:rFonts w:hAnsi="Times New Roman" w:ascii="Times New Roman"/>
          <w:szCs w:val="24"/>
          <w:lang w:val="hr-HR"/>
        </w:rPr>
        <w:t xml:space="preserve">. godine </w:t>
      </w:r>
    </w:p>
    <w:p w:rsidRDefault="005A3A36" w:rsidP="00667E15" w:rsidR="005A3A36" w:rsidRPr="00204F6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CF7E4E" w:rsidP="00DF5ECE" w:rsidR="00DF5ECE" w:rsidRPr="00DF5EC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  <w:lang w:val="hr-HR"/>
        </w:rPr>
        <w:t>Privremenom s</w:t>
      </w:r>
      <w:r w:rsidR="00220995" w:rsidRPr="005A3A36">
        <w:rPr>
          <w:rFonts w:hAnsi="Times New Roman" w:ascii="Times New Roman"/>
          <w:szCs w:val="24"/>
          <w:lang w:val="hr-HR"/>
        </w:rPr>
        <w:t>teč</w:t>
      </w:r>
      <w:r w:rsidR="00AD0CA6" w:rsidRPr="005A3A36">
        <w:rPr>
          <w:rFonts w:hAnsi="Times New Roman" w:ascii="Times New Roman"/>
          <w:szCs w:val="24"/>
          <w:lang w:val="hr-HR"/>
        </w:rPr>
        <w:t>ajnom</w:t>
      </w:r>
      <w:r w:rsidR="00FA3678">
        <w:rPr>
          <w:rFonts w:hAnsi="Times New Roman" w:ascii="Times New Roman"/>
          <w:szCs w:val="24"/>
          <w:lang w:val="hr-HR"/>
        </w:rPr>
        <w:t xml:space="preserve"> upravitelju</w:t>
      </w:r>
      <w:r w:rsidR="00220995" w:rsidRPr="005A3A36">
        <w:rPr>
          <w:rFonts w:hAnsi="Times New Roman" w:ascii="Times New Roman"/>
          <w:szCs w:val="24"/>
          <w:lang w:val="hr-HR"/>
        </w:rPr>
        <w:t xml:space="preserve"> </w:t>
      </w:r>
      <w:r w:rsidR="00DC092F">
        <w:rPr>
          <w:rFonts w:hAnsi="Times New Roman" w:ascii="Times New Roman"/>
          <w:szCs w:val="24"/>
        </w:rPr>
        <w:t>PETAR</w:t>
      </w:r>
      <w:r w:rsidR="00DF5ECE" w:rsidRPr="009F403F">
        <w:rPr>
          <w:rFonts w:hAnsi="Times New Roman" w:ascii="Times New Roman"/>
          <w:szCs w:val="24"/>
        </w:rPr>
        <w:t xml:space="preserve"> POPOVIĆ, Zagreb, </w:t>
      </w:r>
      <w:r w:rsidR="00DF5ECE">
        <w:rPr>
          <w:rFonts w:hAnsi="Times New Roman" w:ascii="Times New Roman"/>
          <w:szCs w:val="24"/>
        </w:rPr>
        <w:t>Maksimirska 88, OIB 89375564266</w:t>
      </w:r>
      <w:r w:rsidR="00DF5ECE">
        <w:rPr>
          <w:rFonts w:hAnsi="Times New Roman" w:ascii="Times New Roman"/>
          <w:szCs w:val="24"/>
          <w:lang w:val="hr-HR"/>
        </w:rPr>
        <w:t xml:space="preserve"> </w:t>
      </w:r>
      <w:r w:rsidR="001B60E8" w:rsidRPr="00DF5ECE">
        <w:rPr>
          <w:rFonts w:hAnsi="Times New Roman" w:ascii="Times New Roman"/>
          <w:szCs w:val="24"/>
          <w:lang w:val="hr-HR"/>
        </w:rPr>
        <w:t>o</w:t>
      </w:r>
      <w:r w:rsidR="00220995" w:rsidRPr="00DF5ECE">
        <w:rPr>
          <w:rFonts w:hAnsi="Times New Roman" w:ascii="Times New Roman"/>
          <w:szCs w:val="24"/>
          <w:lang w:val="hr-HR"/>
        </w:rPr>
        <w:t>dređuje se</w:t>
      </w:r>
      <w:r w:rsidR="005F2BC1" w:rsidRPr="00DF5ECE">
        <w:rPr>
          <w:rFonts w:hAnsi="Times New Roman" w:ascii="Times New Roman"/>
          <w:szCs w:val="24"/>
          <w:lang w:val="hr-HR"/>
        </w:rPr>
        <w:t xml:space="preserve"> za poslove stečajno </w:t>
      </w:r>
      <w:r w:rsidR="005F432B" w:rsidRPr="00DF5ECE">
        <w:rPr>
          <w:rFonts w:hAnsi="Times New Roman" w:ascii="Times New Roman"/>
          <w:szCs w:val="24"/>
          <w:lang w:val="hr-HR"/>
        </w:rPr>
        <w:t xml:space="preserve">upraviteljske službe </w:t>
      </w:r>
      <w:r w:rsidR="00761F5A" w:rsidRPr="00DF5ECE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DF5ECE">
        <w:rPr>
          <w:rFonts w:hAnsi="Times New Roman" w:ascii="Times New Roman"/>
          <w:szCs w:val="24"/>
          <w:lang w:val="hr-HR"/>
        </w:rPr>
        <w:t xml:space="preserve">vođenim nad </w:t>
      </w:r>
      <w:r w:rsidR="008A6103" w:rsidRPr="00DF5ECE">
        <w:rPr>
          <w:rFonts w:hAnsi="Times New Roman" w:ascii="Times New Roman"/>
          <w:szCs w:val="24"/>
          <w:lang w:val="hr-HR"/>
        </w:rPr>
        <w:t xml:space="preserve">dužnikom </w:t>
      </w:r>
      <w:r w:rsidR="00DF5ECE">
        <w:rPr>
          <w:rFonts w:hAnsi="Times New Roman" w:ascii="Times New Roman"/>
          <w:szCs w:val="24"/>
        </w:rPr>
        <w:t xml:space="preserve">TREŠNJEVKA d.o.o. </w:t>
      </w:r>
      <w:proofErr w:type="gramStart"/>
      <w:r w:rsidR="00DF5ECE">
        <w:rPr>
          <w:rFonts w:hAnsi="Times New Roman" w:ascii="Times New Roman"/>
          <w:szCs w:val="24"/>
        </w:rPr>
        <w:t>brijačnice</w:t>
      </w:r>
      <w:proofErr w:type="gramEnd"/>
      <w:r w:rsidR="00DF5ECE">
        <w:rPr>
          <w:rFonts w:hAnsi="Times New Roman" w:ascii="Times New Roman"/>
          <w:szCs w:val="24"/>
        </w:rPr>
        <w:t xml:space="preserve"> i češljaonice, Zagreb, Badalićeva 6/2, OIB 72461872756</w:t>
      </w:r>
      <w:r w:rsidR="00DD2AFF" w:rsidRPr="00DF5ECE">
        <w:rPr>
          <w:rFonts w:hAnsi="Times New Roman" w:ascii="Times New Roman"/>
          <w:szCs w:val="24"/>
          <w:lang w:val="hr-HR"/>
        </w:rPr>
        <w:t>,</w:t>
      </w:r>
      <w:r w:rsidR="005F432B" w:rsidRPr="00DF5ECE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DF5ECE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DF5ECE">
        <w:rPr>
          <w:rFonts w:hAnsi="Times New Roman" w:ascii="Times New Roman"/>
          <w:szCs w:val="24"/>
          <w:lang w:val="hr-HR"/>
        </w:rPr>
        <w:t>iznos</w:t>
      </w:r>
      <w:r w:rsidR="00220995" w:rsidRPr="00DF5ECE">
        <w:rPr>
          <w:rFonts w:hAnsi="Times New Roman" w:ascii="Times New Roman"/>
          <w:szCs w:val="24"/>
          <w:lang w:val="hr-HR"/>
        </w:rPr>
        <w:t xml:space="preserve"> od</w:t>
      </w:r>
      <w:r w:rsidR="00193AA2" w:rsidRPr="00DF5ECE">
        <w:rPr>
          <w:rFonts w:hAnsi="Times New Roman" w:ascii="Times New Roman"/>
          <w:szCs w:val="24"/>
          <w:lang w:val="hr-HR"/>
        </w:rPr>
        <w:t xml:space="preserve"> </w:t>
      </w:r>
      <w:r w:rsidR="00DB01CD" w:rsidRPr="00DF5ECE">
        <w:rPr>
          <w:rFonts w:hAnsi="Times New Roman" w:ascii="Times New Roman"/>
          <w:szCs w:val="24"/>
          <w:u w:val="single"/>
          <w:lang w:val="hr-HR"/>
        </w:rPr>
        <w:t>3</w:t>
      </w:r>
      <w:r w:rsidR="002D08FA" w:rsidRPr="00DF5ECE">
        <w:rPr>
          <w:rFonts w:hAnsi="Times New Roman" w:ascii="Times New Roman"/>
          <w:szCs w:val="24"/>
          <w:u w:val="single"/>
          <w:lang w:val="hr-HR"/>
        </w:rPr>
        <w:t>.</w:t>
      </w:r>
      <w:r w:rsidR="008A6103" w:rsidRPr="00DF5ECE">
        <w:rPr>
          <w:rFonts w:hAnsi="Times New Roman" w:ascii="Times New Roman"/>
          <w:szCs w:val="24"/>
          <w:u w:val="single"/>
          <w:lang w:val="hr-HR"/>
        </w:rPr>
        <w:t>0</w:t>
      </w:r>
      <w:r w:rsidR="00712DDF" w:rsidRPr="00DF5ECE">
        <w:rPr>
          <w:rFonts w:hAnsi="Times New Roman" w:ascii="Times New Roman"/>
          <w:szCs w:val="24"/>
          <w:u w:val="single"/>
          <w:lang w:val="hr-HR"/>
        </w:rPr>
        <w:t>00,00</w:t>
      </w:r>
      <w:r w:rsidR="00220995" w:rsidRPr="00DF5ECE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1B60E8" w:rsidRPr="00DF5ECE">
        <w:rPr>
          <w:rFonts w:hAnsi="Times New Roman" w:ascii="Times New Roman"/>
          <w:szCs w:val="24"/>
          <w:u w:val="single"/>
          <w:lang w:val="hr-HR"/>
        </w:rPr>
        <w:t>bruto</w:t>
      </w:r>
      <w:r w:rsidR="00DC092F">
        <w:rPr>
          <w:rFonts w:hAnsi="Times New Roman" w:ascii="Times New Roman"/>
          <w:szCs w:val="24"/>
          <w:lang w:val="hr-HR"/>
        </w:rPr>
        <w:t>.</w:t>
      </w:r>
    </w:p>
    <w:p w:rsidRDefault="00220995" w:rsidP="00DF5ECE" w:rsidR="00294EE9" w:rsidRPr="00DF5EC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DF5ECE">
        <w:rPr>
          <w:rFonts w:hAnsi="Times New Roman" w:ascii="Times New Roman"/>
          <w:szCs w:val="24"/>
          <w:lang w:val="hr-HR"/>
        </w:rPr>
        <w:t>Nalaže se računovodstvu ov</w:t>
      </w:r>
      <w:r w:rsidR="00712DDF" w:rsidRPr="00DF5ECE">
        <w:rPr>
          <w:rFonts w:hAnsi="Times New Roman" w:ascii="Times New Roman"/>
          <w:szCs w:val="24"/>
          <w:lang w:val="hr-HR"/>
        </w:rPr>
        <w:t xml:space="preserve">og suda da navedeni iznos od </w:t>
      </w:r>
      <w:r w:rsidR="009721DE" w:rsidRPr="00DF5ECE">
        <w:rPr>
          <w:rFonts w:hAnsi="Times New Roman" w:ascii="Times New Roman"/>
          <w:szCs w:val="24"/>
          <w:lang w:val="hr-HR"/>
        </w:rPr>
        <w:t>3</w:t>
      </w:r>
      <w:r w:rsidR="002D08FA" w:rsidRPr="00DF5ECE">
        <w:rPr>
          <w:rFonts w:hAnsi="Times New Roman" w:ascii="Times New Roman"/>
          <w:szCs w:val="24"/>
          <w:lang w:val="hr-HR"/>
        </w:rPr>
        <w:t>.</w:t>
      </w:r>
      <w:r w:rsidR="008A6103" w:rsidRPr="00DF5ECE">
        <w:rPr>
          <w:rFonts w:hAnsi="Times New Roman" w:ascii="Times New Roman"/>
          <w:szCs w:val="24"/>
          <w:lang w:val="hr-HR"/>
        </w:rPr>
        <w:t>0</w:t>
      </w:r>
      <w:r w:rsidR="00712DDF" w:rsidRPr="00DF5ECE">
        <w:rPr>
          <w:rFonts w:hAnsi="Times New Roman" w:ascii="Times New Roman"/>
          <w:szCs w:val="24"/>
          <w:lang w:val="hr-HR"/>
        </w:rPr>
        <w:t>00,00</w:t>
      </w:r>
      <w:r w:rsidR="004236A8" w:rsidRPr="00DF5ECE">
        <w:rPr>
          <w:rFonts w:hAnsi="Times New Roman" w:ascii="Times New Roman"/>
          <w:szCs w:val="24"/>
          <w:lang w:val="hr-HR"/>
        </w:rPr>
        <w:t xml:space="preserve"> kuna bruto </w:t>
      </w:r>
      <w:r w:rsidR="00BE7492" w:rsidRPr="00DF5ECE">
        <w:rPr>
          <w:rFonts w:hAnsi="Times New Roman" w:ascii="Times New Roman"/>
          <w:szCs w:val="24"/>
          <w:lang w:val="hr-HR"/>
        </w:rPr>
        <w:t>isplati</w:t>
      </w:r>
      <w:r w:rsidRPr="00DF5ECE">
        <w:rPr>
          <w:rFonts w:hAnsi="Times New Roman" w:ascii="Times New Roman"/>
          <w:szCs w:val="24"/>
          <w:lang w:val="hr-HR"/>
        </w:rPr>
        <w:t xml:space="preserve"> </w:t>
      </w:r>
      <w:r w:rsidR="00CA7706" w:rsidRPr="00DF5ECE">
        <w:rPr>
          <w:rFonts w:hAnsi="Times New Roman" w:ascii="Times New Roman"/>
          <w:szCs w:val="24"/>
          <w:lang w:val="hr-HR"/>
        </w:rPr>
        <w:t>iz Fonda</w:t>
      </w:r>
      <w:r w:rsidR="00DD2AFF" w:rsidRPr="00DF5ECE">
        <w:rPr>
          <w:rFonts w:hAnsi="Times New Roman" w:ascii="Times New Roman"/>
          <w:szCs w:val="24"/>
          <w:lang w:val="hr-HR"/>
        </w:rPr>
        <w:t xml:space="preserve"> </w:t>
      </w:r>
      <w:r w:rsidR="00051883" w:rsidRPr="00DF5ECE">
        <w:rPr>
          <w:rFonts w:hAnsi="Times New Roman" w:ascii="Times New Roman"/>
          <w:szCs w:val="24"/>
          <w:lang w:val="hr-HR"/>
        </w:rPr>
        <w:t>za namirenje troškova stečajnog postupka</w:t>
      </w:r>
      <w:r w:rsidR="006B36CA" w:rsidRPr="00DF5ECE">
        <w:rPr>
          <w:rFonts w:hAnsi="Times New Roman" w:ascii="Times New Roman"/>
          <w:szCs w:val="24"/>
          <w:lang w:val="hr-HR"/>
        </w:rPr>
        <w:t>.</w:t>
      </w:r>
      <w:r w:rsidRPr="00DF5ECE"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5F2BC1" w:rsidP="005F2BC1" w:rsidR="005F2BC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20995" w:rsidP="005F2BC1" w:rsidR="00220995" w:rsidRPr="005F2BC1">
      <w:pPr>
        <w:jc w:val="center"/>
        <w:rPr>
          <w:rFonts w:hAnsi="Times New Roman" w:ascii="Times New Roman"/>
          <w:szCs w:val="24"/>
          <w:lang w:val="hr-HR"/>
        </w:rPr>
      </w:pPr>
      <w:r w:rsidRPr="005F2BC1">
        <w:rPr>
          <w:rFonts w:hAnsi="Times New Roman" w:ascii="Times New Roman"/>
          <w:szCs w:val="24"/>
          <w:lang w:val="hr-HR"/>
        </w:rPr>
        <w:t>Obrazloženje</w:t>
      </w:r>
    </w:p>
    <w:p w:rsidRDefault="006B4919" w:rsidP="009721DE" w:rsidR="006B491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56FBE" w:rsidP="006B4919" w:rsidR="009721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Budući da su</w:t>
      </w:r>
      <w:r w:rsidR="006B4919">
        <w:rPr>
          <w:rFonts w:hAnsi="Times New Roman" w:ascii="Times New Roman"/>
          <w:szCs w:val="24"/>
          <w:lang w:val="hr-HR"/>
        </w:rPr>
        <w:t xml:space="preserve"> u prijedlog za otvaranje stečajnog postupka podnijeli radnici, koji su oslobođeni plaćanje predujma i dodatnog predujma za troškove postupka, to je odlučeno kao u izreci rješenja, nagradu privremenom stečajnom upravitelju isplatiti iz navedenog fonda, sve temeljem odredbe čl.</w:t>
      </w:r>
      <w:r w:rsidR="00367E85">
        <w:rPr>
          <w:rFonts w:hAnsi="Times New Roman" w:ascii="Times New Roman"/>
          <w:szCs w:val="24"/>
          <w:lang w:val="hr-HR"/>
        </w:rPr>
        <w:t xml:space="preserve">4. </w:t>
      </w:r>
      <w:r w:rsidR="00367E85" w:rsidRPr="00367E85">
        <w:rPr>
          <w:rFonts w:hAnsi="Times New Roman" w:ascii="Times New Roman"/>
          <w:szCs w:val="24"/>
          <w:lang w:val="hr-HR"/>
        </w:rPr>
        <w:t>Uredba o  kriterijima i načinu obračuna i plaćanja nagrada stečajnim upraviteljima (NN 105/15)</w:t>
      </w:r>
      <w:r w:rsidR="00367E85">
        <w:rPr>
          <w:rFonts w:hAnsi="Times New Roman" w:ascii="Times New Roman"/>
          <w:szCs w:val="24"/>
          <w:lang w:val="hr-HR"/>
        </w:rPr>
        <w:t xml:space="preserve">, i čl. 18., </w:t>
      </w:r>
      <w:r w:rsidR="000B17E3">
        <w:rPr>
          <w:rFonts w:hAnsi="Times New Roman" w:ascii="Times New Roman"/>
          <w:szCs w:val="24"/>
          <w:lang w:val="hr-HR"/>
        </w:rPr>
        <w:t>7</w:t>
      </w:r>
      <w:r w:rsidR="006B4919">
        <w:rPr>
          <w:rFonts w:hAnsi="Times New Roman" w:ascii="Times New Roman"/>
          <w:szCs w:val="24"/>
          <w:lang w:val="hr-HR"/>
        </w:rPr>
        <w:t>6. st. 1. točka 6, te čl. 94. Stečajnog zakona (NN 71/15)</w:t>
      </w:r>
    </w:p>
    <w:p w:rsidRDefault="009721DE" w:rsidP="009721DE" w:rsidR="009721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6B491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U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Zagreb</w:t>
      </w:r>
      <w:r w:rsidRPr="00204F64">
        <w:rPr>
          <w:rFonts w:hAnsi="Times New Roman" w:ascii="Times New Roman"/>
          <w:szCs w:val="24"/>
          <w:lang w:val="hr-HR"/>
        </w:rPr>
        <w:t>u</w:t>
      </w:r>
      <w:r w:rsidR="00220995" w:rsidRPr="00204F64">
        <w:rPr>
          <w:rFonts w:hAnsi="Times New Roman" w:ascii="Times New Roman"/>
          <w:szCs w:val="24"/>
          <w:lang w:val="hr-HR"/>
        </w:rPr>
        <w:t xml:space="preserve">, </w:t>
      </w:r>
      <w:r w:rsidR="005639A5" w:rsidRPr="006B4919">
        <w:rPr>
          <w:rFonts w:hAnsi="Times New Roman" w:ascii="Times New Roman"/>
          <w:szCs w:val="24"/>
          <w:lang w:val="hr-HR"/>
        </w:rPr>
        <w:t>25</w:t>
      </w:r>
      <w:r w:rsidR="0026226C" w:rsidRPr="006B4919">
        <w:rPr>
          <w:rFonts w:hAnsi="Times New Roman" w:ascii="Times New Roman"/>
          <w:szCs w:val="24"/>
          <w:lang w:val="hr-HR"/>
        </w:rPr>
        <w:t xml:space="preserve">. </w:t>
      </w:r>
      <w:r w:rsidR="00DC092F" w:rsidRPr="006B4919">
        <w:rPr>
          <w:rFonts w:hAnsi="Times New Roman" w:ascii="Times New Roman"/>
          <w:szCs w:val="24"/>
          <w:lang w:val="hr-HR"/>
        </w:rPr>
        <w:t>listopada</w:t>
      </w:r>
      <w:r w:rsidR="009A79A3" w:rsidRPr="006B4919">
        <w:rPr>
          <w:rFonts w:hAnsi="Times New Roman" w:ascii="Times New Roman"/>
          <w:szCs w:val="24"/>
          <w:lang w:val="hr-HR"/>
        </w:rPr>
        <w:t xml:space="preserve"> </w:t>
      </w:r>
      <w:r w:rsidR="000535BB" w:rsidRPr="006B4919">
        <w:rPr>
          <w:rFonts w:hAnsi="Times New Roman" w:ascii="Times New Roman"/>
          <w:szCs w:val="24"/>
          <w:lang w:val="hr-HR"/>
        </w:rPr>
        <w:t>2017</w:t>
      </w:r>
      <w:r w:rsidR="003E7C9C" w:rsidRPr="006B4919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9E6723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780A6F" w:rsidRPr="00204F64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   </w:t>
      </w:r>
      <w:r w:rsidR="00424910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>Nevenka Siladi Rstić</w:t>
      </w:r>
      <w:r w:rsidR="002B214E">
        <w:rPr>
          <w:rFonts w:hAnsi="Times New Roman" w:ascii="Times New Roman"/>
          <w:szCs w:val="24"/>
          <w:lang w:val="hr-HR"/>
        </w:rPr>
        <w:t>,v.r.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ovog rješenja o kojoj odlučuje Visoki trgovački sud Republike Hrvatske, a podnosi se ovom sudu u 3 primjerka.</w:t>
      </w:r>
    </w:p>
    <w:p w:rsidRDefault="00051883" w:rsidP="00CC7EDE" w:rsidR="00051883">
      <w:pPr>
        <w:pStyle w:val="Uvuenotijeloteksta"/>
        <w:ind w:left="0"/>
        <w:jc w:val="both"/>
      </w:pPr>
    </w:p>
    <w:p w:rsidRDefault="002B214E" w:rsidP="00324504" w:rsidR="002B214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B214E" w:rsidP="00324504" w:rsidR="002B214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B214E" w:rsidP="002B214E" w:rsidR="002B214E" w:rsidRPr="002B214E">
      <w:pPr>
        <w:jc w:val="both"/>
        <w:rPr>
          <w:rFonts w:hAnsi="Times New Roman" w:ascii="Times New Roman"/>
          <w:szCs w:val="24"/>
          <w:lang w:val="hr-HR"/>
        </w:rPr>
      </w:pPr>
    </w:p>
    <w:p w:rsidRDefault="000535BB" w:rsidP="000535BB" w:rsidR="000535BB" w:rsidRPr="00664F64">
      <w:pPr>
        <w:jc w:val="both"/>
        <w:rPr>
          <w:rFonts w:hAnsi="Times New Roman" w:ascii="Times New Roman"/>
          <w:szCs w:val="24"/>
          <w:lang w:val="hr-HR"/>
        </w:rPr>
      </w:pPr>
    </w:p>
    <w:sectPr w:rsidSect="00780A6F" w:rsidR="000535BB" w:rsidRPr="00664F6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491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="00667E15">
      <w:rPr>
        <w:rFonts w:hAnsi="Times New Roman" w:ascii="Times New Roman"/>
        <w:szCs w:val="24"/>
        <w:lang w:val="hr-HR"/>
      </w:rPr>
      <w:t xml:space="preserve">Poslovni broj: </w:t>
    </w:r>
    <w:r w:rsidR="00667E15" w:rsidRPr="00DD2AFF">
      <w:rPr>
        <w:rFonts w:hAnsi="Times New Roman" w:ascii="Times New Roman"/>
        <w:szCs w:val="24"/>
        <w:lang w:val="hr-HR"/>
      </w:rPr>
      <w:t>47</w:t>
    </w:r>
    <w:r w:rsidR="00667E15">
      <w:rPr>
        <w:rFonts w:hAnsi="Times New Roman" w:ascii="Times New Roman"/>
        <w:szCs w:val="24"/>
        <w:lang w:val="hr-HR"/>
      </w:rPr>
      <w:t xml:space="preserve">. </w:t>
    </w:r>
    <w:r w:rsidR="00667E15" w:rsidRPr="00DD2AFF">
      <w:rPr>
        <w:rFonts w:hAnsi="Times New Roman" w:ascii="Times New Roman"/>
        <w:szCs w:val="24"/>
        <w:lang w:val="hr-HR"/>
      </w:rPr>
      <w:t>St-</w:t>
    </w:r>
    <w:r w:rsidR="00414B78">
      <w:rPr>
        <w:rFonts w:hAnsi="Times New Roman" w:ascii="Times New Roman"/>
        <w:szCs w:val="24"/>
        <w:lang w:val="hr-HR"/>
      </w:rPr>
      <w:t>1593/15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113030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>
    <w:pPr>
      <w:pStyle w:val="Zaglavlje"/>
      <w:rPr>
        <w:rFonts w:hAnsi="Times New Roman" w:ascii="Times New Roman"/>
        <w:lang w:val="hr-HR"/>
      </w:rPr>
    </w:pPr>
  </w:p>
  <w:p w:rsidRDefault="006B4919" w:rsidP="00953077" w:rsidR="006B4919" w:rsidRPr="008A6103">
    <w:pPr>
      <w:pStyle w:val="Zaglavlje"/>
      <w:rPr>
        <w:rFonts w:hAnsi="Times New Roman" w:ascii="Times New Roman"/>
        <w:lang w:val="hr-HR"/>
      </w:rPr>
    </w:pP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REPUBLIKA HRVATSKA</w:t>
    </w: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Trgovački sud u Zagrebu</w:t>
    </w:r>
  </w:p>
  <w:p w:rsidRDefault="00712DDF" w:rsidP="00712DDF" w:rsidR="00CC7EDE" w:rsidRPr="008A6103">
    <w:pPr>
      <w:pStyle w:val="Zaglavlje"/>
      <w:ind w:left="426"/>
      <w:rPr>
        <w:lang w:val="hr-HR"/>
      </w:rPr>
    </w:pPr>
    <w:r w:rsidRPr="008A6103">
      <w:rPr>
        <w:rFonts w:hAnsi="Times New Roman" w:ascii="Times New Roman"/>
        <w:lang w:val="hr-HR"/>
      </w:rPr>
      <w:t>Zagreb</w:t>
    </w:r>
    <w:r w:rsidR="00667E15">
      <w:rPr>
        <w:rFonts w:hAnsi="Times New Roman" w:ascii="Times New Roman"/>
        <w:lang w:val="hr-HR"/>
      </w:rPr>
      <w:t>, Amruševa 2/II, desno (p.p. 432</w:t>
    </w:r>
    <w:r w:rsidRPr="008A6103">
      <w:rPr>
        <w:rFonts w:hAnsi="Times New Roman" w:ascii="Times New Roman"/>
        <w:lang w:val="hr-HR"/>
      </w:rPr>
      <w:t>)</w:t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  <w:r w:rsidR="006B4919" w:rsidRPr="00DD2AFF">
      <w:rPr>
        <w:rFonts w:hAnsi="Times New Roman" w:ascii="Times New Roman"/>
        <w:szCs w:val="24"/>
        <w:lang w:val="hr-HR"/>
      </w:rPr>
      <w:t>47</w:t>
    </w:r>
    <w:r w:rsidR="006B4919">
      <w:rPr>
        <w:rFonts w:hAnsi="Times New Roman" w:ascii="Times New Roman"/>
        <w:szCs w:val="24"/>
        <w:lang w:val="hr-HR"/>
      </w:rPr>
      <w:t xml:space="preserve">. </w:t>
    </w:r>
    <w:r w:rsidR="006B4919" w:rsidRPr="00DD2AFF">
      <w:rPr>
        <w:rFonts w:hAnsi="Times New Roman" w:ascii="Times New Roman"/>
        <w:szCs w:val="24"/>
        <w:lang w:val="hr-HR"/>
      </w:rPr>
      <w:t>St-</w:t>
    </w:r>
    <w:r w:rsidR="006B4919">
      <w:rPr>
        <w:rFonts w:hAnsi="Times New Roman" w:ascii="Times New Roman"/>
        <w:szCs w:val="24"/>
        <w:lang w:val="hr-HR"/>
      </w:rPr>
      <w:t>1593/15</w:t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CC4D76"/>
    <w:multiLevelType w:val="hybridMultilevel"/>
    <w:tmpl w:val="1226ABB8"/>
    <w:lvl w:tplc="27F8AC5A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EC52AC"/>
    <w:multiLevelType w:val="hybridMultilevel"/>
    <w:tmpl w:val="C9D44E6C"/>
    <w:lvl w:tplc="1E724356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1883"/>
    <w:rsid w:val="000535BB"/>
    <w:rsid w:val="000552E7"/>
    <w:rsid w:val="0005693E"/>
    <w:rsid w:val="00093FFD"/>
    <w:rsid w:val="000A58A5"/>
    <w:rsid w:val="000B17E3"/>
    <w:rsid w:val="000D4B7E"/>
    <w:rsid w:val="000E32AE"/>
    <w:rsid w:val="000E491A"/>
    <w:rsid w:val="0010798E"/>
    <w:rsid w:val="00130A60"/>
    <w:rsid w:val="00144DFA"/>
    <w:rsid w:val="00157E41"/>
    <w:rsid w:val="00171938"/>
    <w:rsid w:val="00180739"/>
    <w:rsid w:val="0019212E"/>
    <w:rsid w:val="00193AA2"/>
    <w:rsid w:val="0019665F"/>
    <w:rsid w:val="001A63C1"/>
    <w:rsid w:val="001B60E8"/>
    <w:rsid w:val="001B7C99"/>
    <w:rsid w:val="001D1436"/>
    <w:rsid w:val="001D2BDF"/>
    <w:rsid w:val="001E241B"/>
    <w:rsid w:val="001E280A"/>
    <w:rsid w:val="001F536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94EE9"/>
    <w:rsid w:val="002A12CC"/>
    <w:rsid w:val="002B214E"/>
    <w:rsid w:val="002D08FA"/>
    <w:rsid w:val="002D0A57"/>
    <w:rsid w:val="002D1981"/>
    <w:rsid w:val="002D61BB"/>
    <w:rsid w:val="002E501D"/>
    <w:rsid w:val="002F2A18"/>
    <w:rsid w:val="00302E20"/>
    <w:rsid w:val="003137CE"/>
    <w:rsid w:val="00325721"/>
    <w:rsid w:val="00367E85"/>
    <w:rsid w:val="0037763C"/>
    <w:rsid w:val="003A02CA"/>
    <w:rsid w:val="003A7395"/>
    <w:rsid w:val="003C5395"/>
    <w:rsid w:val="003C611C"/>
    <w:rsid w:val="003E2E7E"/>
    <w:rsid w:val="003E7C9C"/>
    <w:rsid w:val="003F462E"/>
    <w:rsid w:val="00412375"/>
    <w:rsid w:val="00414B78"/>
    <w:rsid w:val="004236A8"/>
    <w:rsid w:val="00424910"/>
    <w:rsid w:val="00447BE0"/>
    <w:rsid w:val="00481B26"/>
    <w:rsid w:val="004B0D0A"/>
    <w:rsid w:val="004C1393"/>
    <w:rsid w:val="004C22F2"/>
    <w:rsid w:val="004D641C"/>
    <w:rsid w:val="00513886"/>
    <w:rsid w:val="005218D6"/>
    <w:rsid w:val="00522CEB"/>
    <w:rsid w:val="00535B53"/>
    <w:rsid w:val="005534AC"/>
    <w:rsid w:val="00556CF6"/>
    <w:rsid w:val="005639A5"/>
    <w:rsid w:val="005758F8"/>
    <w:rsid w:val="005A3A36"/>
    <w:rsid w:val="005B6418"/>
    <w:rsid w:val="005D32B6"/>
    <w:rsid w:val="005D6234"/>
    <w:rsid w:val="005E13C6"/>
    <w:rsid w:val="005F02F3"/>
    <w:rsid w:val="005F2BC1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4F64"/>
    <w:rsid w:val="00667373"/>
    <w:rsid w:val="00667E15"/>
    <w:rsid w:val="00680867"/>
    <w:rsid w:val="006829DB"/>
    <w:rsid w:val="006872D4"/>
    <w:rsid w:val="00697794"/>
    <w:rsid w:val="006B36CA"/>
    <w:rsid w:val="006B4919"/>
    <w:rsid w:val="006D10C1"/>
    <w:rsid w:val="00704AE2"/>
    <w:rsid w:val="00712DDF"/>
    <w:rsid w:val="00716992"/>
    <w:rsid w:val="0072466F"/>
    <w:rsid w:val="0073574B"/>
    <w:rsid w:val="00735E99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A073F"/>
    <w:rsid w:val="008A610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22F94"/>
    <w:rsid w:val="00937B50"/>
    <w:rsid w:val="00941B53"/>
    <w:rsid w:val="0094202C"/>
    <w:rsid w:val="00951E95"/>
    <w:rsid w:val="009721DE"/>
    <w:rsid w:val="009934F5"/>
    <w:rsid w:val="009977A6"/>
    <w:rsid w:val="009A79A3"/>
    <w:rsid w:val="009B68B7"/>
    <w:rsid w:val="009E1B9E"/>
    <w:rsid w:val="009E5EC7"/>
    <w:rsid w:val="009E6723"/>
    <w:rsid w:val="00A276F6"/>
    <w:rsid w:val="00A32351"/>
    <w:rsid w:val="00A56FBE"/>
    <w:rsid w:val="00A615C2"/>
    <w:rsid w:val="00A80FE8"/>
    <w:rsid w:val="00A85943"/>
    <w:rsid w:val="00AC52FD"/>
    <w:rsid w:val="00AD0CA6"/>
    <w:rsid w:val="00AD4785"/>
    <w:rsid w:val="00AE7BD4"/>
    <w:rsid w:val="00B22DD3"/>
    <w:rsid w:val="00B34DDB"/>
    <w:rsid w:val="00B611F1"/>
    <w:rsid w:val="00B72AB7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1BFA"/>
    <w:rsid w:val="00CC7EDE"/>
    <w:rsid w:val="00CC7F54"/>
    <w:rsid w:val="00CD1C56"/>
    <w:rsid w:val="00CE6185"/>
    <w:rsid w:val="00CF7E4E"/>
    <w:rsid w:val="00D01FF9"/>
    <w:rsid w:val="00D214A3"/>
    <w:rsid w:val="00D31067"/>
    <w:rsid w:val="00D3568F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01CD"/>
    <w:rsid w:val="00DB7D0D"/>
    <w:rsid w:val="00DC0415"/>
    <w:rsid w:val="00DC092F"/>
    <w:rsid w:val="00DC1807"/>
    <w:rsid w:val="00DD2AFF"/>
    <w:rsid w:val="00DD3B07"/>
    <w:rsid w:val="00DE4A40"/>
    <w:rsid w:val="00DF5ECE"/>
    <w:rsid w:val="00E371B1"/>
    <w:rsid w:val="00E40B2E"/>
    <w:rsid w:val="00E45AD4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13BF1"/>
    <w:rsid w:val="00F20EC5"/>
    <w:rsid w:val="00F369C4"/>
    <w:rsid w:val="00F42934"/>
    <w:rsid w:val="00F5584F"/>
    <w:rsid w:val="00F56463"/>
    <w:rsid w:val="00F81BDE"/>
    <w:rsid w:val="00F95288"/>
    <w:rsid w:val="00FA29F6"/>
    <w:rsid w:val="00FA3678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1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1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1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1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1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1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1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1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St-1593/2015-29</izvorni_sadrzaj>
    <derivirana_varijabla naziv="DomainObject.Oznaka_1">St-1593/2015-29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kolovoza 2017.</izvorni_sadrzaj>
    <derivirana_varijabla naziv="DomainObject.Predmet.DatumRjesavanja_1">18.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St-1593/2015</izvorni_sadrzaj>
    <derivirana_varijabla naziv="DomainObject.Predmet.OznakaBroj_1">St-1593/2015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d.o.o., brijačnice i češljaonice zastupanog po punomoćniku Vanja Antolović</izvorni_sadrzaj>
    <derivirana_varijabla naziv="DomainObject.Predmet.ProtustrankaFormated_1">  TREŠNJEVKA d.o.o., brijačnice i češljaonice zastupanog po punomoćniku Vanja Antolović</derivirana_varijabla>
  </DomainObject.Predmet.ProtustrankaFormated>
  <DomainObject.Predmet.ProtustrankaFormatedOIB>
    <izvorni_sadrzaj>  TREŠNJEVKA d.o.o., brijačnice i češljaonice, OIB 72461872756 zastupanog po punomoćniku Vanja Antolović</izvorni_sadrzaj>
    <derivirana_varijabla naziv="DomainObject.Predmet.ProtustrankaFormatedOIB_1">  TREŠNJEVKA d.o.o., brijačnice i češljaonice, OIB 72461872756 zastupanog po punomoćniku Vanja Antolović</derivirana_varijabla>
  </DomainObject.Predmet.ProtustrankaFormatedOIB>
  <DomainObject.Predmet.ProtustrankaFormatedWithAdress>
    <izvorni_sadrzaj> TREŠNJEVKA d.o.o., brijačnice i češljaonice, Badalićeva 6/2, 10000 Zagreb zastupanog po punomoćniku Vanja Antolović</izvorni_sadrzaj>
    <derivirana_varijabla naziv="DomainObject.Predmet.ProtustrankaFormatedWithAdress_1"> TREŠNJEVKA d.o.o., brijačnice i češljaonice, Badalićeva 6/2, 10000 Zagreb zastupanog po punomoćniku Vanja Antolović</derivirana_varijabla>
  </DomainObject.Predmet.ProtustrankaFormatedWithAdress>
  <DomainObject.Predmet.ProtustrankaFormatedWithAdressOIB>
    <izvorni_sadrzaj> TREŠNJEVKA d.o.o., brijačnice i češljaonice, OIB 72461872756, Badalićeva 6/2, 10000 Zagreb zastupanog po punomoćniku Vanja Antolović</izvorni_sadrzaj>
    <derivirana_varijabla naziv="DomainObject.Predmet.ProtustrankaFormatedWithAdressOIB_1"> TREŠNJEVKA d.o.o., brijačnice i češljaonice, OIB 72461872756, Badalićeva 6/2, 10000 Zagreb zastupanog po punomoćniku Vanja Antolović</derivirana_varijabla>
  </DomainObject.Predmet.ProtustrankaFormatedWithAdressOIB>
  <DomainObject.Predmet.ProtustrankaWithAdress>
    <izvorni_sadrzaj>TREŠNJEVKA d.o.o., brijačnice i češljaonice Badalićeva 6/2, 10000 Zagreb</izvorni_sadrzaj>
    <derivirana_varijabla naziv="DomainObject.Predmet.ProtustrankaWithAdress_1">TREŠNJEVKA d.o.o., brijačnice i češljaonice Badalićeva 6/2, 10000 Zagreb</derivirana_varijabla>
  </DomainObject.Predmet.ProtustrankaWithAdress>
  <DomainObject.Predmet.ProtustrankaWithAdressOIB>
    <izvorni_sadrzaj>TREŠNJEVKA d.o.o., brijačnice i češljaonice, OIB 72461872756, Badalićeva 6/2, 10000 Zagreb</izvorni_sadrzaj>
    <derivirana_varijabla naziv="DomainObject.Predmet.ProtustrankaWithAdressOIB_1">TREŠNJEVKA d.o.o., brijačnice i češljaonice, OIB 72461872756, Badalićeva 6/2, 10000 Zagreb</derivirana_varijabla>
  </DomainObject.Predmet.ProtustrankaWithAdressOIB>
  <DomainObject.Predmet.ProtustrankaNazivFormated>
    <izvorni_sadrzaj>TREŠNJEVKA d.o.o., brijačnice i češljaonice</izvorni_sadrzaj>
    <derivirana_varijabla naziv="DomainObject.Predmet.ProtustrankaNazivFormated_1">TREŠNJEVKA d.o.o., brijačnice i češljaonice</derivirana_varijabla>
  </DomainObject.Predmet.ProtustrankaNazivFormated>
  <DomainObject.Predmet.ProtustrankaNazivFormatedOIB>
    <izvorni_sadrzaj>TREŠNJEVKA d.o.o., brijačnice i češljaonice, OIB 72461872756</izvorni_sadrzaj>
    <derivirana_varijabla naziv="DomainObject.Predmet.ProtustrankaNazivFormatedOIB_1">TREŠNJEVKA d.o.o., brijačnice i češljaonice, OIB 72461872756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Katušić; Sandra Tovarloža; Josipa Crnoja; Vanja Antolović</izvorni_sadrzaj>
    <derivirana_varijabla naziv="DomainObject.Predmet.StrankaFormated_1">  Mirjana Katušić; Sandra Tovarloža; Josipa Crnoja; Vanja Antolović</derivirana_varijabla>
  </DomainObject.Predmet.StrankaFormated>
  <DomainObject.Predmet.StrankaFormatedOIB>
    <izvorni_sadrzaj>  Mirjana Katušić, OIB 17437498557; Sandra Tovarloža, OIB 56861386357; Josipa Crnoja, OIB 18720073944; Vanja Antolović, OIB 41431825753</izvorni_sadrzaj>
    <derivirana_varijabla naziv="DomainObject.Predmet.StrankaFormatedOIB_1">  Mirjana Katušić, OIB 17437498557; Sandra Tovarloža, OIB 56861386357; Josipa Crnoja, OIB 18720073944; Vanja Antolović, OIB 41431825753</derivirana_varijabla>
  </DomainObject.Predmet.StrankaFormatedOIB>
  <DomainObject.Predmet.StrankaFormatedWithAdress>
    <izvorni_sadrzaj> Mirjana Katušić, Zdenačka 61, 10291 Zdenci Brdovečki; Sandra Tovarloža, Ante Mike Tripala 1, 10000 Zagreb; Josipa Crnoja, I.kozari Put X.odvojak 6, 10000 Zagreb; Vanja Antolović</izvorni_sadrzaj>
    <derivirana_varijabla naziv="DomainObject.Predmet.StrankaFormatedWithAdress_1"> Mirjana Katušić, Zdenačka 61, 10291 Zdenci Brdovečki; Sandra Tovarloža, Ante Mike Tripala 1, 10000 Zagreb; Josipa Crnoja, I.kozari Put X.odvojak 6, 10000 Zagreb; Vanja Antolović</derivirana_varijabla>
  </DomainObject.Predmet.StrankaFormatedWithAdress>
  <DomainObject.Predmet.StrankaFormatedWithAdressOIB>
    <izvorni_sadrzaj> Mirjana Katušić, OIB 17437498557, Zdenačka 61, 10291 Zdenci Brdovečki; Sandra Tovarloža, OIB 56861386357, Ante Mike Tripala 1, 10000 Zagreb; Josipa Crnoja, OIB 18720073944, I.kozari Put X.odvojak 6, 10000 Zagreb; Vanja Antolović, OIB 41431825753</izvorni_sadrzaj>
    <derivirana_varijabla naziv="DomainObject.Predmet.StrankaFormatedWithAdressOIB_1"> Mirjana Katušić, OIB 17437498557, Zdenačka 61, 10291 Zdenci Brdovečki; Sandra Tovarloža, OIB 56861386357, Ante Mike Tripala 1, 10000 Zagreb; Josipa Crnoja, OIB 18720073944, I.kozari Put X.odvojak 6, 10000 Zagreb; Vanja Antolović, OIB 41431825753</derivirana_varijabla>
  </DomainObject.Predmet.StrankaFormatedWithAdressOIB>
  <DomainObject.Predmet.StrankaWithAdress>
    <izvorni_sadrzaj>Mirjana Katušić Zdenačka 61,10291 Zdenci Brdovečki,Sandra Tovarloža Ante Mike Tripala 1,10000 Zagreb,Josipa Crnoja I.kozari Put X.odvojak 6,10000 Zagreb,Vanja Antolović </izvorni_sadrzaj>
    <derivirana_varijabla naziv="DomainObject.Predmet.StrankaWithAdress_1">Mirjana Katušić Zdenačka 61,10291 Zdenci Brdovečki,Sandra Tovarloža Ante Mike Tripala 1,10000 Zagreb,Josipa Crnoja I.kozari Put X.odvojak 6,10000 Zagreb,Vanja Antolović </derivirana_varijabla>
  </DomainObject.Predmet.StrankaWithAdress>
  <DomainObject.Predmet.StrankaWithAdressOIB>
    <izvorni_sadrzaj>Mirjana Katušić, OIB 17437498557, Zdenačka 61,10291 Zdenci Brdovečki,Sandra Tovarloža, OIB 56861386357, Ante Mike Tripala 1,10000 Zagreb,Josipa Crnoja, OIB 18720073944, I.kozari Put X.odvojak 6,10000 Zagreb,Vanja Antolović, OIB 41431825753</izvorni_sadrzaj>
    <derivirana_varijabla naziv="DomainObject.Predmet.StrankaWithAdressOIB_1">Mirjana Katušić, OIB 17437498557, Zdenačka 61,10291 Zdenci Brdovečki,Sandra Tovarloža, OIB 56861386357, Ante Mike Tripala 1,10000 Zagreb,Josipa Crnoja, OIB 18720073944, I.kozari Put X.odvojak 6,10000 Zagreb,Vanja Antolović, OIB 41431825753</derivirana_varijabla>
  </DomainObject.Predmet.StrankaWithAdressOIB>
  <DomainObject.Predmet.StrankaNazivFormated>
    <izvorni_sadrzaj>Mirjana Katušić,Sandra Tovarloža,Josipa Crnoja,Vanja Antolović</izvorni_sadrzaj>
    <derivirana_varijabla naziv="DomainObject.Predmet.StrankaNazivFormated_1">Mirjana Katušić,Sandra Tovarloža,Josipa Crnoja,Vanja Antolović</derivirana_varijabla>
  </DomainObject.Predmet.StrankaNazivFormated>
  <DomainObject.Predmet.StrankaNazivFormatedOIB>
    <izvorni_sadrzaj>Mirjana Katušić, OIB 17437498557,Sandra Tovarloža, OIB 56861386357,Josipa Crnoja, OIB 18720073944,Vanja Antolović, OIB 41431825753</izvorni_sadrzaj>
    <derivirana_varijabla naziv="DomainObject.Predmet.StrankaNazivFormatedOIB_1">Mirjana Katušić, OIB 17437498557,Sandra Tovarloža, OIB 56861386357,Josipa Crnoja, OIB 18720073944,Vanja Antolović, OIB 41431825753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Mirjana Katušić</item>
      <item>Sandra Tovarloža</item>
      <item>Josipa Crnoja</item>
      <item>Vanja Antolović</item>
    </izvorni_sadrzaj>
    <derivirana_varijabla naziv="DomainObject.Predmet.StrankaListFormated_1">
      <item>Mirjana Katušić</item>
      <item>Sandra Tovarloža</item>
      <item>Josipa Crnoja</item>
      <item>Vanja Antolović</item>
    </derivirana_varijabla>
  </DomainObject.Predmet.StrankaListFormated>
  <DomainObject.Predmet.StrankaListFormatedOIB>
    <izvorni_sadrzaj>
      <item>Mirjana Katušić, OIB 17437498557</item>
      <item>Sandra Tovarloža, OIB 56861386357</item>
      <item>Josipa Crnoja, OIB 18720073944</item>
      <item>Vanja Antolović, OIB 41431825753</item>
    </izvorni_sadrzaj>
    <derivirana_varijabla naziv="DomainObject.Predmet.StrankaListFormatedOIB_1">
      <item>Mirjana Katušić, OIB 17437498557</item>
      <item>Sandra Tovarloža, OIB 56861386357</item>
      <item>Josipa Crnoja, OIB 18720073944</item>
      <item>Vanja Antolović, OIB 41431825753</item>
    </derivirana_varijabla>
  </DomainObject.Predmet.StrankaListFormatedOIB>
  <DomainObject.Predmet.StrankaListFormatedWithAdress>
    <izvorni_sadrzaj>
      <item>Mirjana Katušić, Zdenačka 61, 10291 Zdenci Brdovečki</item>
      <item>Sandra Tovarloža, Ante Mike Tripala 1, 10000 Zagreb</item>
      <item>Josipa Crnoja, I.kozari Put X.odvojak 6, 10000 Zagreb</item>
      <item>Vanja Antolović</item>
    </izvorni_sadrzaj>
    <derivirana_varijabla naziv="DomainObject.Predmet.StrankaListFormatedWithAdress_1">
      <item>Mirjana Katušić, Zdenačka 61, 10291 Zdenci Brdovečki</item>
      <item>Sandra Tovarloža, Ante Mike Tripala 1, 10000 Zagreb</item>
      <item>Josipa Crnoja, I.kozari Put X.odvojak 6, 10000 Zagreb</item>
      <item>Vanja Antolović</item>
    </derivirana_varijabla>
  </DomainObject.Predmet.StrankaListFormatedWithAdress>
  <DomainObject.Predmet.StrankaListFormatedWithAdressOIB>
    <izvorni_sadrzaj>
      <item>Mirjana Katušić, OIB 17437498557, Zdenačka 61, 10291 Zdenci Brdovečki</item>
      <item>Sandra Tovarloža, OIB 56861386357, Ante Mike Tripala 1, 10000 Zagreb</item>
      <item>Josipa Crnoja, OIB 18720073944, I.kozari Put X.odvojak 6, 10000 Zagreb</item>
      <item>Vanja Antolović, OIB 41431825753</item>
    </izvorni_sadrzaj>
    <derivirana_varijabla naziv="DomainObject.Predmet.StrankaListFormatedWithAdressOIB_1">
      <item>Mirjana Katušić, OIB 17437498557, Zdenačka 61, 10291 Zdenci Brdovečki</item>
      <item>Sandra Tovarloža, OIB 56861386357, Ante Mike Tripala 1, 10000 Zagreb</item>
      <item>Josipa Crnoja, OIB 18720073944, I.kozari Put X.odvojak 6, 10000 Zagreb</item>
      <item>Vanja Antolović, OIB 41431825753</item>
    </derivirana_varijabla>
  </DomainObject.Predmet.StrankaListFormatedWithAdressOIB>
  <DomainObject.Predmet.StrankaListNazivFormated>
    <izvorni_sadrzaj>
      <item>Mirjana Katušić</item>
      <item>Sandra Tovarloža</item>
      <item>Josipa Crnoja</item>
      <item>Vanja Antolović</item>
    </izvorni_sadrzaj>
    <derivirana_varijabla naziv="DomainObject.Predmet.StrankaListNazivFormated_1">
      <item>Mirjana Katušić</item>
      <item>Sandra Tovarloža</item>
      <item>Josipa Crnoja</item>
      <item>Vanja Antolović</item>
    </derivirana_varijabla>
  </DomainObject.Predmet.StrankaListNazivFormated>
  <DomainObject.Predmet.StrankaListNazivFormatedOIB>
    <izvorni_sadrzaj>
      <item>Mirjana Katušić, OIB 17437498557</item>
      <item>Sandra Tovarloža, OIB 56861386357</item>
      <item>Josipa Crnoja, OIB 18720073944</item>
      <item>Vanja Antolović, OIB 41431825753</item>
    </izvorni_sadrzaj>
    <derivirana_varijabla naziv="DomainObject.Predmet.StrankaListNazivFormatedOIB_1">
      <item>Mirjana Katušić, OIB 17437498557</item>
      <item>Sandra Tovarloža, OIB 56861386357</item>
      <item>Josipa Crnoja, OIB 18720073944</item>
      <item>Vanja Antolović, OIB 41431825753</item>
    </derivirana_varijabla>
  </DomainObject.Predmet.StrankaListNazivFormatedOIB>
  <DomainObject.Predmet.ProtuStrankaListFormated>
    <izvorni_sadrzaj>
      <item>TREŠNJEVKA d.o.o., brijačnice i češljaonice zastupanog po punomoćniku Vanja Antolović</item>
    </izvorni_sadrzaj>
    <derivirana_varijabla naziv="DomainObject.Predmet.ProtuStrankaListFormated_1">
      <item>TREŠNJEVKA d.o.o., brijačnice i češljaonice zastupanog po punomoćniku Vanja Antolović</item>
    </derivirana_varijabla>
  </DomainObject.Predmet.ProtuStrankaListFormated>
  <DomainObject.Predmet.ProtuStrankaListFormatedOIB>
    <izvorni_sadrzaj>
      <item>TREŠNJEVKA d.o.o., brijačnice i češljaonice, OIB 72461872756 zastupanog po punomoćniku Vanja Antolović</item>
    </izvorni_sadrzaj>
    <derivirana_varijabla naziv="DomainObject.Predmet.ProtuStrankaListFormatedOIB_1">
      <item>TREŠNJEVKA d.o.o., brijačnice i češljaonice, OIB 72461872756 zastupanog po punomoćniku Vanja Antolović</item>
    </derivirana_varijabla>
  </DomainObject.Predmet.ProtuStrankaListFormatedOIB>
  <DomainObject.Predmet.ProtuStrankaListFormatedWithAdress>
    <izvorni_sadrzaj>
      <item>TREŠNJEVKA d.o.o., brijačnice i češljaonice, Badalićeva 6/2, 10000 Zagreb zastupanog po punomoćniku Vanja Antolović</item>
    </izvorni_sadrzaj>
    <derivirana_varijabla naziv="DomainObject.Predmet.ProtuStrankaListFormatedWithAdress_1">
      <item>TREŠNJEVKA d.o.o., brijačnice i češljaonice, Badalićeva 6/2, 10000 Zagreb zastupanog po punomoćniku Vanja Antolović</item>
    </derivirana_varijabla>
  </DomainObject.Predmet.ProtuStrankaListFormatedWithAdress>
  <DomainObject.Predmet.ProtuStrankaListFormatedWithAdressOIB>
    <izvorni_sadrzaj>
      <item>TREŠNJEVKA d.o.o., brijačnice i češljaonice, OIB 72461872756, Badalićeva 6/2, 10000 Zagreb zastupanog po punomoćniku Vanja Antolović</item>
    </izvorni_sadrzaj>
    <derivirana_varijabla naziv="DomainObject.Predmet.ProtuStrankaListFormatedWithAdressOIB_1">
      <item>TREŠNJEVKA d.o.o., brijačnice i češljaonice, OIB 72461872756, Badalićeva 6/2, 10000 Zagreb zastupanog po punomoćniku Vanja Antolović</item>
    </derivirana_varijabla>
  </DomainObject.Predmet.ProtuStrankaListFormatedWithAdressOIB>
  <DomainObject.Predmet.ProtuStrankaListNazivFormated>
    <izvorni_sadrzaj>
      <item>TREŠNJEVKA d.o.o., brijačnice i češljaonice</item>
    </izvorni_sadrzaj>
    <derivirana_varijabla naziv="DomainObject.Predmet.ProtuStrankaListNazivFormated_1">
      <item>TREŠNJEVKA d.o.o., brijačnice i češljaonice</item>
    </derivirana_varijabla>
  </DomainObject.Predmet.ProtuStrankaListNazivFormated>
  <DomainObject.Predmet.ProtuStrankaListNazivFormatedOIB>
    <izvorni_sadrzaj>
      <item>TREŠNJEVKA d.o.o., brijačnice i češljaonice, OIB 72461872756</item>
    </izvorni_sadrzaj>
    <derivirana_varijabla naziv="DomainObject.Predmet.ProtuStrankaListNazivFormatedOIB_1">
      <item>TREŠNJEVKA d.o.o., brijačnice i češljaonice, OIB 72461872756</item>
    </derivirana_varijabla>
  </DomainObject.Predmet.ProtuStrankaListNazivFormatedOIB>
  <DomainObject.Predmet.OstaliListFormated>
    <izvorni_sadrzaj>
      <item>Vanja Antolović punomoćnik sudionika u postupku TREŠNJEVKA d.o.o., brijačnice i češljaonice</item>
    </izvorni_sadrzaj>
    <derivirana_varijabla naziv="DomainObject.Predmet.OstaliListFormated_1">
      <item>Vanja Antolović punomoćnik sudionika u postupku TREŠNJEVKA d.o.o., brijačnice i češljaonice</item>
    </derivirana_varijabla>
  </DomainObject.Predmet.OstaliListFormated>
  <DomainObject.Predmet.OstaliListFormatedOIB>
    <izvorni_sadrzaj>
      <item>Vanja Antolović, OIB 41431825753 punomoćnik sudionika u postupku TREŠNJEVKA d.o.o., brijačnice i češljaonice</item>
    </izvorni_sadrzaj>
    <derivirana_varijabla naziv="DomainObject.Predmet.OstaliListFormatedOIB_1">
      <item>Vanja Antolović, OIB 41431825753 punomoćnik sudionika u postupku TREŠNJEVKA d.o.o., brijačnice i češljaonice</item>
    </derivirana_varijabla>
  </DomainObject.Predmet.OstaliListFormatedOIB>
  <DomainObject.Predmet.OstaliListFormatedWithAdress>
    <izvorni_sadrzaj>
      <item>Vanja Antolović, Argonautska Ulica 72, 52100 Pula punomoćnik sudionika u postupku TREŠNJEVKA d.o.o., brijačnice i češljaonice</item>
    </izvorni_sadrzaj>
    <derivirana_varijabla naziv="DomainObject.Predmet.OstaliListFormatedWithAdress_1">
      <item>Vanja Antolović, Argonautska Ulica 72, 52100 Pula punomoćnik sudionika u postupku TREŠNJEVKA d.o.o., brijačnice i češljaonice</item>
    </derivirana_varijabla>
  </DomainObject.Predmet.OstaliListFormatedWithAdress>
  <DomainObject.Predmet.OstaliListFormatedWithAdressOIB>
    <izvorni_sadrzaj>
      <item>Vanja Antolović, OIB 41431825753, Argonautska Ulica 72, 52100 Pula punomoćnik sudionika u postupku TREŠNJEVKA d.o.o., brijačnice i češljaonice</item>
    </izvorni_sadrzaj>
    <derivirana_varijabla naziv="DomainObject.Predmet.OstaliListFormatedWithAdressOIB_1">
      <item>Vanja Antolović, OIB 41431825753, Argonautska Ulica 72, 52100 Pula punomoćnik sudionika u postupku TREŠNJEVKA d.o.o., brijačnice i češljaonice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St-1593/2015-29</izvorni_sadrzaj>
    <derivirana_varijabla naziv="DomainObject.PoslovniBrojDokumenta_1">St-1593/2015-29</derivirana_varijabla>
  </DomainObject.PoslovniBrojDokumenta>
  <DomainObject.Predmet.StrankaIDrugi>
    <izvorni_sadrzaj>Mirjana Katušić i dr.</izvorni_sadrzaj>
    <derivirana_varijabla naziv="DomainObject.Predmet.StrankaIDrugi_1">Mirjana Katušić i dr.</derivirana_varijabla>
  </DomainObject.Predmet.StrankaIDrugi>
  <DomainObject.Predmet.ProtustrankaIDrugi>
    <izvorni_sadrzaj>TREŠNJEVKA d.o.o., brijačnice i češljaonice</izvorni_sadrzaj>
    <derivirana_varijabla naziv="DomainObject.Predmet.ProtustrankaIDrugi_1">TREŠNJEVKA d.o.o., brijačnice i češljaonice</derivirana_varijabla>
  </DomainObject.Predmet.ProtustrankaIDrugi>
  <DomainObject.Predmet.StrankaIDrugiAdressOIB>
    <izvorni_sadrzaj>Mirjana Katušić, OIB 17437498557, Zdenačka 61, 10291 Zdenci Brdovečki i dr.</izvorni_sadrzaj>
    <derivirana_varijabla naziv="DomainObject.Predmet.StrankaIDrugiAdressOIB_1">Mirjana Katušić, OIB 17437498557, Zdenačka 61, 10291 Zdenci Brdovečki i dr.</derivirana_varijabla>
  </DomainObject.Predmet.StrankaIDrugiAdressOIB>
  <DomainObject.Predmet.ProtustrankaIDrugiAdressOIB>
    <izvorni_sadrzaj>TREŠNJEVKA d.o.o., brijačnice i češljaonice, OIB 72461872756, Badalićeva 6/2, 10000 Zagreb</izvorni_sadrzaj>
    <derivirana_varijabla naziv="DomainObject.Predmet.ProtustrankaIDrugiAdressOIB_1">TREŠNJEVKA d.o.o., brijačnice i češljaonice, OIB 72461872756, Badalićeva 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lipnja 2017.</izvorni_sadrzaj>
    <derivirana_varijabla naziv="DomainObject.Predmet.OdlukaRjesenje.DatumDonosenjaOdluke_1">30. lipnja 2017.</derivirana_varijabla>
  </DomainObject.Predmet.OdlukaRjesenje.DatumDonosenjaOdluke>
  <DomainObject.Predmet.OdlukaRjesenje.DatumPravomocnosti>
    <izvorni_sadrzaj>18. srpnja 2017.</izvorni_sadrzaj>
    <derivirana_varijabla naziv="DomainObject.Predmet.OdlukaRjesenje.DatumPravomocnosti_1">18. srpnja 2017.</derivirana_varijabla>
  </DomainObject.Predmet.OdlukaRjesenje.DatumPravomocnosti>
  <DomainObject.Predmet.OdlukaRjesenje.Oznaka>
    <izvorni_sadrzaj>St-1593/2015-21</izvorni_sadrzaj>
    <derivirana_varijabla naziv="DomainObject.Predmet.OdlukaRjesenje.Oznaka_1">St-1593/2015-21</derivirana_varijabla>
  </DomainObject.Predmet.OdlukaRjesenje.Oznaka>
  <DomainObject.Predmet.SudioniciListNaziv>
    <izvorni_sadrzaj>
      <item>Mirjana Katušić</item>
      <item>Sandra Tovarloža</item>
      <item>Josipa Crnoja</item>
      <item>TREŠNJEVKA d.o.o., brijačnice i češljaonice</item>
      <item>Vanja Antolović</item>
      <item>Vanja Antolović</item>
    </izvorni_sadrzaj>
    <derivirana_varijabla naziv="DomainObject.Predmet.SudioniciListNaziv_1">
      <item>Mirjana Katušić</item>
      <item>Sandra Tovarloža</item>
      <item>Josipa Crnoja</item>
      <item>TREŠNJEVKA d.o.o., brijačnice i češljaonice</item>
      <item>Vanja Antolović</item>
      <item>Vanja Antolović</item>
    </derivirana_varijabla>
  </DomainObject.Predmet.SudioniciListNaziv>
  <DomainObject.Predmet.SudioniciListAdressOIB>
    <izvorni_sadrzaj>
      <item>Mirjana Katušić, OIB 17437498557, Zdenačka 61,10291 Zdenci Brdovečki</item>
      <item>Sandra Tovarloža, OIB 56861386357, Ante Mike Tripala 1,10000 Zagreb</item>
      <item>Josipa Crnoja, OIB 18720073944, I.kozari Put X.odvojak 6,10000 Zagreb</item>
      <item>TREŠNJEVKA d.o.o., brijačnice i češljaonice, OIB 72461872756, Badalićeva 6/2,10000 Zagreb</item>
      <item>Vanja Antolović, OIB 41431825753, Argonautska Ulica 72,52100 Pula</item>
      <item>Vanja Antolović, OIB 41431825753</item>
    </izvorni_sadrzaj>
    <derivirana_varijabla naziv="DomainObject.Predmet.SudioniciListAdressOIB_1">
      <item>Mirjana Katušić, OIB 17437498557, Zdenačka 61,10291 Zdenci Brdovečki</item>
      <item>Sandra Tovarloža, OIB 56861386357, Ante Mike Tripala 1,10000 Zagreb</item>
      <item>Josipa Crnoja, OIB 18720073944, I.kozari Put X.odvojak 6,10000 Zagreb</item>
      <item>TREŠNJEVKA d.o.o., brijačnice i češljaonice, OIB 72461872756, Badalićeva 6/2,10000 Zagreb</item>
      <item>Vanja Antolović, OIB 41431825753, Argonautska Ulica 72,52100 Pula</item>
      <item>Vanja Antolović, OIB 41431825753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17437498557</item>
      <item>, OIB 56861386357</item>
      <item>, OIB 18720073944</item>
      <item>, OIB 72461872756</item>
      <item>, OIB 41431825753</item>
      <item>, OIB 41431825753</item>
    </izvorni_sadrzaj>
    <derivirana_varijabla naziv="DomainObject.Predmet.SudioniciListNazivOIB_1">
      <item>, OIB 17437498557</item>
      <item>, OIB 56861386357</item>
      <item>, OIB 18720073944</item>
      <item>, OIB 72461872756</item>
      <item>, OIB 41431825753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1309</properties:Characters>
  <properties:Lines>38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2017-07-01T06:33:00Z</dcterms:created>
  <dc:creator>rsticn</dc:creator>
  <cp:lastModifiedBy>Monika Grbac</cp:lastModifiedBy>
  <cp:lastPrinted>2017-10-25T12:32:00Z</cp:lastPrinted>
  <dcterms:modified xmlns:xsi="http://www.w3.org/2001/XMLSchema-instance" xsi:type="dcterms:W3CDTF">2017-10-25T12:36:00Z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St-1593/2015-29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