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e0a3" w14:paraId="d8ce0a3" w:rsidRDefault="00BA53A8" w:rsidP="00FA2C15" w:rsidR="00BA53A8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924FA" w:rsidP="00FA2C15" w:rsidR="00AA5688" w:rsidRPr="00FA2C15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126718">
        <w:rPr>
          <w:rFonts w:cs="Times New Roman" w:hAnsi="Times New Roman" w:ascii="Times New Roman"/>
          <w:sz w:val="24"/>
          <w:szCs w:val="24"/>
        </w:rPr>
        <w:t xml:space="preserve">Poslovni broj </w:t>
      </w:r>
      <w:r w:rsidRPr="00FA2C15">
        <w:rPr>
          <w:rFonts w:cs="Times New Roman" w:hAnsi="Times New Roman" w:ascii="Times New Roman"/>
          <w:sz w:val="24"/>
          <w:szCs w:val="24"/>
        </w:rPr>
        <w:t>8 St-</w:t>
      </w:r>
      <w:r w:rsidR="00477224">
        <w:rPr>
          <w:rFonts w:cs="Times New Roman" w:hAnsi="Times New Roman" w:ascii="Times New Roman"/>
          <w:sz w:val="24"/>
          <w:szCs w:val="24"/>
        </w:rPr>
        <w:t>268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661202">
        <w:rPr>
          <w:rFonts w:cs="Times New Roman" w:hAnsi="Times New Roman" w:ascii="Times New Roman"/>
          <w:sz w:val="24"/>
          <w:szCs w:val="24"/>
        </w:rPr>
        <w:t>8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9E1090">
        <w:rPr>
          <w:rFonts w:cs="Times New Roman" w:hAnsi="Times New Roman" w:ascii="Times New Roman"/>
          <w:sz w:val="24"/>
          <w:szCs w:val="24"/>
        </w:rPr>
        <w:t>7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447C" w:rsidP="00FA2C15" w:rsidR="001C447C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 w:rsidRPr="009E109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</w:t>
      </w:r>
      <w:r w:rsidR="00126718">
        <w:rPr>
          <w:rFonts w:cs="Times New Roman" w:hAnsi="Times New Roman" w:ascii="Times New Roman"/>
          <w:sz w:val="24"/>
          <w:szCs w:val="24"/>
        </w:rPr>
        <w:t xml:space="preserve"> u Rijeci, po sutkinji tog suda</w:t>
      </w:r>
      <w:r w:rsidRPr="00FA2C15">
        <w:rPr>
          <w:rFonts w:cs="Times New Roman" w:hAnsi="Times New Roman" w:ascii="Times New Roman"/>
          <w:sz w:val="24"/>
          <w:szCs w:val="24"/>
        </w:rPr>
        <w:t xml:space="preserve"> Emi Brdovčak, u stečajnom predmetu povodom zahtjeva FINANCIJSKE AGENCIJE za provedbu skraćenog stečajnog postupka nad dužnikom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477224">
        <w:rPr>
          <w:rFonts w:cs="Times New Roman" w:hAnsi="Times New Roman" w:ascii="Times New Roman"/>
          <w:sz w:val="24"/>
          <w:szCs w:val="24"/>
        </w:rPr>
        <w:t>TEHNOLOŠKI CENTAR d.o.o. Rijeka, Trg Viktora Bubnja 4, OIB: 80791679735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661202" w:rsidRPr="009E1090">
        <w:rPr>
          <w:rFonts w:cs="Times New Roman" w:hAnsi="Times New Roman" w:ascii="Times New Roman"/>
          <w:sz w:val="24"/>
          <w:szCs w:val="24"/>
        </w:rPr>
        <w:t>2</w:t>
      </w:r>
      <w:r w:rsidR="009711DE">
        <w:rPr>
          <w:rFonts w:cs="Times New Roman" w:hAnsi="Times New Roman" w:ascii="Times New Roman"/>
          <w:sz w:val="24"/>
          <w:szCs w:val="24"/>
        </w:rPr>
        <w:t>6</w:t>
      </w:r>
      <w:r w:rsidR="00661202" w:rsidRPr="009E1090">
        <w:rPr>
          <w:rFonts w:cs="Times New Roman" w:hAnsi="Times New Roman" w:ascii="Times New Roman"/>
          <w:sz w:val="24"/>
          <w:szCs w:val="24"/>
        </w:rPr>
        <w:t xml:space="preserve">. </w:t>
      </w:r>
      <w:r w:rsidR="009E1090" w:rsidRPr="009E1090">
        <w:rPr>
          <w:rFonts w:cs="Times New Roman" w:hAnsi="Times New Roman" w:ascii="Times New Roman"/>
          <w:sz w:val="24"/>
          <w:szCs w:val="24"/>
        </w:rPr>
        <w:t xml:space="preserve">rujna </w:t>
      </w:r>
      <w:r w:rsidR="00126718" w:rsidRPr="009E1090">
        <w:rPr>
          <w:rFonts w:cs="Times New Roman" w:hAnsi="Times New Roman" w:ascii="Times New Roman"/>
          <w:sz w:val="24"/>
          <w:szCs w:val="24"/>
        </w:rPr>
        <w:t>2018</w:t>
      </w:r>
      <w:r w:rsidRPr="009E1090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477224">
        <w:rPr>
          <w:rFonts w:cs="Times New Roman" w:hAnsi="Times New Roman" w:ascii="Times New Roman"/>
          <w:sz w:val="24"/>
          <w:szCs w:val="24"/>
        </w:rPr>
        <w:t>TEHNOLOŠKI CENTAR d.o.o. Rijeka, Trg Viktora Bubnja 4, OIB: 80791679735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5B4BC7">
        <w:rPr>
          <w:rFonts w:cs="Times New Roman" w:hAnsi="Times New Roman" w:ascii="Times New Roman"/>
          <w:sz w:val="24"/>
          <w:szCs w:val="24"/>
        </w:rPr>
        <w:t xml:space="preserve">je </w:t>
      </w:r>
      <w:r w:rsidR="00661202" w:rsidRPr="009E1090">
        <w:rPr>
          <w:rFonts w:cs="Times New Roman" w:hAnsi="Times New Roman" w:ascii="Times New Roman"/>
          <w:sz w:val="24"/>
          <w:szCs w:val="24"/>
        </w:rPr>
        <w:t>2</w:t>
      </w:r>
      <w:r w:rsidR="009711DE">
        <w:rPr>
          <w:rFonts w:cs="Times New Roman" w:hAnsi="Times New Roman" w:ascii="Times New Roman"/>
          <w:sz w:val="24"/>
          <w:szCs w:val="24"/>
        </w:rPr>
        <w:t>6</w:t>
      </w:r>
      <w:r w:rsidR="00661202" w:rsidRPr="009E1090">
        <w:rPr>
          <w:rFonts w:cs="Times New Roman" w:hAnsi="Times New Roman" w:ascii="Times New Roman"/>
          <w:sz w:val="24"/>
          <w:szCs w:val="24"/>
        </w:rPr>
        <w:t xml:space="preserve">. </w:t>
      </w:r>
      <w:r w:rsidR="009E1090" w:rsidRPr="009E1090">
        <w:rPr>
          <w:rFonts w:cs="Times New Roman" w:hAnsi="Times New Roman" w:ascii="Times New Roman"/>
          <w:sz w:val="24"/>
          <w:szCs w:val="24"/>
        </w:rPr>
        <w:t xml:space="preserve">rujna </w:t>
      </w:r>
      <w:r w:rsidR="00661202" w:rsidRPr="009E1090">
        <w:rPr>
          <w:rFonts w:cs="Times New Roman" w:hAnsi="Times New Roman" w:ascii="Times New Roman"/>
          <w:sz w:val="24"/>
          <w:szCs w:val="24"/>
        </w:rPr>
        <w:t xml:space="preserve">2018. u </w:t>
      </w:r>
      <w:r w:rsidR="009E1090" w:rsidRPr="009E1090">
        <w:rPr>
          <w:rFonts w:cs="Times New Roman" w:hAnsi="Times New Roman" w:ascii="Times New Roman"/>
          <w:sz w:val="24"/>
          <w:szCs w:val="24"/>
        </w:rPr>
        <w:t>1</w:t>
      </w:r>
      <w:r w:rsidR="009711DE">
        <w:rPr>
          <w:rFonts w:cs="Times New Roman" w:hAnsi="Times New Roman" w:ascii="Times New Roman"/>
          <w:sz w:val="24"/>
          <w:szCs w:val="24"/>
        </w:rPr>
        <w:t>3</w:t>
      </w:r>
      <w:r w:rsidR="00F924FA" w:rsidRPr="009E1090">
        <w:rPr>
          <w:rFonts w:cs="Times New Roman" w:hAnsi="Times New Roman" w:ascii="Times New Roman"/>
          <w:sz w:val="24"/>
          <w:szCs w:val="24"/>
        </w:rPr>
        <w:t>:</w:t>
      </w:r>
      <w:r w:rsidR="009E1090" w:rsidRPr="009E1090">
        <w:rPr>
          <w:rFonts w:cs="Times New Roman" w:hAnsi="Times New Roman" w:ascii="Times New Roman"/>
          <w:sz w:val="24"/>
          <w:szCs w:val="24"/>
        </w:rPr>
        <w:t>3</w:t>
      </w:r>
      <w:r w:rsidR="00661202" w:rsidRPr="009E1090">
        <w:rPr>
          <w:rFonts w:cs="Times New Roman" w:hAnsi="Times New Roman" w:ascii="Times New Roman"/>
          <w:sz w:val="24"/>
          <w:szCs w:val="24"/>
        </w:rPr>
        <w:t>5</w:t>
      </w:r>
      <w:r w:rsidR="00AA5688" w:rsidRPr="005B4BC7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9E1090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9E1090" w:rsidRPr="009E1090">
        <w:rPr>
          <w:rFonts w:cs="Times New Roman" w:hAnsi="Times New Roman" w:ascii="Times New Roman"/>
          <w:sz w:val="24"/>
          <w:szCs w:val="24"/>
        </w:rPr>
        <w:t>Mladen Novaković</w:t>
      </w:r>
      <w:r w:rsidR="00661202" w:rsidRPr="009E1090">
        <w:rPr>
          <w:rFonts w:cs="Times New Roman" w:hAnsi="Times New Roman" w:ascii="Times New Roman"/>
          <w:sz w:val="24"/>
          <w:szCs w:val="24"/>
        </w:rPr>
        <w:t xml:space="preserve"> iz </w:t>
      </w:r>
      <w:r w:rsidR="009E1090" w:rsidRPr="009E1090">
        <w:rPr>
          <w:rFonts w:cs="Times New Roman" w:hAnsi="Times New Roman" w:ascii="Times New Roman"/>
          <w:sz w:val="24"/>
          <w:szCs w:val="24"/>
        </w:rPr>
        <w:t>Pule, Štinjan, Baližerka 44</w:t>
      </w:r>
      <w:r w:rsidR="005B4BC7" w:rsidRPr="009E1090">
        <w:rPr>
          <w:rFonts w:cs="Times New Roman" w:hAnsi="Times New Roman" w:ascii="Times New Roman"/>
          <w:sz w:val="24"/>
          <w:szCs w:val="24"/>
        </w:rPr>
        <w:t xml:space="preserve">, OIB: </w:t>
      </w:r>
      <w:r w:rsidR="009E1090" w:rsidRPr="009E1090">
        <w:rPr>
          <w:rFonts w:cs="Times New Roman" w:hAnsi="Times New Roman" w:ascii="Times New Roman"/>
          <w:sz w:val="24"/>
          <w:szCs w:val="24"/>
        </w:rPr>
        <w:t>28857584241</w:t>
      </w:r>
      <w:r w:rsidR="005B4BC7" w:rsidRPr="009E1090">
        <w:rPr>
          <w:rFonts w:cs="Times New Roman" w:hAnsi="Times New Roman" w:ascii="Times New Roman"/>
          <w:sz w:val="24"/>
          <w:szCs w:val="24"/>
        </w:rPr>
        <w:t>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477224">
        <w:rPr>
          <w:rFonts w:cs="Times New Roman" w:hAnsi="Times New Roman" w:ascii="Times New Roman"/>
          <w:sz w:val="24"/>
          <w:szCs w:val="24"/>
        </w:rPr>
        <w:t>TEHNOLOŠKI CENTAR d.o.o. Rijeka, Trg Viktora Bubnja 4, OIB: 80791679735</w:t>
      </w:r>
      <w:r w:rsidR="005B4BC7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sudskog</w:t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 registra</w:t>
      </w:r>
      <w:r w:rsidR="00560F04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477224">
        <w:rPr>
          <w:rFonts w:cs="Times New Roman" w:hAnsi="Times New Roman" w:ascii="Times New Roman"/>
          <w:sz w:val="24"/>
          <w:szCs w:val="24"/>
        </w:rPr>
        <w:t>12</w:t>
      </w:r>
      <w:r w:rsidR="00630028">
        <w:rPr>
          <w:rFonts w:cs="Times New Roman" w:hAnsi="Times New Roman" w:ascii="Times New Roman"/>
          <w:sz w:val="24"/>
          <w:szCs w:val="24"/>
        </w:rPr>
        <w:t>. travnja</w:t>
      </w:r>
      <w:r w:rsidR="00661202">
        <w:rPr>
          <w:rFonts w:cs="Times New Roman" w:hAnsi="Times New Roman" w:ascii="Times New Roman"/>
          <w:sz w:val="24"/>
          <w:szCs w:val="24"/>
        </w:rPr>
        <w:t xml:space="preserve"> 2018</w:t>
      </w:r>
      <w:r w:rsidR="005B4BC7">
        <w:rPr>
          <w:rFonts w:cs="Times New Roman" w:hAnsi="Times New Roman" w:ascii="Times New Roman"/>
          <w:sz w:val="24"/>
          <w:szCs w:val="24"/>
        </w:rPr>
        <w:t xml:space="preserve">. </w:t>
      </w:r>
      <w:r w:rsidRPr="005B4BC7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477224">
        <w:rPr>
          <w:rFonts w:cs="Times New Roman" w:hAnsi="Times New Roman" w:ascii="Times New Roman"/>
          <w:sz w:val="24"/>
          <w:szCs w:val="24"/>
        </w:rPr>
        <w:t>TEHNOLOŠKI CENTAR d.o.o. Rijeka, Trg Viktora Bubnja 4, OIB: 80791679735</w:t>
      </w:r>
      <w:r w:rsidR="00477224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>Nakon uvida u</w:t>
      </w:r>
      <w:r w:rsidR="00560F04">
        <w:rPr>
          <w:rFonts w:cs="Times New Roman" w:hAnsi="Times New Roman" w:ascii="Times New Roman"/>
          <w:sz w:val="24"/>
          <w:szCs w:val="24"/>
        </w:rPr>
        <w:t xml:space="preserve"> sudski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5B4BC7">
        <w:rPr>
          <w:rFonts w:cs="Times New Roman" w:hAnsi="Times New Roman" w:ascii="Times New Roman"/>
          <w:sz w:val="24"/>
          <w:szCs w:val="24"/>
        </w:rPr>
        <w:t xml:space="preserve"> </w:t>
      </w:r>
      <w:r w:rsidR="00DB14AD">
        <w:rPr>
          <w:rFonts w:cs="Times New Roman" w:hAnsi="Times New Roman" w:ascii="Times New Roman"/>
          <w:sz w:val="24"/>
          <w:szCs w:val="24"/>
        </w:rPr>
        <w:t xml:space="preserve">17. svibnja </w:t>
      </w:r>
      <w:r w:rsidR="00AE1784">
        <w:rPr>
          <w:rFonts w:cs="Times New Roman" w:hAnsi="Times New Roman" w:ascii="Times New Roman"/>
          <w:sz w:val="24"/>
          <w:szCs w:val="24"/>
        </w:rPr>
        <w:t>2018</w:t>
      </w:r>
      <w:r w:rsidR="005B4BC7">
        <w:rPr>
          <w:rFonts w:cs="Times New Roman" w:hAnsi="Times New Roman" w:ascii="Times New Roman"/>
          <w:sz w:val="24"/>
          <w:szCs w:val="24"/>
        </w:rPr>
        <w:t>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AE1784" w:rsidR="009E109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>U Ri</w:t>
      </w:r>
      <w:r w:rsidR="001835E5" w:rsidRPr="005B4BC7">
        <w:rPr>
          <w:rFonts w:cs="Times New Roman" w:hAnsi="Times New Roman" w:ascii="Times New Roman"/>
          <w:sz w:val="24"/>
          <w:szCs w:val="24"/>
        </w:rPr>
        <w:t xml:space="preserve">jeci, </w:t>
      </w:r>
      <w:r w:rsidR="00AE1784" w:rsidRPr="009E1090">
        <w:rPr>
          <w:rFonts w:cs="Times New Roman" w:hAnsi="Times New Roman" w:ascii="Times New Roman"/>
          <w:sz w:val="24"/>
          <w:szCs w:val="24"/>
        </w:rPr>
        <w:t>2</w:t>
      </w:r>
      <w:r w:rsidR="009711DE">
        <w:rPr>
          <w:rFonts w:cs="Times New Roman" w:hAnsi="Times New Roman" w:ascii="Times New Roman"/>
          <w:sz w:val="24"/>
          <w:szCs w:val="24"/>
        </w:rPr>
        <w:t>6</w:t>
      </w:r>
      <w:r w:rsidR="00AE1784" w:rsidRPr="009E1090">
        <w:rPr>
          <w:rFonts w:cs="Times New Roman" w:hAnsi="Times New Roman" w:ascii="Times New Roman"/>
          <w:sz w:val="24"/>
          <w:szCs w:val="24"/>
        </w:rPr>
        <w:t xml:space="preserve">. </w:t>
      </w:r>
      <w:r w:rsidR="009E1090" w:rsidRPr="009E1090">
        <w:rPr>
          <w:rFonts w:cs="Times New Roman" w:hAnsi="Times New Roman" w:ascii="Times New Roman"/>
          <w:sz w:val="24"/>
          <w:szCs w:val="24"/>
        </w:rPr>
        <w:t xml:space="preserve">rujna </w:t>
      </w:r>
      <w:r w:rsidR="00EE639D" w:rsidRPr="009E1090">
        <w:rPr>
          <w:rFonts w:cs="Times New Roman" w:hAnsi="Times New Roman" w:ascii="Times New Roman"/>
          <w:sz w:val="24"/>
          <w:szCs w:val="24"/>
        </w:rPr>
        <w:t>2018</w:t>
      </w:r>
      <w:r w:rsidR="00AA5688" w:rsidRPr="009E1090">
        <w:rPr>
          <w:rFonts w:cs="Times New Roman" w:hAnsi="Times New Roman" w:ascii="Times New Roman"/>
          <w:sz w:val="24"/>
          <w:szCs w:val="24"/>
        </w:rPr>
        <w:t>.</w:t>
      </w:r>
    </w:p>
    <w:p w:rsidRDefault="00AA5688" w:rsidP="00AE1784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B4BC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97D84" w:rsidP="00FA2C15" w:rsidR="00197D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97D84" w:rsidP="00FA2C15" w:rsidR="00197D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1507F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23430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FA2C15" w:rsidR="00AA5688" w:rsidRPr="00234303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89371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895A70" w:rsidR="00895A70" w:rsidRPr="00EE639D">
        <w:pPr>
          <w:pStyle w:val="Podnoje"/>
          <w:jc w:val="center"/>
          <w:rPr>
            <w:rFonts w:cs="Times New Roman" w:hAnsi="Times New Roman" w:ascii="Times New Roman"/>
          </w:rPr>
        </w:pPr>
        <w:r w:rsidRPr="00EE639D">
          <w:rPr>
            <w:rFonts w:cs="Times New Roman" w:hAnsi="Times New Roman" w:ascii="Times New Roman"/>
          </w:rPr>
          <w:fldChar w:fldCharType="begin"/>
        </w:r>
        <w:r w:rsidRPr="00EE639D">
          <w:rPr>
            <w:rFonts w:cs="Times New Roman" w:hAnsi="Times New Roman" w:ascii="Times New Roman"/>
          </w:rPr>
          <w:instrText>PAGE   \* MERGEFORMAT</w:instrText>
        </w:r>
        <w:r w:rsidRPr="00EE639D">
          <w:rPr>
            <w:rFonts w:cs="Times New Roman" w:hAnsi="Times New Roman" w:ascii="Times New Roman"/>
          </w:rPr>
          <w:fldChar w:fldCharType="separate"/>
        </w:r>
        <w:r w:rsidR="00D15953">
          <w:rPr>
            <w:rFonts w:cs="Times New Roman" w:hAnsi="Times New Roman" w:ascii="Times New Roman"/>
            <w:noProof/>
          </w:rPr>
          <w:t>2</w:t>
        </w:r>
        <w:r w:rsidRPr="00EE639D">
          <w:rPr>
            <w:rFonts w:cs="Times New Roman" w:hAnsi="Times New Roman" w:ascii="Times New Roman"/>
          </w:rPr>
          <w:fldChar w:fldCharType="end"/>
        </w:r>
      </w:p>
    </w:sdtContent>
  </w:sdt>
  <w:p w:rsidRDefault="00895A70" w:rsidR="00895A7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BC7" w:rsidP="009D75FB" w:rsidR="00FA2C15" w:rsidRPr="009D75FB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="00454398">
      <w:rPr>
        <w:rFonts w:cs="Times New Roman" w:hAnsi="Times New Roman" w:ascii="Times New Roman"/>
        <w:sz w:val="24"/>
        <w:szCs w:val="24"/>
      </w:rPr>
      <w:t xml:space="preserve">Poslovni broj </w:t>
    </w:r>
    <w:r w:rsidRPr="00FA2C15">
      <w:rPr>
        <w:rFonts w:cs="Times New Roman" w:hAnsi="Times New Roman" w:ascii="Times New Roman"/>
        <w:sz w:val="24"/>
        <w:szCs w:val="24"/>
      </w:rPr>
      <w:t>8 St-</w:t>
    </w:r>
    <w:r w:rsidR="00630028">
      <w:rPr>
        <w:rFonts w:cs="Times New Roman" w:hAnsi="Times New Roman" w:ascii="Times New Roman"/>
        <w:sz w:val="24"/>
        <w:szCs w:val="24"/>
      </w:rPr>
      <w:t>2</w:t>
    </w:r>
    <w:r w:rsidR="00477224">
      <w:rPr>
        <w:rFonts w:cs="Times New Roman" w:hAnsi="Times New Roman" w:ascii="Times New Roman"/>
        <w:sz w:val="24"/>
        <w:szCs w:val="24"/>
      </w:rPr>
      <w:t>68</w:t>
    </w:r>
    <w:r w:rsidRPr="00FA2C15">
      <w:rPr>
        <w:rFonts w:cs="Times New Roman" w:hAnsi="Times New Roman" w:ascii="Times New Roman"/>
        <w:sz w:val="24"/>
        <w:szCs w:val="24"/>
      </w:rPr>
      <w:t>/1</w:t>
    </w:r>
    <w:r w:rsidR="00AE1784">
      <w:rPr>
        <w:rFonts w:cs="Times New Roman" w:hAnsi="Times New Roman" w:ascii="Times New Roman"/>
        <w:sz w:val="24"/>
        <w:szCs w:val="24"/>
      </w:rPr>
      <w:t>8</w:t>
    </w:r>
    <w:r w:rsidRPr="00FA2C15">
      <w:rPr>
        <w:rFonts w:cs="Times New Roman" w:hAnsi="Times New Roman" w:ascii="Times New Roman"/>
        <w:sz w:val="24"/>
        <w:szCs w:val="24"/>
      </w:rPr>
      <w:t>-</w:t>
    </w:r>
    <w:r w:rsidR="009E1090">
      <w:rPr>
        <w:rFonts w:cs="Times New Roman" w:hAnsi="Times New Roman" w:ascii="Times New Roman"/>
        <w:sz w:val="24"/>
        <w:szCs w:val="24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D84" w:rsidP="00197D84" w:rsidR="00197D84" w:rsidRPr="00197D84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197D84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97D84" w:rsidP="00197D84" w:rsidR="00197D84" w:rsidRPr="00197D8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97D8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197D84" w:rsidP="00197D84" w:rsidR="00197D84" w:rsidRPr="00197D8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197D8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197D84" w:rsidP="00197D84" w:rsidR="00197D84" w:rsidRPr="00197D8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197D8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F5A28"/>
    <w:multiLevelType w:val="hybridMultilevel"/>
    <w:tmpl w:val="498276E0"/>
    <w:lvl w:tplc="196A5522" w:ilvl="0">
      <w:start w:val="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0D226E"/>
    <w:rsid w:val="000F5E99"/>
    <w:rsid w:val="001134CD"/>
    <w:rsid w:val="00126718"/>
    <w:rsid w:val="00147CF0"/>
    <w:rsid w:val="001507FE"/>
    <w:rsid w:val="00152A06"/>
    <w:rsid w:val="001835E5"/>
    <w:rsid w:val="00197D84"/>
    <w:rsid w:val="001C447C"/>
    <w:rsid w:val="00234303"/>
    <w:rsid w:val="00267AB7"/>
    <w:rsid w:val="002F0066"/>
    <w:rsid w:val="003275CA"/>
    <w:rsid w:val="003643CC"/>
    <w:rsid w:val="003D063F"/>
    <w:rsid w:val="00416408"/>
    <w:rsid w:val="00421C1A"/>
    <w:rsid w:val="00425525"/>
    <w:rsid w:val="00447CF5"/>
    <w:rsid w:val="00454398"/>
    <w:rsid w:val="00477224"/>
    <w:rsid w:val="00487F48"/>
    <w:rsid w:val="004B74A2"/>
    <w:rsid w:val="0050346F"/>
    <w:rsid w:val="00560F04"/>
    <w:rsid w:val="005724AA"/>
    <w:rsid w:val="005B4BC7"/>
    <w:rsid w:val="005D0B4B"/>
    <w:rsid w:val="005D2E2D"/>
    <w:rsid w:val="005E73F4"/>
    <w:rsid w:val="00630028"/>
    <w:rsid w:val="00640F33"/>
    <w:rsid w:val="00645218"/>
    <w:rsid w:val="00661202"/>
    <w:rsid w:val="00680D91"/>
    <w:rsid w:val="006B504D"/>
    <w:rsid w:val="006D2B03"/>
    <w:rsid w:val="006F62AE"/>
    <w:rsid w:val="007315D8"/>
    <w:rsid w:val="007845B1"/>
    <w:rsid w:val="007D3CA1"/>
    <w:rsid w:val="00815A09"/>
    <w:rsid w:val="00842BC4"/>
    <w:rsid w:val="00850ABF"/>
    <w:rsid w:val="00895A70"/>
    <w:rsid w:val="008D54D4"/>
    <w:rsid w:val="008E4158"/>
    <w:rsid w:val="008F185A"/>
    <w:rsid w:val="009064F3"/>
    <w:rsid w:val="009711DE"/>
    <w:rsid w:val="009D75FB"/>
    <w:rsid w:val="009E1090"/>
    <w:rsid w:val="00A149B1"/>
    <w:rsid w:val="00A459DF"/>
    <w:rsid w:val="00A54D76"/>
    <w:rsid w:val="00A775E0"/>
    <w:rsid w:val="00AA5688"/>
    <w:rsid w:val="00AB4290"/>
    <w:rsid w:val="00AC2C18"/>
    <w:rsid w:val="00AE1784"/>
    <w:rsid w:val="00BA53A8"/>
    <w:rsid w:val="00BB3B98"/>
    <w:rsid w:val="00BE2BDB"/>
    <w:rsid w:val="00BE3B31"/>
    <w:rsid w:val="00C4017B"/>
    <w:rsid w:val="00C47E90"/>
    <w:rsid w:val="00C56DF7"/>
    <w:rsid w:val="00CB7E63"/>
    <w:rsid w:val="00D15953"/>
    <w:rsid w:val="00D62FD9"/>
    <w:rsid w:val="00D847AC"/>
    <w:rsid w:val="00DB14AD"/>
    <w:rsid w:val="00DF76E9"/>
    <w:rsid w:val="00E3064D"/>
    <w:rsid w:val="00E471DA"/>
    <w:rsid w:val="00EA206A"/>
    <w:rsid w:val="00EB36F7"/>
    <w:rsid w:val="00EE639D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59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9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95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9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9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8F1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1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59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9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95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9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9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St-268/2018</izvorni_sadrzaj>
    <derivirana_varijabla naziv="DomainObject.Predmet.OznakaBroj_1">St-268/2018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TEHNOLOŠKI CENTAR d.o.o.</izvorni_sadrzaj>
    <derivirana_varijabla naziv="DomainObject.Predmet.ProtustrankaFormated_1">  TEHNOLOŠKI CENTAR d.o.o.</derivirana_varijabla>
  </DomainObject.Predmet.ProtustrankaFormated>
  <DomainObject.Predmet.ProtustrankaFormatedOIB>
    <izvorni_sadrzaj>  TEHNOLOŠKI CENTAR d.o.o., OIB 80791679735</izvorni_sadrzaj>
    <derivirana_varijabla naziv="DomainObject.Predmet.ProtustrankaFormatedOIB_1">  TEHNOLOŠKI CENTAR d.o.o., OIB 80791679735</derivirana_varijabla>
  </DomainObject.Predmet.ProtustrankaFormatedOIB>
  <DomainObject.Predmet.ProtustrankaFormatedWithAdress>
    <izvorni_sadrzaj> TEHNOLOŠKI CENTAR d.o.o., Trg Viktora Bubnja 4, 51000 Rijeka</izvorni_sadrzaj>
    <derivirana_varijabla naziv="DomainObject.Predmet.ProtustrankaFormatedWithAdress_1"> TEHNOLOŠKI CENTAR d.o.o., Trg Viktora Bubnja 4, 51000 Rijeka</derivirana_varijabla>
  </DomainObject.Predmet.ProtustrankaFormatedWithAdress>
  <DomainObject.Predmet.ProtustrankaFormatedWithAdressOIB>
    <izvorni_sadrzaj> TEHNOLOŠKI CENTAR d.o.o., OIB 80791679735, Trg Viktora Bubnja 4, 51000 Rijeka</izvorni_sadrzaj>
    <derivirana_varijabla naziv="DomainObject.Predmet.ProtustrankaFormatedWithAdressOIB_1"> TEHNOLOŠKI CENTAR d.o.o., OIB 80791679735, Trg Viktora Bubnja 4, 51000 Rijeka</derivirana_varijabla>
  </DomainObject.Predmet.ProtustrankaFormatedWithAdressOIB>
  <DomainObject.Predmet.ProtustrankaWithAdress>
    <izvorni_sadrzaj>TEHNOLOŠKI CENTAR d.o.o. Trg Viktora Bubnja 4, 51000 Rijeka</izvorni_sadrzaj>
    <derivirana_varijabla naziv="DomainObject.Predmet.ProtustrankaWithAdress_1">TEHNOLOŠKI CENTAR d.o.o. Trg Viktora Bubnja 4, 51000 Rijeka</derivirana_varijabla>
  </DomainObject.Predmet.ProtustrankaWithAdress>
  <DomainObject.Predmet.ProtustrankaWithAdressOIB>
    <izvorni_sadrzaj>TEHNOLOŠKI CENTAR d.o.o., OIB 80791679735, Trg Viktora Bubnja 4, 51000 Rijeka</izvorni_sadrzaj>
    <derivirana_varijabla naziv="DomainObject.Predmet.ProtustrankaWithAdressOIB_1">TEHNOLOŠKI CENTAR d.o.o., OIB 80791679735, Trg Viktora Bubnja 4, 51000 Rijeka</derivirana_varijabla>
  </DomainObject.Predmet.ProtustrankaWithAdressOIB>
  <DomainObject.Predmet.ProtustrankaNazivFormated>
    <izvorni_sadrzaj>TEHNOLOŠKI CENTAR d.o.o.</izvorni_sadrzaj>
    <derivirana_varijabla naziv="DomainObject.Predmet.ProtustrankaNazivFormated_1">TEHNOLOŠKI CENTAR d.o.o.</derivirana_varijabla>
  </DomainObject.Predmet.ProtustrankaNazivFormated>
  <DomainObject.Predmet.ProtustrankaNazivFormatedOIB>
    <izvorni_sadrzaj>TEHNOLOŠKI CENTAR d.o.o., OIB 80791679735</izvorni_sadrzaj>
    <derivirana_varijabla naziv="DomainObject.Predmet.ProtustrankaNazivFormatedOIB_1">TEHNOLOŠKI CENTAR d.o.o., OIB 80791679735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TEHNOLOŠKI CENTAR d.o.o.</item>
    </izvorni_sadrzaj>
    <derivirana_varijabla naziv="DomainObject.Predmet.ProtuStrankaListFormated_1">
      <item>TEHNOLOŠKI CENTAR d.o.o.</item>
    </derivirana_varijabla>
  </DomainObject.Predmet.ProtuStrankaListFormated>
  <DomainObject.Predmet.ProtuStrankaListFormatedOIB>
    <izvorni_sadrzaj>
      <item>TEHNOLOŠKI CENTAR d.o.o., OIB 80791679735</item>
    </izvorni_sadrzaj>
    <derivirana_varijabla naziv="DomainObject.Predmet.ProtuStrankaListFormatedOIB_1">
      <item>TEHNOLOŠKI CENTAR d.o.o., OIB 80791679735</item>
    </derivirana_varijabla>
  </DomainObject.Predmet.ProtuStrankaListFormatedOIB>
  <DomainObject.Predmet.ProtuStrankaListFormatedWithAdress>
    <izvorni_sadrzaj>
      <item>TEHNOLOŠKI CENTAR d.o.o., Trg Viktora Bubnja 4, 51000 Rijeka</item>
    </izvorni_sadrzaj>
    <derivirana_varijabla naziv="DomainObject.Predmet.ProtuStrankaListFormatedWithAdress_1">
      <item>TEHNOLOŠKI CENTAR d.o.o., Trg Viktora Bubnja 4, 51000 Rijeka</item>
    </derivirana_varijabla>
  </DomainObject.Predmet.ProtuStrankaListFormatedWithAdress>
  <DomainObject.Predmet.ProtuStrankaListFormatedWithAdressOIB>
    <izvorni_sadrzaj>
      <item>TEHNOLOŠKI CENTAR d.o.o., OIB 80791679735, Trg Viktora Bubnja 4, 51000 Rijeka</item>
    </izvorni_sadrzaj>
    <derivirana_varijabla naziv="DomainObject.Predmet.ProtuStrankaListFormatedWithAdressOIB_1">
      <item>TEHNOLOŠKI CENTAR d.o.o., OIB 80791679735, Trg Viktora Bubnja 4, 51000 Rijeka</item>
    </derivirana_varijabla>
  </DomainObject.Predmet.ProtuStrankaListFormatedWithAdressOIB>
  <DomainObject.Predmet.ProtuStrankaListNazivFormated>
    <izvorni_sadrzaj>
      <item>TEHNOLOŠKI CENTAR d.o.o.</item>
    </izvorni_sadrzaj>
    <derivirana_varijabla naziv="DomainObject.Predmet.ProtuStrankaListNazivFormated_1">
      <item>TEHNOLOŠKI CENTAR d.o.o.</item>
    </derivirana_varijabla>
  </DomainObject.Predmet.ProtuStrankaListNazivFormated>
  <DomainObject.Predmet.ProtuStrankaListNazivFormatedOIB>
    <izvorni_sadrzaj>
      <item>TEHNOLOŠKI CENTAR d.o.o., OIB 80791679735</item>
    </izvorni_sadrzaj>
    <derivirana_varijabla naziv="DomainObject.Predmet.ProtuStrankaListNazivFormatedOIB_1">
      <item>TEHNOLOŠKI CENTAR d.o.o., OIB 80791679735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TEHNOLOŠKI CENTAR d.o.o.</izvorni_sadrzaj>
    <derivirana_varijabla naziv="DomainObject.Predmet.ProtustrankaIDrugi_1">TEHNOLOŠKI CENTAR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TEHNOLOŠKI CENTAR d.o.o., OIB 80791679735, Trg Viktora Bubnja 4, 51000 Rijeka</izvorni_sadrzaj>
    <derivirana_varijabla naziv="DomainObject.Predmet.ProtustrankaIDrugiAdressOIB_1">TEHNOLOŠKI CENTAR d.o.o., OIB 80791679735, Trg Viktora Bubnja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TEHNOLOŠKI CENTAR d.o.o.</item>
    </izvorni_sadrzaj>
    <derivirana_varijabla naziv="DomainObject.Predmet.SudioniciListNaziv_1">
      <item>FINA  Rijeka</item>
      <item>TEHNOLOŠKI CENTAR d.o.o.</item>
    </derivirana_varijabla>
  </DomainObject.Predmet.SudioniciListNaziv>
  <DomainObject.Predmet.SudioniciListAdressOIB>
    <izvorni_sadrzaj>
      <item>FINA  Rijeka, OIB 85821130368, Frana Kurelca 8,51000 Rijeka</item>
      <item>TEHNOLOŠKI CENTAR d.o.o., OIB 80791679735, Trg Viktora Bubnja 4,51000 Rijeka</item>
    </izvorni_sadrzaj>
    <derivirana_varijabla naziv="DomainObject.Predmet.SudioniciListAdressOIB_1">
      <item>FINA  Rijeka, OIB 85821130368, Frana Kurelca 8,51000 Rijeka</item>
      <item>TEHNOLOŠKI CENTAR d.o.o., OIB 80791679735, Trg Viktora Bubnja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80791679735</item>
    </izvorni_sadrzaj>
    <derivirana_varijabla naziv="DomainObject.Predmet.SudioniciListNazivOIB_1">
      <item>, OIB 85821130368</item>
      <item>, OIB 80791679735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457</properties:Words>
  <properties:Characters>2474</properties:Characters>
  <properties:Lines>75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2018-08-29T08:52:00Z</dcterms:created>
  <dc:creator>wsadmin</dc:creator>
  <cp:lastModifiedBy>Renata Valić</cp:lastModifiedBy>
  <cp:lastPrinted>2018-09-26T11:13:00Z</cp:lastPrinted>
  <dcterms:modified xmlns:xsi="http://www.w3.org/2001/XMLSchema-instance" xsi:type="dcterms:W3CDTF">2018-09-26T11:15:00Z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(268-18 otvaranje i zaključenje - skraćeni - novi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