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14ab" w14:paraId="90d14ab" w:rsidRDefault="00A93507" w:rsidP="00A93507" w:rsidR="00A93507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93507" w:rsidP="00A93507" w:rsidR="00A93507">
      <w:pPr>
        <w:pStyle w:val="Bezproreda"/>
      </w:pPr>
    </w:p>
    <w:p w:rsidRDefault="00A93507" w:rsidP="00A93507" w:rsidR="00A93507">
      <w:pPr>
        <w:pStyle w:val="Bezproreda"/>
      </w:pPr>
    </w:p>
    <w:p w:rsidRDefault="00A93507" w:rsidP="00A93507" w:rsidR="00A93507">
      <w:pPr>
        <w:pStyle w:val="Bezproreda"/>
      </w:pPr>
      <w:r>
        <w:t xml:space="preserve">               REPUBLIKA HRVATSKA</w:t>
      </w:r>
    </w:p>
    <w:p w:rsidRDefault="00A93507" w:rsidP="00A93507" w:rsidR="00A9350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A93507" w:rsidP="00A93507" w:rsidR="00A9350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DC11D2" w:rsidP="00E34EFC" w:rsidR="00DC11D2">
      <w:pPr>
        <w:jc w:val="both"/>
      </w:pPr>
    </w:p>
    <w:p w:rsidRDefault="00DC11D2" w:rsidP="00E34EFC" w:rsidR="00DC11D2">
      <w:pPr>
        <w:jc w:val="both"/>
      </w:pPr>
    </w:p>
    <w:p w:rsidRDefault="00DC11D2" w:rsidP="00420F9A" w:rsidR="00DC11D2">
      <w:pPr>
        <w:jc w:val="center"/>
      </w:pPr>
      <w:r>
        <w:t>U   I M E   R E P U B L I K E   H R V A T S K E</w:t>
      </w:r>
    </w:p>
    <w:p w:rsidRDefault="00DC11D2" w:rsidP="00420F9A" w:rsidR="00DC11D2">
      <w:pPr>
        <w:jc w:val="center"/>
      </w:pPr>
    </w:p>
    <w:p w:rsidRDefault="00DC11D2" w:rsidP="00420F9A" w:rsidR="00DC11D2">
      <w:pPr>
        <w:jc w:val="center"/>
      </w:pPr>
      <w:r>
        <w:t>R J E Š E NJ E</w:t>
      </w:r>
    </w:p>
    <w:p w:rsidRDefault="00DC11D2" w:rsidP="00C9293C" w:rsidR="00DC11D2">
      <w:pPr>
        <w:jc w:val="center"/>
      </w:pPr>
    </w:p>
    <w:p w:rsidRDefault="00DC11D2" w:rsidP="00C9293C" w:rsidR="00DC11D2">
      <w:pPr>
        <w:jc w:val="both"/>
      </w:pPr>
      <w:r>
        <w:tab/>
        <w:t xml:space="preserve">Općinski građanski sud u Zagrebu po sucu Jasni Gažić Ferenčina kao sucu pojedincu, povodom prijedloga potrošača Namika Zerema  iz Zagreba, Ilica 196, OIB:53184097396, za otvaranje postupka stečaja potrošača, nakon pripremnog ročišta održanog 12. travnja 2017. u prisutnosti potrošača i punomoćnika  vjerovnika  Zagrebačka banka d.d., Ljiljane Petričak, dipl. pravnice,  </w:t>
      </w:r>
      <w:r w:rsidR="009A6A1B">
        <w:t>17</w:t>
      </w:r>
      <w:r>
        <w:t xml:space="preserve">. svibnja 2017. godine </w:t>
      </w:r>
    </w:p>
    <w:p w:rsidRDefault="00DC11D2" w:rsidP="00C9293C" w:rsidR="00DC11D2">
      <w:pPr>
        <w:jc w:val="both"/>
      </w:pPr>
    </w:p>
    <w:p w:rsidRDefault="00DC11D2" w:rsidP="00420F9A" w:rsidR="00DC11D2">
      <w:pPr>
        <w:jc w:val="center"/>
      </w:pPr>
      <w:r>
        <w:t>r i j e š i o   j e</w:t>
      </w:r>
    </w:p>
    <w:p w:rsidRDefault="00DC11D2" w:rsidP="00420F9A" w:rsidR="00DC11D2">
      <w:pPr>
        <w:jc w:val="center"/>
      </w:pPr>
    </w:p>
    <w:p w:rsidRDefault="00DC11D2" w:rsidP="00420F9A" w:rsidR="00DC11D2">
      <w:pPr>
        <w:jc w:val="both"/>
      </w:pPr>
      <w:r>
        <w:tab/>
        <w:t xml:space="preserve">I. O t v a r a  s e  postupak stečaja potrošača nad potrošačem Namikom Zerem  iz Zagreba, Ilica 196, OIB:53184097396. </w:t>
      </w:r>
    </w:p>
    <w:p w:rsidRDefault="00DC11D2" w:rsidP="00420F9A" w:rsidR="00DC11D2">
      <w:pPr>
        <w:ind w:firstLine="708"/>
        <w:jc w:val="both"/>
      </w:pPr>
      <w:r>
        <w:t xml:space="preserve">Postupak stečaja potrošača otvoren je </w:t>
      </w:r>
      <w:r w:rsidR="009A6A1B">
        <w:t>17</w:t>
      </w:r>
      <w:r>
        <w:t>. svibnja 2017.  godine u 15,00 sati kada je ovo rješenje objavljeno na mrežnoj stranici e–oglasna ploča sudova.</w:t>
      </w:r>
    </w:p>
    <w:p w:rsidRDefault="00DC11D2" w:rsidP="00420F9A" w:rsidR="00DC11D2">
      <w:pPr>
        <w:ind w:firstLine="708"/>
        <w:jc w:val="both"/>
      </w:pPr>
    </w:p>
    <w:p w:rsidRDefault="00DC11D2" w:rsidP="00420F9A" w:rsidR="00DC11D2">
      <w:pPr>
        <w:ind w:firstLine="708"/>
        <w:jc w:val="both"/>
      </w:pPr>
      <w:r>
        <w:t xml:space="preserve">II. Z a k lj u č u j e  s e  postupak stečaja potrošača nad potrošačem Namikom  Zerem  iz Zagreba, Ilica 196, OIB:53184097396. </w:t>
      </w:r>
    </w:p>
    <w:p w:rsidRDefault="00DC11D2" w:rsidP="00420F9A" w:rsidR="00DC11D2">
      <w:pPr>
        <w:ind w:firstLine="708"/>
        <w:jc w:val="both"/>
      </w:pPr>
      <w:r>
        <w:t>III. Određuje se razdoblje provjere ponašanja u trajanju od 5 (pet) godina.</w:t>
      </w:r>
    </w:p>
    <w:p w:rsidRDefault="00DC11D2" w:rsidP="00420F9A" w:rsidR="00DC11D2">
      <w:pPr>
        <w:ind w:firstLine="708"/>
        <w:jc w:val="both"/>
      </w:pPr>
    </w:p>
    <w:p w:rsidRDefault="00DC11D2" w:rsidP="00C00C76" w:rsidR="00DC11D2">
      <w:pPr>
        <w:ind w:firstLine="708"/>
        <w:jc w:val="both"/>
      </w:pPr>
      <w:r>
        <w:t>IV.</w:t>
      </w:r>
      <w:r w:rsidRPr="00C00C76">
        <w:t xml:space="preserve"> </w:t>
      </w:r>
      <w:r>
        <w:t>Povjerenikom se imenuje Ivan Rude, iz Šibenika, Stjepana Radića 6/II, OIB: 47128883453.</w:t>
      </w:r>
    </w:p>
    <w:p w:rsidRDefault="00DC11D2" w:rsidP="00C00C76" w:rsidR="00DC11D2">
      <w:pPr>
        <w:ind w:firstLine="708"/>
        <w:jc w:val="both"/>
      </w:pPr>
    </w:p>
    <w:p w:rsidRDefault="00DC11D2" w:rsidP="001E40EE" w:rsidR="00DC11D2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DC11D2" w:rsidP="001E40EE" w:rsidR="00DC11D2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DC11D2" w:rsidP="001E40EE" w:rsidR="00DC11D2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DC11D2" w:rsidP="001E40EE" w:rsidR="00DC11D2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DC11D2" w:rsidP="00E75BAD" w:rsidR="00DC11D2">
      <w:pPr>
        <w:ind w:firstLine="708"/>
        <w:jc w:val="both"/>
      </w:pPr>
    </w:p>
    <w:p w:rsidRDefault="00DC11D2" w:rsidP="00620161" w:rsidR="00DC11D2">
      <w:pPr>
        <w:ind w:firstLine="708"/>
        <w:jc w:val="both"/>
      </w:pPr>
      <w:r>
        <w:t xml:space="preserve">V. Nalaže se povjereniku </w:t>
      </w:r>
      <w:r w:rsidR="009A6A1B">
        <w:t>Ivanu Rude</w:t>
      </w:r>
      <w:r>
        <w:t xml:space="preserve"> da otvori poseban transakcijski račun kod financijske institucije  za potrošača. </w:t>
      </w:r>
    </w:p>
    <w:p w:rsidRDefault="00DC11D2" w:rsidP="00620161" w:rsidR="00DC11D2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DC11D2" w:rsidP="00620161" w:rsidR="00DC11D2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DC11D2" w:rsidP="00E75BAD" w:rsidR="00DC11D2">
      <w:pPr>
        <w:ind w:firstLine="708"/>
        <w:jc w:val="both"/>
      </w:pPr>
    </w:p>
    <w:p w:rsidRDefault="00DC11D2" w:rsidP="00E75BAD" w:rsidR="00DC11D2">
      <w:pPr>
        <w:jc w:val="both"/>
      </w:pPr>
    </w:p>
    <w:p w:rsidRDefault="00DC11D2" w:rsidP="00420F9A" w:rsidR="00DC11D2">
      <w:pPr>
        <w:jc w:val="center"/>
      </w:pPr>
      <w:r>
        <w:t>Obrazloženje</w:t>
      </w:r>
    </w:p>
    <w:p w:rsidRDefault="00DC11D2" w:rsidP="00420F9A" w:rsidR="00DC11D2">
      <w:pPr>
        <w:jc w:val="center"/>
      </w:pPr>
    </w:p>
    <w:p w:rsidRDefault="00DC11D2" w:rsidP="009D23CE" w:rsidR="00DC11D2">
      <w:pPr>
        <w:jc w:val="both"/>
      </w:pPr>
      <w:r>
        <w:tab/>
        <w:t>Potrošač Namik Zerem  podnio je prijedlog za otvaranje postupka stečaja potrošača te istome priložio popis imovine i obveza te plan ispunjenja obveza.</w:t>
      </w:r>
    </w:p>
    <w:p w:rsidRDefault="00DC11D2" w:rsidP="009D23CE" w:rsidR="00DC11D2">
      <w:pPr>
        <w:jc w:val="both"/>
      </w:pPr>
    </w:p>
    <w:p w:rsidRDefault="00DC11D2" w:rsidP="009D23CE" w:rsidR="00DC11D2">
      <w:pPr>
        <w:jc w:val="both"/>
      </w:pPr>
      <w:r>
        <w:tab/>
        <w:t>Poziv za pripremno ročište u postupku stečaja potrošača za dan 12. travnja 2017. godine objavljen je na e-oglasnoj ploči sudova 10. siječnja 2017. godine zajedno s popisom imovine i obveza te planom ispunjenja obveza.</w:t>
      </w:r>
    </w:p>
    <w:p w:rsidRDefault="00DC11D2" w:rsidP="009D23CE" w:rsidR="00DC11D2">
      <w:pPr>
        <w:jc w:val="both"/>
      </w:pPr>
      <w:r>
        <w:tab/>
        <w:t>Vjerovnici Hrvatski telekom d.d., B2 Kapital d.o.o., Raiffeisen bank Austria d.d. i Zagrebačka banka d.d. su  se očitovali da ne prihvaćaju predloženi plan ispunjenja obveza.</w:t>
      </w:r>
    </w:p>
    <w:p w:rsidRDefault="00DC11D2" w:rsidP="00C25DA4" w:rsidR="00DC11D2">
      <w:pPr>
        <w:jc w:val="both"/>
      </w:pPr>
      <w:r>
        <w:tab/>
      </w:r>
      <w:r>
        <w:tab/>
      </w:r>
    </w:p>
    <w:p w:rsidRDefault="00DC11D2" w:rsidP="009D23CE" w:rsidR="00DC11D2">
      <w:pPr>
        <w:jc w:val="both"/>
      </w:pPr>
      <w:r>
        <w:tab/>
        <w:t xml:space="preserve">Iz popisa imovine i obveza proizlazi da potrošač trenutno radi na određeno vrijeme i ima plaću  u iznosu od 2.600,00 kn mjesečno, no na ruke dobiva 2.000,00 kn, jer mu je ostalo opterećeno ovrhom. Od imovine nema ništa, živi kao podstanar, i ima zdravstvenih tegoba zbog kojih ne može raditi teže fizičke poslove. U ratu mu je uništena obiteljska imovina, ima brata i sestru koji su u situaciji goroj od njegove te mu ne mogu pomagati. Dugovi su nastali jer se školovao namjeravajući sa višom kvalifikacijom naći bolje plaćen posao, no u tome nije uspio te je nastavio raditi kao građevinski radnik. </w:t>
      </w:r>
    </w:p>
    <w:p w:rsidRDefault="00DC11D2" w:rsidP="00E75BAD" w:rsidR="00DC11D2">
      <w:pPr>
        <w:ind w:firstLine="708"/>
        <w:jc w:val="both"/>
      </w:pPr>
      <w:r>
        <w:t>Iz plana ispunjenja obveza vidljivo je da potrošač prema vjerovnicima ima dugovanja u ukupnom iznosu od 117.863,31  kuna, samo po osn</w:t>
      </w:r>
      <w:r w:rsidR="009A6A1B">
        <w:t>ovi glavnica, dakle, bez kamata</w:t>
      </w:r>
      <w:r>
        <w:t xml:space="preserve">. </w:t>
      </w:r>
    </w:p>
    <w:p w:rsidRDefault="00DC11D2" w:rsidP="00FC0FD8" w:rsidR="00DC11D2">
      <w:pPr>
        <w:jc w:val="both"/>
      </w:pPr>
      <w:r>
        <w:tab/>
        <w:t>S obzirom na navedeno, sasvim je jasno da je potrošač nesposoban za plaćanje čime je ispunjen stečajni razlog u smislu odredbi čl 5. Zakona o stečaju potrošača, Narodne novine, br. 100/15, dalje: ZSP), a da je imovina potrošača koja bi ušla u stečajnu masu neznatne vrijednosti te nije dovoljna niti za namirenje troškova postupka pa je valjalo, temeljem odredbi čl. 58. ZSP-a, riješiti kao u izreci.</w:t>
      </w:r>
    </w:p>
    <w:p w:rsidRDefault="00DC11D2" w:rsidP="00FC0FD8" w:rsidR="00DC11D2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DC11D2" w:rsidP="00FC0FD8" w:rsidR="00DC11D2">
      <w:pPr>
        <w:jc w:val="both"/>
      </w:pPr>
    </w:p>
    <w:p w:rsidRDefault="00DC11D2" w:rsidP="00620161" w:rsidR="00DC11D2">
      <w:pPr>
        <w:jc w:val="both"/>
      </w:pPr>
      <w:r>
        <w:tab/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DC11D2" w:rsidP="00FC0FD8" w:rsidR="00DC11D2">
      <w:pPr>
        <w:jc w:val="both"/>
      </w:pPr>
      <w:r>
        <w:tab/>
        <w:t>Iz iskaza potrošača proizlazi da ima redovne mjesečne prihode s osnova plaće.</w:t>
      </w: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</w:t>
      </w:r>
    </w:p>
    <w:p w:rsidRDefault="00DC11D2" w:rsidP="009566A2" w:rsidR="00DC11D2">
      <w:pPr>
        <w:jc w:val="both"/>
      </w:pPr>
    </w:p>
    <w:p w:rsidRDefault="00DC11D2" w:rsidP="008604A3" w:rsidR="00DC11D2">
      <w:pPr>
        <w:jc w:val="center"/>
      </w:pPr>
      <w:r>
        <w:t xml:space="preserve">U Zagrebu, </w:t>
      </w:r>
      <w:r w:rsidR="009A6A1B">
        <w:t>17</w:t>
      </w:r>
      <w:r>
        <w:t xml:space="preserve">. svibnja 2017. </w:t>
      </w:r>
    </w:p>
    <w:p w:rsidRDefault="00DC11D2" w:rsidP="009566A2" w:rsidR="00DC11D2">
      <w:pPr>
        <w:jc w:val="right"/>
      </w:pPr>
    </w:p>
    <w:p w:rsidRDefault="00DC11D2" w:rsidP="009566A2" w:rsidR="00DC11D2">
      <w:pPr>
        <w:jc w:val="right"/>
      </w:pPr>
      <w:r>
        <w:t>S u d a c:</w:t>
      </w:r>
    </w:p>
    <w:p w:rsidRDefault="00DC11D2" w:rsidP="009566A2" w:rsidR="00DC11D2">
      <w:pPr>
        <w:jc w:val="right"/>
      </w:pPr>
    </w:p>
    <w:p w:rsidRDefault="00DC11D2" w:rsidP="009566A2" w:rsidR="00DC11D2">
      <w:pPr>
        <w:jc w:val="right"/>
      </w:pPr>
      <w:r>
        <w:t>Jasna Gažić Ferenčina</w:t>
      </w:r>
      <w:r w:rsidR="009A6A1B">
        <w:t xml:space="preserve">,v.r. </w:t>
      </w:r>
    </w:p>
    <w:p w:rsidRDefault="00DC11D2" w:rsidP="009566A2" w:rsidR="00DC11D2">
      <w:pPr>
        <w:jc w:val="right"/>
      </w:pPr>
    </w:p>
    <w:p w:rsidRDefault="00DC11D2" w:rsidP="00AB7C63" w:rsidR="00DC11D2">
      <w:pPr>
        <w:jc w:val="both"/>
      </w:pPr>
      <w:r>
        <w:t>UPUTA O PRAVNOM LIJEKU:</w:t>
      </w:r>
    </w:p>
    <w:p w:rsidRDefault="00DC11D2" w:rsidP="00AB7C63" w:rsidR="00DC11D2">
      <w:pPr>
        <w:jc w:val="both"/>
      </w:pPr>
    </w:p>
    <w:p w:rsidRDefault="00DC11D2" w:rsidP="00AB7C63" w:rsidR="00DC11D2">
      <w:pPr>
        <w:jc w:val="both"/>
      </w:pPr>
      <w:r>
        <w:tab/>
        <w:t>Protiv ovog je rješenja dopuštena žalba županijskom sudu u roku od 15 dana.</w:t>
      </w:r>
    </w:p>
    <w:p w:rsidRDefault="00DC11D2" w:rsidP="00AB7C63" w:rsidR="00DC11D2">
      <w:pPr>
        <w:jc w:val="both"/>
      </w:pPr>
      <w:r>
        <w:lastRenderedPageBreak/>
        <w:tab/>
        <w:t>Žalba ne odgađa provedbu rješenja (čl. 27. st. 2. ZSP-a).</w:t>
      </w:r>
    </w:p>
    <w:p w:rsidRDefault="00DC11D2" w:rsidP="00AB7C63" w:rsidR="00DC11D2">
      <w:pPr>
        <w:jc w:val="both"/>
      </w:pPr>
    </w:p>
    <w:p w:rsidRDefault="00DC11D2" w:rsidP="009566A2" w:rsidR="00DC11D2">
      <w:pPr>
        <w:jc w:val="both"/>
      </w:pPr>
      <w:r>
        <w:t>DNA:</w:t>
      </w:r>
    </w:p>
    <w:p w:rsidRDefault="00DC11D2" w:rsidP="009566A2" w:rsidR="00DC11D2">
      <w:pPr>
        <w:jc w:val="both"/>
      </w:pPr>
    </w:p>
    <w:p w:rsidRDefault="00DC11D2" w:rsidP="00B40156" w:rsidR="00DC11D2">
      <w:pPr>
        <w:ind w:firstLine="708"/>
        <w:jc w:val="both"/>
      </w:pPr>
      <w:r>
        <w:t>Svim sudionicima putem mrežne stranice e-oglasna ploča sudova.</w:t>
      </w:r>
    </w:p>
    <w:p w:rsidRDefault="00DC11D2" w:rsidP="00B40156" w:rsidR="00DC11D2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DC11D2" w:rsidP="000177C0" w:rsidR="00DC11D2">
      <w:pPr>
        <w:jc w:val="both"/>
      </w:pPr>
    </w:p>
    <w:p w:rsidRDefault="00DC11D2" w:rsidP="000177C0" w:rsidR="00DC11D2">
      <w:pPr>
        <w:jc w:val="both"/>
      </w:pPr>
      <w:r>
        <w:t>Poštom (čl. 56. ZSP-a):</w:t>
      </w:r>
    </w:p>
    <w:p w:rsidRDefault="00DC11D2" w:rsidP="00FC0FD8" w:rsidR="00DC11D2">
      <w:pPr>
        <w:jc w:val="both"/>
      </w:pPr>
    </w:p>
    <w:p w:rsidRDefault="00DC11D2" w:rsidP="008604A3" w:rsidR="00DC11D2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DC11D2" w:rsidP="00C00C76" w:rsidR="00DC11D2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DC11D2" w:rsidP="00C00C76" w:rsidR="00DC11D2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DC11D2" w:rsidP="00D32544" w:rsidR="00DC11D2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>
        <w:t>Ivanu Rude, iz Šibenika, Stjepana Radića 6/II</w:t>
      </w:r>
    </w:p>
    <w:p w:rsidRDefault="009A6A1B" w:rsidP="00590FB7" w:rsidR="009A6A1B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9A6A1B" w:rsidP="00590FB7" w:rsidR="009A6A1B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9A6A1B" w:rsidP="00590FB7" w:rsidR="009A6A1B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DC11D2" w:rsidP="00C00C76" w:rsidR="00DC11D2">
      <w:pPr>
        <w:ind w:left="360"/>
        <w:jc w:val="both"/>
      </w:pPr>
    </w:p>
    <w:sectPr w:rsidSect="00E42AC2" w:rsidR="00DC11D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F18" w:rsidR="00A41F18">
      <w:r>
        <w:separator/>
      </w:r>
    </w:p>
  </w:endnote>
  <w:endnote w:id="0" w:type="continuationSeparator">
    <w:p w:rsidRDefault="00A41F18" w:rsidR="00A4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F18" w:rsidR="00A41F18">
      <w:r>
        <w:separator/>
      </w:r>
    </w:p>
  </w:footnote>
  <w:footnote w:id="0" w:type="continuationSeparator">
    <w:p w:rsidRDefault="00A41F18" w:rsidR="00A4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1D2" w:rsidP="00E42AC2" w:rsidR="00DC11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11D2" w:rsidR="00DC11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1D2" w:rsidP="00E42AC2" w:rsidR="00DC11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62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A6A1B" w:rsidP="009A6A1B" w:rsidR="009A6A1B">
    <w:pPr>
      <w:jc w:val="right"/>
    </w:pPr>
    <w:r>
      <w:tab/>
      <w:t>Posl. broj: 40 Sp-12/16-15</w:t>
    </w:r>
  </w:p>
  <w:p w:rsidRDefault="00DC11D2" w:rsidP="009A6A1B" w:rsidR="00DC11D2">
    <w:pPr>
      <w:pStyle w:val="Zaglavlje"/>
      <w:tabs>
        <w:tab w:pos="4536" w:val="clear"/>
        <w:tab w:pos="9072" w:val="clear"/>
        <w:tab w:pos="735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507" w:rsidP="00A93507" w:rsidR="00A93507">
    <w:pPr>
      <w:jc w:val="right"/>
    </w:pPr>
    <w:r>
      <w:t>Posl. broj: 40 Sp-12/16-</w:t>
    </w:r>
    <w:r w:rsidR="009A6A1B">
      <w:t>15</w:t>
    </w:r>
  </w:p>
  <w:p w:rsidRDefault="00A93507" w:rsidR="00A935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019A"/>
    <w:rsid w:val="0009557A"/>
    <w:rsid w:val="001178EC"/>
    <w:rsid w:val="001329AB"/>
    <w:rsid w:val="00136DCF"/>
    <w:rsid w:val="00151023"/>
    <w:rsid w:val="00154EDB"/>
    <w:rsid w:val="001B7C3B"/>
    <w:rsid w:val="001E40EE"/>
    <w:rsid w:val="00214262"/>
    <w:rsid w:val="00220664"/>
    <w:rsid w:val="002C7D7F"/>
    <w:rsid w:val="002D74B3"/>
    <w:rsid w:val="00305CA6"/>
    <w:rsid w:val="003365FA"/>
    <w:rsid w:val="00344D8F"/>
    <w:rsid w:val="003841B1"/>
    <w:rsid w:val="003D17BA"/>
    <w:rsid w:val="003D6E32"/>
    <w:rsid w:val="003F01B4"/>
    <w:rsid w:val="00420F9A"/>
    <w:rsid w:val="0042288A"/>
    <w:rsid w:val="00453C35"/>
    <w:rsid w:val="004734CC"/>
    <w:rsid w:val="004E28E6"/>
    <w:rsid w:val="00552EBA"/>
    <w:rsid w:val="00557463"/>
    <w:rsid w:val="005624E7"/>
    <w:rsid w:val="005B1E85"/>
    <w:rsid w:val="005B5024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2920"/>
    <w:rsid w:val="00773FC7"/>
    <w:rsid w:val="007B0FEE"/>
    <w:rsid w:val="007E41D5"/>
    <w:rsid w:val="00813598"/>
    <w:rsid w:val="00830DF1"/>
    <w:rsid w:val="00835EA0"/>
    <w:rsid w:val="00855D28"/>
    <w:rsid w:val="008604A3"/>
    <w:rsid w:val="0086321F"/>
    <w:rsid w:val="008A0B90"/>
    <w:rsid w:val="00913843"/>
    <w:rsid w:val="00932AA9"/>
    <w:rsid w:val="009566A2"/>
    <w:rsid w:val="00966B9D"/>
    <w:rsid w:val="009A6A1B"/>
    <w:rsid w:val="009D083C"/>
    <w:rsid w:val="009D23CE"/>
    <w:rsid w:val="009D3CD2"/>
    <w:rsid w:val="00A318D5"/>
    <w:rsid w:val="00A36766"/>
    <w:rsid w:val="00A41F18"/>
    <w:rsid w:val="00A538B5"/>
    <w:rsid w:val="00A673ED"/>
    <w:rsid w:val="00A93507"/>
    <w:rsid w:val="00AB7C63"/>
    <w:rsid w:val="00AF6AE0"/>
    <w:rsid w:val="00B40156"/>
    <w:rsid w:val="00B45140"/>
    <w:rsid w:val="00B453B8"/>
    <w:rsid w:val="00B53E13"/>
    <w:rsid w:val="00B96B60"/>
    <w:rsid w:val="00BA6EF3"/>
    <w:rsid w:val="00BB6A6D"/>
    <w:rsid w:val="00BD018A"/>
    <w:rsid w:val="00C00C76"/>
    <w:rsid w:val="00C202C7"/>
    <w:rsid w:val="00C25DA4"/>
    <w:rsid w:val="00C420FA"/>
    <w:rsid w:val="00C544E4"/>
    <w:rsid w:val="00C6192A"/>
    <w:rsid w:val="00C812AA"/>
    <w:rsid w:val="00C86EAF"/>
    <w:rsid w:val="00C9293C"/>
    <w:rsid w:val="00CD5CC4"/>
    <w:rsid w:val="00D07016"/>
    <w:rsid w:val="00D25B55"/>
    <w:rsid w:val="00D32544"/>
    <w:rsid w:val="00D562AE"/>
    <w:rsid w:val="00D92CA8"/>
    <w:rsid w:val="00DC11D2"/>
    <w:rsid w:val="00DF3FBA"/>
    <w:rsid w:val="00E34EFC"/>
    <w:rsid w:val="00E42AC2"/>
    <w:rsid w:val="00E46C32"/>
    <w:rsid w:val="00E735C8"/>
    <w:rsid w:val="00E75BAD"/>
    <w:rsid w:val="00EF5DD7"/>
    <w:rsid w:val="00F45669"/>
    <w:rsid w:val="00F5159D"/>
    <w:rsid w:val="00F540E1"/>
    <w:rsid w:val="00F5649F"/>
    <w:rsid w:val="00FC0FD8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A935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3507"/>
    <w:rPr>
      <w:sz w:val="24"/>
      <w:szCs w:val="24"/>
    </w:rPr>
  </w:style>
  <w:style w:styleId="Bezproreda" w:type="paragraph">
    <w:name w:val="No Spacing"/>
    <w:uiPriority w:val="1"/>
    <w:qFormat/>
    <w:rsid w:val="00A93507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A935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3507"/>
    <w:rPr>
      <w:sz w:val="24"/>
      <w:szCs w:val="24"/>
    </w:rPr>
  </w:style>
  <w:style w:styleId="Bezproreda" w:type="paragraph">
    <w:name w:val="No Spacing"/>
    <w:uiPriority w:val="1"/>
    <w:qFormat/>
    <w:rsid w:val="00A93507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71309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7130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7130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71309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71309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37130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37130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Namik Zerem</izvorni_sadrzaj>
    <derivirana_varijabla naziv="DomainObject.Predmet.StrankaFormated_1">  Namik Zerem</derivirana_varijabla>
  </DomainObject.Predmet.StrankaFormated>
  <DomainObject.Predmet.StrankaFormatedOIB>
    <izvorni_sadrzaj>  Namik Zerem, OIB 53184097396</izvorni_sadrzaj>
    <derivirana_varijabla naziv="DomainObject.Predmet.StrankaFormatedOIB_1">  Namik Zerem, OIB 53184097396</derivirana_varijabla>
  </DomainObject.Predmet.StrankaFormatedOIB>
  <DomainObject.Predmet.StrankaFormatedWithAdress>
    <izvorni_sadrzaj> Namik Zerem, Ilica 196, 10000 Zagreb</izvorni_sadrzaj>
    <derivirana_varijabla naziv="DomainObject.Predmet.StrankaFormatedWithAdress_1"> Namik Zerem, Ilica 196, 10000 Zagreb</derivirana_varijabla>
  </DomainObject.Predmet.StrankaFormatedWithAdress>
  <DomainObject.Predmet.StrankaFormatedWithAdressOIB>
    <izvorni_sadrzaj> Namik Zerem, OIB 53184097396, Ilica 196, 10000 Zagreb</izvorni_sadrzaj>
    <derivirana_varijabla naziv="DomainObject.Predmet.StrankaFormatedWithAdressOIB_1"> Namik Zerem, OIB 53184097396, Ilica 196, 10000 Zagreb</derivirana_varijabla>
  </DomainObject.Predmet.StrankaFormatedWithAdressOIB>
  <DomainObject.Predmet.StrankaWithAdress>
    <izvorni_sadrzaj>Namik Zerem Ilica 196,10000 Zagreb</izvorni_sadrzaj>
    <derivirana_varijabla naziv="DomainObject.Predmet.StrankaWithAdress_1">Namik Zerem Ilica 196,10000 Zagreb</derivirana_varijabla>
  </DomainObject.Predmet.StrankaWithAdress>
  <DomainObject.Predmet.StrankaWithAdressOIB>
    <izvorni_sadrzaj>Namik Zerem, OIB 53184097396, Ilica 196,10000 Zagreb</izvorni_sadrzaj>
    <derivirana_varijabla naziv="DomainObject.Predmet.StrankaWithAdressOIB_1">Namik Zerem, OIB 53184097396, Ilica 196,10000 Zagreb</derivirana_varijabla>
  </DomainObject.Predmet.StrankaWithAdressOIB>
  <DomainObject.Predmet.StrankaNazivFormated>
    <izvorni_sadrzaj>Namik Zerem</izvorni_sadrzaj>
    <derivirana_varijabla naziv="DomainObject.Predmet.StrankaNazivFormated_1">Namik Zerem</derivirana_varijabla>
  </DomainObject.Predmet.StrankaNazivFormated>
  <DomainObject.Predmet.StrankaNazivFormatedOIB>
    <izvorni_sadrzaj>Namik Zerem, OIB 53184097396</izvorni_sadrzaj>
    <derivirana_varijabla naziv="DomainObject.Predmet.StrankaNazivFormatedOIB_1">Namik Zerem, OIB 53184097396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Namik Zerem</item>
    </izvorni_sadrzaj>
    <derivirana_varijabla naziv="DomainObject.Predmet.StrankaListFormated_1">
      <item>Namik Zerem</item>
    </derivirana_varijabla>
  </DomainObject.Predmet.StrankaListFormated>
  <DomainObject.Predmet.StrankaListFormatedOIB>
    <izvorni_sadrzaj>
      <item>Namik Zerem, OIB 53184097396</item>
    </izvorni_sadrzaj>
    <derivirana_varijabla naziv="DomainObject.Predmet.StrankaListFormatedOIB_1">
      <item>Namik Zerem, OIB 53184097396</item>
    </derivirana_varijabla>
  </DomainObject.Predmet.StrankaListFormatedOIB>
  <DomainObject.Predmet.StrankaListFormatedWithAdress>
    <izvorni_sadrzaj>
      <item>Namik Zerem, Ilica 196, 10000 Zagreb</item>
    </izvorni_sadrzaj>
    <derivirana_varijabla naziv="DomainObject.Predmet.StrankaListFormatedWithAdress_1">
      <item>Namik Zerem, Ilica 196, 10000 Zagreb</item>
    </derivirana_varijabla>
  </DomainObject.Predmet.StrankaListFormatedWithAdress>
  <DomainObject.Predmet.StrankaListFormatedWithAdressOIB>
    <izvorni_sadrzaj>
      <item>Namik Zerem, OIB 53184097396, Ilica 196, 10000 Zagreb</item>
    </izvorni_sadrzaj>
    <derivirana_varijabla naziv="DomainObject.Predmet.StrankaListFormatedWithAdressOIB_1">
      <item>Namik Zerem, OIB 53184097396, Ilica 196, 10000 Zagreb</item>
    </derivirana_varijabla>
  </DomainObject.Predmet.StrankaListFormatedWithAdressOIB>
  <DomainObject.Predmet.StrankaListNazivFormated>
    <izvorni_sadrzaj>
      <item>Namik Zerem</item>
    </izvorni_sadrzaj>
    <derivirana_varijabla naziv="DomainObject.Predmet.StrankaListNazivFormated_1">
      <item>Namik Zerem</item>
    </derivirana_varijabla>
  </DomainObject.Predmet.StrankaListNazivFormated>
  <DomainObject.Predmet.StrankaListNazivFormatedOIB>
    <izvorni_sadrzaj>
      <item>Namik Zerem, OIB 53184097396</item>
    </izvorni_sadrzaj>
    <derivirana_varijabla naziv="DomainObject.Predmet.StrankaListNazivFormatedOIB_1">
      <item>Namik Zerem, OIB 53184097396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B2  KAPITAL d.o.o. za poslovne usluge</item>
      <item>Raiffeisenbank Austria d.d.</item>
      <item>ZAGREBAČKA BANKA DIONIČKO DRUŠTVO</item>
    </izvorni_sadrzaj>
    <derivirana_varijabla naziv="DomainObject.Predmet.OstaliListFormated_1">
      <item>Hrvatski Telekom d.d.</item>
      <item>B2  KAPITAL d.o.o. za poslovne usluge</item>
      <item>Raiffeisenbank Austria d.d.</item>
      <item>ZAGREBAČKA BANKA DIONIČKO DRUŠTVO</item>
    </derivirana_varijabla>
  </DomainObject.Predmet.OstaliListFormated>
  <DomainObject.Predmet.OstaliListFormatedOIB>
    <izvorni_sadrzaj>
      <item>Hrvatski Telekom d.d., OIB 81793146560</item>
      <item>B2  KAPITAL d.o.o. za poslovne usluge, OIB 57509775367</item>
      <item>Raiffeisenbank Austria d.d., OIB 53056966535</item>
      <item>ZAGREBAČKA BANKA DIONIČKO DRUŠTVO, OIB 92963223473</item>
    </izvorni_sadrzaj>
    <derivirana_varijabla naziv="DomainObject.Predmet.OstaliListFormatedOIB_1">
      <item>Hrvatski Telekom d.d., OIB 81793146560</item>
      <item>B2  KAPITAL d.o.o. za poslovne usluge, OIB 57509775367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Hrvatski Telekom d.d., Roberta Frangeša Mihanovića 9, 10000 Zagreb</item>
      <item>B2  KAPITAL d.o.o. za poslovne usluge, Radnička cesta 41, 10000 Zagreb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Hrvatski Telekom d.d., Roberta Frangeša Mihanovića 9, 10000 Zagreb</item>
      <item>B2  KAPITAL d.o.o. za poslovne usluge, Radnička cesta 41, 10000 Zagreb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B2  KAPITAL d.o.o. za poslovne usluge, OIB 57509775367, Radnička cesta 41, 10000 Zagreb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Hrvatski Telekom d.d., OIB 81793146560, Roberta Frangeša Mihanovića 9, 10000 Zagreb</item>
      <item>B2  KAPITAL d.o.o. za poslovne usluge, OIB 57509775367, Radnička cesta 41, 10000 Zagreb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Hrvatski Telekom d.d.</item>
      <item>B2  KAPITAL d.o.o. za poslovne usluge</item>
      <item>Raiffeisenbank Austria d.d.</item>
      <item>ZAGREBAČKA BANKA DIONIČKO DRUŠTVO</item>
    </izvorni_sadrzaj>
    <derivirana_varijabla naziv="DomainObject.Predmet.OstaliListNazivFormated_1">
      <item>Hrvatski Telekom d.d.</item>
      <item>B2  KAPITAL d.o.o. za poslovne usluge</item>
      <item>Raiffeisenbank Austria d.d.</item>
      <item>ZAGREBAČKA BANKA DIONIČKO DRUŠTVO</item>
    </derivirana_varijabla>
  </DomainObject.Predmet.OstaliListNazivFormated>
  <DomainObject.Predmet.OstaliListNazivFormatedOIB>
    <izvorni_sadrzaj>
      <item>Hrvatski Telekom d.d., OIB 81793146560</item>
      <item>B2  KAPITAL d.o.o. za poslovne usluge, OIB 57509775367</item>
      <item>Raiffeisenbank Austria d.d., OIB 53056966535</item>
      <item>ZAGREBAČKA BANKA DIONIČKO DRUŠTVO, OIB 92963223473</item>
    </izvorni_sadrzaj>
    <derivirana_varijabla naziv="DomainObject.Predmet.OstaliListNazivFormatedOIB_1">
      <item>Hrvatski Telekom d.d., OIB 81793146560</item>
      <item>B2  KAPITAL d.o.o. za poslovne usluge, OIB 57509775367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Namik Zerem</izvorni_sadrzaj>
    <derivirana_varijabla naziv="DomainObject.Predmet.StrankaIDrugi_1">Namik Zerem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Namik Zerem, OIB 53184097396, Ilica 196, 10000 Zagreb</izvorni_sadrzaj>
    <derivirana_varijabla naziv="DomainObject.Predmet.StrankaIDrugiAdressOIB_1">Namik Zerem, OIB 53184097396, Ilica 196,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Namik Zerem</item>
      <item>Hrvatski Telekom d.d.</item>
      <item>B2  KAPITAL d.o.o. za poslovne usluge</item>
      <item>Raiffeisenbank Austria d.d.</item>
      <item>ZAGREBAČKA BANKA DIONIČKO DRUŠTVO</item>
    </izvorni_sadrzaj>
    <derivirana_varijabla naziv="DomainObject.Predmet.SudioniciListNaziv_1">
      <item>Namik Zerem</item>
      <item>Hrvatski Telekom d.d.</item>
      <item>B2  KAPITAL d.o.o. za poslovne usluge</item>
      <item>Raiffeisenbank Austria d.d.</item>
      <item>ZAGREBAČKA BANKA DIONIČKO DRUŠTVO</item>
    </derivirana_varijabla>
  </DomainObject.Predmet.SudioniciListNaziv>
  <DomainObject.Predmet.SudioniciListAdressOIB>
    <izvorni_sadrzaj>
      <item>Namik Zerem, OIB 53184097396, Ilica 196,10000 Zagreb</item>
      <item>Hrvatski Telekom d.d., OIB 81793146560, Roberta Frangeša Mihanovića 9,10000 Zagreb</item>
      <item>B2  KAPITAL d.o.o. za poslovne usluge, OIB 57509775367, Radnička cesta 41,10000 Zagreb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Namik Zerem, OIB 53184097396, Ilica 196,10000 Zagreb</item>
      <item>Hrvatski Telekom d.d., OIB 81793146560, Roberta Frangeša Mihanovića 9,10000 Zagreb</item>
      <item>B2  KAPITAL d.o.o. za poslovne usluge, OIB 57509775367, Radnička cesta 41,10000 Zagreb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53184097396</item>
      <item>, OIB 81793146560</item>
      <item>, OIB 57509775367</item>
      <item>, OIB 53056966535</item>
      <item>, OIB 92963223473</item>
    </izvorni_sadrzaj>
    <derivirana_varijabla naziv="DomainObject.Predmet.SudioniciListNazivOIB_1">
      <item>, OIB 53184097396</item>
      <item>, OIB 81793146560</item>
      <item>, OIB 57509775367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903</properties:Words>
  <properties:Characters>4756</properties:Characters>
  <properties:Lines>117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2017-05-16T09:41:00Z</dcterms:created>
  <dc:creator>RH - TDU</dc:creator>
  <cp:lastModifiedBy>Jelena Pavić</cp:lastModifiedBy>
  <cp:lastPrinted>2017-05-17T10:16:00Z</cp:lastPrinted>
  <dcterms:modified xmlns:xsi="http://www.w3.org/2001/XMLSchema-instance" xsi:type="dcterms:W3CDTF">2017-05-17T10:49:00Z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