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5bb0f" w14:paraId="835bb0f" w:rsidRDefault="000D1249" w:rsidP="00AF3614" w:rsidR="00AF3614" w:rsidRPr="00290EF4">
      <w:pPr>
        <w:jc w:val="right"/>
        <w15:collapsed w:val="false"/>
      </w:pPr>
      <w:bookmarkStart w:name="_GoBack" w:id="0"/>
      <w:bookmarkEnd w:id="0"/>
      <w:r>
        <w:t>Poslovni broj:</w:t>
      </w:r>
      <w:r w:rsidR="00AF3614" w:rsidRPr="00290EF4">
        <w:t xml:space="preserve"> </w:t>
      </w:r>
      <w:r w:rsidR="00F642D4" w:rsidRPr="00290EF4">
        <w:t>1</w:t>
      </w:r>
      <w:r w:rsidR="00AF3614" w:rsidRPr="00290EF4">
        <w:t xml:space="preserve"> St-</w:t>
      </w:r>
      <w:r w:rsidR="003E6A49">
        <w:t>575</w:t>
      </w:r>
      <w:r w:rsidR="005B6B71">
        <w:t>/</w:t>
      </w:r>
      <w:r>
        <w:t>20</w:t>
      </w:r>
      <w:r w:rsidR="005B6B71">
        <w:t>1</w:t>
      </w:r>
      <w:r w:rsidR="003E6A49">
        <w:t>6</w:t>
      </w:r>
      <w:r w:rsidR="0034366B">
        <w:t>-</w:t>
      </w:r>
      <w:r w:rsidR="003E6A49">
        <w:t>59</w:t>
      </w:r>
    </w:p>
    <w:p w:rsidRDefault="00AF3614" w:rsidP="00AF3614" w:rsidR="00AF3614" w:rsidRPr="00290EF4"/>
    <w:p w:rsidRDefault="00AF3614" w:rsidP="00AF3614" w:rsidR="00AF3614" w:rsidRPr="00290EF4"/>
    <w:p w:rsidRDefault="00AF3614" w:rsidP="00AF3614" w:rsidR="00AF3614" w:rsidRPr="00290EF4"/>
    <w:p w:rsidRDefault="000D1249" w:rsidP="000D1249" w:rsidR="000D1249"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0D1249" w:rsidP="000D1249" w:rsidR="000D1249" w:rsidRPr="006E2E98">
      <w:pPr>
        <w:ind w:right="6237" w:left="567"/>
        <w:jc w:val="center"/>
        <w:rPr>
          <w:bCs/>
        </w:rPr>
      </w:pPr>
      <w:r>
        <w:rPr>
          <w:bCs/>
        </w:rPr>
        <w:t>Trgovački sud u Z</w:t>
      </w:r>
      <w:r w:rsidRPr="006E2E98">
        <w:rPr>
          <w:bCs/>
        </w:rPr>
        <w:t>adru</w:t>
      </w:r>
    </w:p>
    <w:p w:rsidRDefault="000D1249" w:rsidP="000D1249" w:rsidR="000D1249">
      <w:pPr>
        <w:tabs>
          <w:tab w:pos="2410" w:val="left"/>
        </w:tabs>
        <w:ind w:right="6237" w:left="567"/>
        <w:jc w:val="center"/>
        <w:rPr>
          <w:bCs/>
        </w:rPr>
      </w:pPr>
      <w:r w:rsidRPr="006E2E98">
        <w:rPr>
          <w:bCs/>
        </w:rPr>
        <w:t>Dr. Franje Tuđmana 35</w:t>
      </w:r>
    </w:p>
    <w:p w:rsidRDefault="000D1249" w:rsidP="000D1249" w:rsidR="000D1249" w:rsidRPr="006E2E98">
      <w:pPr>
        <w:tabs>
          <w:tab w:pos="2410" w:val="left"/>
        </w:tabs>
        <w:ind w:right="6237" w:left="567"/>
        <w:jc w:val="center"/>
        <w:rPr>
          <w:bCs/>
        </w:rPr>
      </w:pPr>
      <w:r>
        <w:t>23000 Zadar</w:t>
      </w:r>
    </w:p>
    <w:p w:rsidRDefault="00F642D4" w:rsidP="00173154" w:rsidR="00F642D4"/>
    <w:p w:rsidRDefault="00173154" w:rsidP="00173154" w:rsidR="00173154"/>
    <w:p w:rsidRDefault="00290EF4" w:rsidP="00AF3614" w:rsidR="00290EF4">
      <w:pPr>
        <w:jc w:val="center"/>
      </w:pPr>
      <w:r>
        <w:t xml:space="preserve"> R E P U B L I K A  H R V A T S K A </w:t>
      </w:r>
    </w:p>
    <w:p w:rsidRDefault="00290EF4" w:rsidP="00AF3614" w:rsidR="00290EF4" w:rsidRPr="00290EF4">
      <w:pPr>
        <w:jc w:val="center"/>
      </w:pPr>
    </w:p>
    <w:p w:rsidRDefault="00AF3614" w:rsidP="00AF3614" w:rsidR="00AF3614" w:rsidRPr="00290EF4">
      <w:pPr>
        <w:jc w:val="center"/>
      </w:pPr>
      <w:r w:rsidRPr="00290EF4">
        <w:t>R  J  E  Š  E  N  J  E</w:t>
      </w:r>
    </w:p>
    <w:p w:rsidRDefault="00173154" w:rsidP="00AF3614" w:rsidR="00173154" w:rsidRPr="00290EF4">
      <w:pPr>
        <w:jc w:val="both"/>
      </w:pPr>
    </w:p>
    <w:p w:rsidRDefault="00AF3614" w:rsidP="00173154" w:rsidR="00AF3614" w:rsidRPr="00290EF4">
      <w:pPr>
        <w:ind w:firstLine="708"/>
        <w:jc w:val="both"/>
      </w:pPr>
      <w:r w:rsidRPr="00290EF4">
        <w:t xml:space="preserve">Trgovački sud u Zadru </w:t>
      </w:r>
      <w:r w:rsidR="00290EF4">
        <w:t>(</w:t>
      </w:r>
      <w:r w:rsidR="00CB03AF">
        <w:t>OIB</w:t>
      </w:r>
      <w:r w:rsidR="00290EF4">
        <w:t>:39670464653)</w:t>
      </w:r>
      <w:r w:rsidR="00CB03AF">
        <w:t>,</w:t>
      </w:r>
      <w:r w:rsidR="00290EF4">
        <w:t xml:space="preserve"> </w:t>
      </w:r>
      <w:r w:rsidRPr="00290EF4">
        <w:t xml:space="preserve">po sucu ovog suda Ardeni Bajlo, u </w:t>
      </w:r>
      <w:r w:rsidR="00173154" w:rsidRPr="00290EF4">
        <w:t>stečajno</w:t>
      </w:r>
      <w:r w:rsidR="00173154">
        <w:t xml:space="preserve">m </w:t>
      </w:r>
      <w:r w:rsidRPr="00290EF4">
        <w:t>postupk</w:t>
      </w:r>
      <w:r w:rsidR="00CB03AF">
        <w:t>u</w:t>
      </w:r>
      <w:r w:rsidRPr="00290EF4">
        <w:t xml:space="preserve"> nad dužnik</w:t>
      </w:r>
      <w:r w:rsidR="0096264F" w:rsidRPr="00290EF4">
        <w:t>om</w:t>
      </w:r>
      <w:r w:rsidRPr="00290EF4">
        <w:t xml:space="preserve"> </w:t>
      </w:r>
      <w:r w:rsidR="002D1627">
        <w:t>GRIFA d.o.o., Turanj, Turanj 627, OIB: 14160172162</w:t>
      </w:r>
      <w:r w:rsidR="00290EF4">
        <w:t>,</w:t>
      </w:r>
      <w:r w:rsidRPr="00290EF4">
        <w:t xml:space="preserve"> </w:t>
      </w:r>
      <w:r w:rsidR="00CB03AF">
        <w:t>odlučujući o</w:t>
      </w:r>
      <w:r w:rsidR="0034366B">
        <w:t xml:space="preserve"> zahtjevu za </w:t>
      </w:r>
      <w:r w:rsidR="000D1249">
        <w:t>nagradu</w:t>
      </w:r>
      <w:r w:rsidR="002D1627">
        <w:t xml:space="preserve"> i odobrenje troška</w:t>
      </w:r>
      <w:r w:rsidR="00C3782C">
        <w:t xml:space="preserve"> </w:t>
      </w:r>
      <w:r w:rsidR="002D1627">
        <w:t>kojeg je podnio</w:t>
      </w:r>
      <w:r w:rsidR="00985277">
        <w:t xml:space="preserve"> </w:t>
      </w:r>
      <w:r w:rsidR="002D1627">
        <w:t>stečajni upravitelj</w:t>
      </w:r>
      <w:r w:rsidR="000D1249">
        <w:t xml:space="preserve"> </w:t>
      </w:r>
      <w:r w:rsidR="002D1627">
        <w:t>Ivan Rude</w:t>
      </w:r>
      <w:r w:rsidR="0034366B">
        <w:t xml:space="preserve">, </w:t>
      </w:r>
      <w:r w:rsidR="00CB03AF">
        <w:t xml:space="preserve"> </w:t>
      </w:r>
      <w:r w:rsidRPr="00290EF4">
        <w:t xml:space="preserve">dana </w:t>
      </w:r>
      <w:r w:rsidR="003E6A49">
        <w:t>21</w:t>
      </w:r>
      <w:r w:rsidR="005B6B71">
        <w:t xml:space="preserve">. </w:t>
      </w:r>
      <w:r w:rsidR="003E6A49">
        <w:t>ožujka</w:t>
      </w:r>
      <w:r w:rsidR="002D1627">
        <w:t xml:space="preserve"> 201</w:t>
      </w:r>
      <w:r w:rsidR="003E6A49">
        <w:t>8</w:t>
      </w:r>
      <w:r w:rsidRPr="00290EF4">
        <w:t xml:space="preserve">. </w:t>
      </w:r>
    </w:p>
    <w:p w:rsidRDefault="00AF3614" w:rsidP="00AF3614" w:rsidR="00AF3614" w:rsidRPr="00290EF4"/>
    <w:p w:rsidRDefault="00AF3614" w:rsidP="00AF3614" w:rsidR="00AF3614" w:rsidRPr="00290EF4">
      <w:pPr>
        <w:jc w:val="center"/>
      </w:pPr>
      <w:r w:rsidRPr="00290EF4">
        <w:t>r i j e š i o   j e</w:t>
      </w:r>
    </w:p>
    <w:p w:rsidRDefault="002E32EC" w:rsidP="00D53C94" w:rsidR="002E32EC"/>
    <w:p w:rsidRDefault="00AF3614" w:rsidP="000D1249" w:rsidR="00AF3614" w:rsidRPr="00290EF4">
      <w:pPr>
        <w:pStyle w:val="Odlomakpopisa"/>
        <w:ind w:left="360"/>
        <w:jc w:val="both"/>
      </w:pPr>
      <w:r w:rsidRPr="00290EF4">
        <w:t>Odbija se</w:t>
      </w:r>
      <w:r w:rsidR="0034366B">
        <w:t xml:space="preserve"> zahtjev za </w:t>
      </w:r>
      <w:r w:rsidR="000D1249">
        <w:t>isplatu nagrade</w:t>
      </w:r>
      <w:r w:rsidR="002D1627">
        <w:t xml:space="preserve"> i troška</w:t>
      </w:r>
      <w:r w:rsidR="000D1249">
        <w:t xml:space="preserve"> stečajno</w:t>
      </w:r>
      <w:r w:rsidR="002D1627">
        <w:t>m upravitelju</w:t>
      </w:r>
      <w:r w:rsidR="00985277">
        <w:t xml:space="preserve"> </w:t>
      </w:r>
      <w:r w:rsidR="002D1627">
        <w:t>Ivanu Rudi</w:t>
      </w:r>
      <w:r w:rsidR="0034366B">
        <w:t xml:space="preserve">. </w:t>
      </w:r>
    </w:p>
    <w:p w:rsidRDefault="00AF3614" w:rsidP="00AF3614" w:rsidR="00AF3614" w:rsidRPr="00290EF4">
      <w:pPr>
        <w:jc w:val="center"/>
      </w:pPr>
    </w:p>
    <w:p w:rsidRDefault="00AF3614" w:rsidP="00AF3614" w:rsidR="00AF3614" w:rsidRPr="00290EF4">
      <w:pPr>
        <w:jc w:val="center"/>
      </w:pPr>
      <w:r w:rsidRPr="00290EF4">
        <w:t>Obrazloženje</w:t>
      </w:r>
    </w:p>
    <w:p w:rsidRDefault="00AF3614" w:rsidP="00AF3614" w:rsidR="00AF3614" w:rsidRPr="00290EF4"/>
    <w:p w:rsidRDefault="00AF3614" w:rsidP="00AF3614" w:rsidR="002D1627">
      <w:pPr>
        <w:jc w:val="both"/>
      </w:pPr>
      <w:r w:rsidRPr="00290EF4">
        <w:tab/>
      </w:r>
      <w:r w:rsidR="002D1627">
        <w:t>Stečajni upravitelj Ivan Rude podnio je 21. veljače 2018. prijedlog da mu se odredi nagrada i trošak u ukupnom iznosu od 8.000,00 kuna na teret fonda zajedničkih pristojbi.</w:t>
      </w:r>
    </w:p>
    <w:p w:rsidRDefault="002D1627" w:rsidP="00AF3614" w:rsidR="002D1627">
      <w:pPr>
        <w:jc w:val="both"/>
      </w:pPr>
      <w:r>
        <w:tab/>
        <w:t>Svoj prijedlog obrazlaže tvrdnjom da je u stečajnom postupku nad dužnikom GRIFA d.o.o., Turanj, imenovan privremenim stečajnim upraviteljem, te da j</w:t>
      </w:r>
      <w:r w:rsidR="00EF0081">
        <w:t>e potom otvoren stečajni postup</w:t>
      </w:r>
      <w:r>
        <w:t>ak tijekom kojeg je jedina imovina stečajnog dužnika prodana u ovršnom postupku koji se vodio pred Općinskim sudom u Zadru pod brojem Ovr-167/2017 i Ovr-236/2017, tijekom kojeg je ovrhovoditelj preuzeo nekretni</w:t>
      </w:r>
      <w:r w:rsidR="00EF0081">
        <w:t>nu stečajnog dužnika zbog čega d</w:t>
      </w:r>
      <w:r>
        <w:t>a u stečajnu masu nije bilo p</w:t>
      </w:r>
      <w:r w:rsidR="00EF0081">
        <w:t>riliva sredstava</w:t>
      </w:r>
      <w:r>
        <w:t>, te je u konačnici ovaj postupak obustavljen i zaključen rješenjem Trgovačkog suda broj St-575/2016-53 od 30. kolovoza 2017.</w:t>
      </w:r>
      <w:r w:rsidR="00D75A56">
        <w:t xml:space="preserve"> </w:t>
      </w:r>
      <w:r w:rsidR="00EF0081">
        <w:t xml:space="preserve">Stečajni upravitelj </w:t>
      </w:r>
      <w:r w:rsidR="00D75A56">
        <w:t>pri tome uopće nije dokumentirao ni obrazložio dio zatražene svote koji bi se odnosio na troškove koje bi imao u ovom postupku.</w:t>
      </w:r>
    </w:p>
    <w:p w:rsidRDefault="00D75A56" w:rsidP="00AF3614" w:rsidR="00D75A56">
      <w:pPr>
        <w:jc w:val="both"/>
      </w:pPr>
      <w:r>
        <w:tab/>
        <w:t>Uvidom u predmet Općinskog suda u Zadru broj 31 Ovr-</w:t>
      </w:r>
      <w:r w:rsidR="00EF0081">
        <w:t xml:space="preserve">1933/16 </w:t>
      </w:r>
      <w:r>
        <w:t>utvrđeno je da je rješenjem toga suda</w:t>
      </w:r>
      <w:r w:rsidR="00EF0081">
        <w:t xml:space="preserve"> </w:t>
      </w:r>
      <w:r>
        <w:t>od 7. prosinca 2016. utvrđen prekid postupka radi otvaranja stečajnog postupka nad ovršenikom GRIFA d.o.o., Turanj, te da je rješenjem broj 31 Ovr-167/17 od 8. veljače 2017. godine nastavljena ovrha u tom predmetu, nakon što je stečajni upravitelj Ivan Rude pozvan da preuzme postupak. Uvidom u predmet Općinskog suda broj 31 Ovr-236/17 utvrđeno je da je rješenjem toga suda broj 31 Ovr-1933/2015-16 od 7. prosinca 2016. utvrđen prekid postupka, te da je rješenjem toga suda broj 31 Ovr 236-2017 od 8. veljače 2017. nastavljena ovrha u tom predmetu, nakon što je stečajni upravitelj pozvan da preuzme postupak. Uvidom u zapisnike sa ročišta pred Općinskog suda u Zadru, utvrđeno je da je na istima nazočio Ivan Rude, te da su rješenja o dosudi u navedenim predmetima između ostalog dostavljena i stečajnom upravitelju.</w:t>
      </w:r>
    </w:p>
    <w:p w:rsidRDefault="00D75A56" w:rsidP="00AF3614" w:rsidR="00D75A56">
      <w:pPr>
        <w:jc w:val="both"/>
      </w:pPr>
      <w:r>
        <w:tab/>
        <w:t xml:space="preserve">Uvidom u stečajni spis broj 1 St-575/16 utvrđeno je da je Ivan Rude prvotno rješenjem suda broj 1 St-575/16-13 od 30. lipnja 2016. imenovan za privremenog stečajnog upravitelja. Iz izvješća koje je dostavio 3. kolovoza 2016. proizlazi da stečajni dužnik posjeduje nekretnine zbog čega je stečajni upravitelj predložio otvaranje stečajnog postupka pretpostavivši da će se unovčenjem nekretnina podmiriti troškovi postupka i dijelom vjerovnici. U navedenom izvješću nema podataka o tome da bi tekao ovršni postupak pred </w:t>
      </w:r>
      <w:r>
        <w:lastRenderedPageBreak/>
        <w:t>Općinskim sudom u Zadru u odnosu na navedene nekretnine, već je evidentiran samo podatak da su iste opterećene hipotekama.</w:t>
      </w:r>
    </w:p>
    <w:p w:rsidRDefault="00D75A56" w:rsidP="00AF3614" w:rsidR="00D75A56">
      <w:pPr>
        <w:jc w:val="both"/>
      </w:pPr>
      <w:r>
        <w:tab/>
        <w:t>Temeljem takvog utvrđenja rješenjem od 22. studenoga 2016. broj 1 St-575/16-27 otvoren je stečajni postupak nad ovim stečajnim dužnikom.</w:t>
      </w:r>
    </w:p>
    <w:p w:rsidRDefault="00D75A56" w:rsidP="00AF3614" w:rsidR="00D75A56">
      <w:pPr>
        <w:jc w:val="both"/>
      </w:pPr>
      <w:r>
        <w:tab/>
      </w:r>
      <w:r w:rsidR="00B23EBD">
        <w:t xml:space="preserve">Iz izvješća stečajnog upravitelja o gospodarskom položaju dužnika i </w:t>
      </w:r>
      <w:r w:rsidR="00EF0081">
        <w:t xml:space="preserve">stanju </w:t>
      </w:r>
      <w:r w:rsidR="00B23EBD">
        <w:t xml:space="preserve"> stečajne mase ne proizlazi da bi nad</w:t>
      </w:r>
      <w:r w:rsidR="00EF0081">
        <w:t xml:space="preserve"> nekretninama bio vođen ovršni </w:t>
      </w:r>
      <w:r w:rsidR="00B23EBD">
        <w:t xml:space="preserve"> postupak. Pribavljajući pri službenoj dužnosti zemljišno knjižne izvatke za navedene nekretnine ovaj sud je neposredno pred ispitno i izvještajno ročište utvrdio da je postupak unovčenja </w:t>
      </w:r>
      <w:r w:rsidR="003E6A49">
        <w:t>nekretnina</w:t>
      </w:r>
      <w:r w:rsidR="00B23EBD">
        <w:t xml:space="preserve"> započet pred O</w:t>
      </w:r>
      <w:r w:rsidR="002656FF">
        <w:t xml:space="preserve">pćinskim </w:t>
      </w:r>
      <w:r w:rsidR="00B23EBD">
        <w:t>s</w:t>
      </w:r>
      <w:r w:rsidR="002656FF">
        <w:t>udom</w:t>
      </w:r>
      <w:r w:rsidR="00B23EBD">
        <w:t xml:space="preserve"> u Zadru zbog čega je</w:t>
      </w:r>
      <w:r w:rsidR="00EF0081">
        <w:t xml:space="preserve"> </w:t>
      </w:r>
      <w:r w:rsidR="00B23EBD">
        <w:t xml:space="preserve">ovaj </w:t>
      </w:r>
      <w:r w:rsidR="00EF0081">
        <w:t xml:space="preserve">stečajni </w:t>
      </w:r>
      <w:r w:rsidR="00B23EBD">
        <w:t>postupak okončan obustavom i zaključenjem zbog nedostatnosti mase po čl. 293. st. 1 Stečajnog zakona.</w:t>
      </w:r>
    </w:p>
    <w:p w:rsidRDefault="00B23EBD" w:rsidP="00AF3614" w:rsidR="003E6A49">
      <w:pPr>
        <w:jc w:val="both"/>
      </w:pPr>
      <w:r>
        <w:tab/>
        <w:t>Dakle stečajni upravitelj je propustio</w:t>
      </w:r>
      <w:r w:rsidR="00EF0081">
        <w:t xml:space="preserve"> utvrditi </w:t>
      </w:r>
      <w:r>
        <w:t xml:space="preserve"> odlučne činjenice u odnosu na nekretnine koje su činile stečajnu masu </w:t>
      </w:r>
      <w:r w:rsidR="00EF0081">
        <w:t>i predložio otvaranje stečajnog postupka premda već u tom trenutku za takav prijedlog nije postojala osnova budući je jedina imovina već bila obuhvaćena ovršnim postupcima.</w:t>
      </w:r>
      <w:r>
        <w:t xml:space="preserve"> Nadalje je stečajni upravitelj propustio u po</w:t>
      </w:r>
      <w:r w:rsidR="002656FF">
        <w:t>s</w:t>
      </w:r>
      <w:r>
        <w:t xml:space="preserve">tupku ovrhe pred Općinskim sudom u Zadru  popisati troškove koji su eventualno teretili ovu nekretninu te je u konačnici propustio podnijeti žalbu na rješenja o dosudi kojima je ovrhovoditelj kojemu je nekretnina dosuđena oslobođen od polaganja kupovnine. </w:t>
      </w:r>
      <w:r w:rsidR="003E6A49">
        <w:t>Pri tome je uredno nazočio ročištima pred Općinskim sudom u Zadru, te su m</w:t>
      </w:r>
      <w:r w:rsidR="00AD6BE6">
        <w:t>u odluke toga suda dostavljene.</w:t>
      </w:r>
    </w:p>
    <w:p w:rsidRDefault="003E6A49" w:rsidP="003E6A49" w:rsidR="003E6A49">
      <w:pPr>
        <w:ind w:firstLine="708"/>
        <w:jc w:val="both"/>
      </w:pPr>
      <w:r>
        <w:t>Iz naprijed utvrđenih činjenica ovaj sud zaključuje da je stečajni upravitelj propustio utvrditi odlučne činjenice koje bi, da su ispravno utvrđene dovele do toga da se ovaj stečajni postupak ne bi vodio, već bi bio otvoren i zaključen temeljem odredbe članka 132. Stečajnog zakona, slijedom čega za stečajnog upravitelja ne bi ni nastali troškovi čije podmirenje traži, kao ni osnova za nagradu za njegov rad.</w:t>
      </w:r>
      <w:r w:rsidR="00AD6BE6">
        <w:t xml:space="preserve"> Pored toga je propustio u ovršnom postupku koji se vodio radi unovčenja nekretnina stečajnog dužnika zatražiti podmirenje eventualnih troškova, koji iznos bi mogao biti dostatan za podmirenje troškova stečajnog upravitelja.</w:t>
      </w:r>
    </w:p>
    <w:p w:rsidRDefault="00B23EBD" w:rsidP="003E6A49" w:rsidR="00B23EBD">
      <w:pPr>
        <w:ind w:firstLine="708"/>
        <w:jc w:val="both"/>
      </w:pPr>
      <w:r>
        <w:t xml:space="preserve">Stoga ovaj sud zaključuje da je stečajni upravitelj svojim propustima </w:t>
      </w:r>
      <w:r w:rsidR="004E4288">
        <w:t xml:space="preserve">između ostaloga </w:t>
      </w:r>
      <w:r>
        <w:t>uzrokovao</w:t>
      </w:r>
      <w:r w:rsidR="004E4288">
        <w:t xml:space="preserve"> i </w:t>
      </w:r>
      <w:r>
        <w:t xml:space="preserve"> nemogućnost isplate svojih troškova i nagrade</w:t>
      </w:r>
      <w:r w:rsidR="004E4288">
        <w:t xml:space="preserve">, a pri tome su i troškovi i eventualna nagrada posljedica njegovih propusta prilikom utvrđivanja činjenica sadržanih u izviješću. </w:t>
      </w:r>
      <w:r w:rsidR="003E6A49">
        <w:t>Kako je dakle evidentno da</w:t>
      </w:r>
      <w:r w:rsidR="004E4288">
        <w:t xml:space="preserve"> </w:t>
      </w:r>
      <w:r w:rsidR="00525306">
        <w:t>u ovom slučaju stečajni upravitelj nije postupao savjesno i uredno kako to propisuje odredba čl. 89. Stečajnog zakona, a pri tome zatražene troškove nije ničim argumentirao kako to propisuje odredba čl. 94. st. 3. Stečajnog zakona, to je</w:t>
      </w:r>
      <w:r w:rsidR="00AD6BE6">
        <w:t xml:space="preserve"> odlučeno u izreci.</w:t>
      </w:r>
    </w:p>
    <w:p w:rsidRDefault="00AD6BE6" w:rsidP="00AF3614" w:rsidR="00AD6BE6">
      <w:pPr>
        <w:jc w:val="center"/>
      </w:pPr>
    </w:p>
    <w:p w:rsidRDefault="00AF3614" w:rsidP="00AF3614" w:rsidR="00AF3614" w:rsidRPr="00290EF4">
      <w:pPr>
        <w:jc w:val="center"/>
      </w:pPr>
      <w:r w:rsidRPr="00290EF4">
        <w:t xml:space="preserve">U Zadru, </w:t>
      </w:r>
      <w:r w:rsidR="00525306">
        <w:t>21</w:t>
      </w:r>
      <w:r w:rsidR="005B6B71">
        <w:t xml:space="preserve">. </w:t>
      </w:r>
      <w:r w:rsidR="00525306">
        <w:t>ožujka 2018</w:t>
      </w:r>
      <w:r w:rsidR="005B6B71">
        <w:t>.</w:t>
      </w:r>
    </w:p>
    <w:p w:rsidRDefault="00AF3614" w:rsidP="00AF3614" w:rsidR="00AF3614"/>
    <w:p w:rsidRDefault="00173154" w:rsidP="00AF3614" w:rsidR="00173154" w:rsidRPr="00290EF4"/>
    <w:p w:rsidRDefault="004E48BA" w:rsidP="004E48BA" w:rsidR="00AF3614" w:rsidRPr="00290EF4">
      <w:r>
        <w:tab/>
      </w:r>
      <w:r>
        <w:tab/>
      </w:r>
      <w:r>
        <w:tab/>
      </w:r>
      <w:r>
        <w:tab/>
      </w:r>
      <w:r w:rsidR="00525306">
        <w:tab/>
      </w:r>
      <w:r w:rsidR="00525306">
        <w:tab/>
      </w:r>
      <w:r w:rsidR="00525306">
        <w:tab/>
      </w:r>
      <w:r w:rsidR="00525306">
        <w:tab/>
      </w:r>
      <w:r w:rsidR="00525306">
        <w:tab/>
      </w:r>
      <w:r w:rsidR="00525306">
        <w:tab/>
      </w:r>
      <w:r w:rsidR="000D1249">
        <w:t>Sutkinja</w:t>
      </w:r>
    </w:p>
    <w:p w:rsidRDefault="004E48BA" w:rsidP="004E48BA" w:rsidR="00423FB3">
      <w:r>
        <w:tab/>
      </w:r>
      <w:r>
        <w:tab/>
      </w:r>
      <w:r>
        <w:tab/>
      </w:r>
      <w:r>
        <w:tab/>
      </w:r>
      <w:r>
        <w:tab/>
      </w:r>
      <w:r>
        <w:tab/>
      </w:r>
      <w:r>
        <w:tab/>
      </w:r>
      <w:r>
        <w:tab/>
      </w:r>
      <w:r w:rsidR="00525306">
        <w:tab/>
      </w:r>
      <w:r w:rsidR="00525306">
        <w:tab/>
      </w:r>
      <w:r w:rsidR="00AF3614" w:rsidRPr="00290EF4">
        <w:t>Ardena Bajl</w:t>
      </w:r>
      <w:r w:rsidR="00423FB3" w:rsidRPr="00290EF4">
        <w:t>o</w:t>
      </w:r>
    </w:p>
    <w:p w:rsidRDefault="00525306" w:rsidP="00173154" w:rsidR="00173154">
      <w:pPr>
        <w:jc w:val="right"/>
      </w:pPr>
      <w:r>
        <w:tab/>
      </w:r>
    </w:p>
    <w:p w:rsidRDefault="00173154" w:rsidP="00173154" w:rsidR="00173154" w:rsidRPr="00290EF4">
      <w:pPr>
        <w:jc w:val="right"/>
      </w:pPr>
    </w:p>
    <w:p w:rsidRDefault="00423FB3" w:rsidP="00423FB3" w:rsidR="009108DC" w:rsidRPr="00290EF4">
      <w:pPr>
        <w:ind w:left="6372"/>
      </w:pPr>
      <w:r w:rsidRPr="00290EF4">
        <w:t xml:space="preserve"> </w:t>
      </w:r>
    </w:p>
    <w:p w:rsidRDefault="000D1249" w:rsidP="00AF3614" w:rsidR="00AF3614" w:rsidRPr="00290EF4">
      <w:r>
        <w:t>Pouka o pravnom lijeku</w:t>
      </w:r>
    </w:p>
    <w:p w:rsidRDefault="00AF3614" w:rsidP="00AF3614" w:rsidR="00AF3614" w:rsidRPr="00290EF4">
      <w:r w:rsidRPr="00290EF4">
        <w:t xml:space="preserve">Protiv ovog rješenja može se izjaviti žalba Visokom trgovačkom sudu Republike Hrvatske u roku od 8 dana od dana </w:t>
      </w:r>
      <w:r w:rsidR="005B6B71">
        <w:t>dostave</w:t>
      </w:r>
      <w:r w:rsidRPr="00290EF4">
        <w:t xml:space="preserve">, u tri primjerka, sve putem ovog suda. </w:t>
      </w:r>
    </w:p>
    <w:p w:rsidRDefault="00AF3614" w:rsidP="00AF3614" w:rsidR="00AF3614" w:rsidRPr="00290EF4"/>
    <w:p w:rsidRDefault="00101134" w:rsidP="00101134" w:rsidR="00101134" w:rsidRPr="00290EF4">
      <w:r w:rsidRPr="00290EF4">
        <w:t xml:space="preserve">Dostaviti:  </w:t>
      </w:r>
    </w:p>
    <w:p w:rsidRDefault="00183F4C" w:rsidP="00582755" w:rsidR="00985277">
      <w:pPr>
        <w:numPr>
          <w:ilvl w:val="0"/>
          <w:numId w:val="1"/>
        </w:numPr>
      </w:pPr>
      <w:r>
        <w:t>e-oglasna ploča</w:t>
      </w:r>
    </w:p>
    <w:p w:rsidRDefault="00525306" w:rsidP="00582755" w:rsidR="00183F4C" w:rsidRPr="00290EF4">
      <w:pPr>
        <w:numPr>
          <w:ilvl w:val="0"/>
          <w:numId w:val="1"/>
        </w:numPr>
      </w:pPr>
      <w:r>
        <w:t>stečajnom upravitelju</w:t>
      </w:r>
      <w:r w:rsidR="00AD6BE6">
        <w:t xml:space="preserve"> mailom</w:t>
      </w:r>
    </w:p>
    <w:p w:rsidRDefault="00101134" w:rsidP="00101134" w:rsidR="00101134" w:rsidRPr="00290EF4">
      <w:pPr>
        <w:numPr>
          <w:ilvl w:val="0"/>
          <w:numId w:val="1"/>
        </w:numPr>
      </w:pPr>
      <w:r w:rsidRPr="00290EF4">
        <w:t>U spis</w:t>
      </w:r>
    </w:p>
    <w:p w:rsidRDefault="00290EF4" w:rsidP="00101134" w:rsidR="00101134" w:rsidRPr="00290EF4">
      <w:r>
        <w:t xml:space="preserve"> </w:t>
      </w:r>
    </w:p>
    <w:p w:rsidRDefault="00AF3614" w:rsidR="00AF3614" w:rsidRPr="00290EF4"/>
    <w:sectPr w:rsidSect="00AD6BE6" w:rsidR="00AF3614" w:rsidRPr="00290EF4">
      <w:headerReference w:type="default" r:id="rId10"/>
      <w:pgSz w:h="16838" w:w="11906"/>
      <w:pgMar w:gutter="0" w:footer="708" w:header="708" w:left="1417" w:bottom="56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5306" w:rsidP="00525306" w:rsidR="00525306">
      <w:r>
        <w:separator/>
      </w:r>
    </w:p>
  </w:endnote>
  <w:endnote w:id="0" w:type="continuationSeparator">
    <w:p w:rsidRDefault="00525306" w:rsidP="00525306" w:rsidR="005253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5306" w:rsidP="00525306" w:rsidR="00525306">
      <w:r>
        <w:separator/>
      </w:r>
    </w:p>
  </w:footnote>
  <w:footnote w:id="0" w:type="continuationSeparator">
    <w:p w:rsidRDefault="00525306" w:rsidP="00525306" w:rsidR="005253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5306" w:rsidP="00525306" w:rsidR="00525306" w:rsidRPr="00525306">
    <w:pPr>
      <w:pStyle w:val="Zaglavlje"/>
      <w:jc w:val="right"/>
    </w:pPr>
    <w:r w:rsidRPr="00525306">
      <w:t>Poslovni broj: 1 St-575/2016-59</w:t>
    </w:r>
  </w:p>
  <w:p w:rsidRDefault="00525306" w:rsidR="005253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6B6C4F84"/>
    <w:multiLevelType w:val="hybridMultilevel"/>
    <w:tmpl w:val="42B46C00"/>
    <w:lvl w:tplc="E30CE55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3614"/>
    <w:rsid w:val="000D1249"/>
    <w:rsid w:val="00101134"/>
    <w:rsid w:val="00173154"/>
    <w:rsid w:val="00183F4C"/>
    <w:rsid w:val="0021570E"/>
    <w:rsid w:val="002656FF"/>
    <w:rsid w:val="00290EF4"/>
    <w:rsid w:val="002D1627"/>
    <w:rsid w:val="002E32EC"/>
    <w:rsid w:val="0034366B"/>
    <w:rsid w:val="003902A2"/>
    <w:rsid w:val="003E6A49"/>
    <w:rsid w:val="00423FB3"/>
    <w:rsid w:val="004761B2"/>
    <w:rsid w:val="004C1276"/>
    <w:rsid w:val="004E4288"/>
    <w:rsid w:val="004E48BA"/>
    <w:rsid w:val="00525306"/>
    <w:rsid w:val="0055725B"/>
    <w:rsid w:val="00576201"/>
    <w:rsid w:val="00582755"/>
    <w:rsid w:val="005B6B71"/>
    <w:rsid w:val="008D1D48"/>
    <w:rsid w:val="009108DC"/>
    <w:rsid w:val="00915FF0"/>
    <w:rsid w:val="0096264F"/>
    <w:rsid w:val="00985277"/>
    <w:rsid w:val="00A64D11"/>
    <w:rsid w:val="00AD6BE6"/>
    <w:rsid w:val="00AF3614"/>
    <w:rsid w:val="00B237DC"/>
    <w:rsid w:val="00B23EBD"/>
    <w:rsid w:val="00C3782C"/>
    <w:rsid w:val="00C955FA"/>
    <w:rsid w:val="00CB03AF"/>
    <w:rsid w:val="00D53C94"/>
    <w:rsid w:val="00D75A56"/>
    <w:rsid w:val="00E356A0"/>
    <w:rsid w:val="00E77128"/>
    <w:rsid w:val="00EF0081"/>
    <w:rsid w:val="00F642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3614"/>
    <w:rPr>
      <w:sz w:val="24"/>
      <w:szCs w:val="24"/>
    </w:rPr>
  </w:style>
  <w:style w:styleId="Naslov6" w:type="paragraph">
    <w:name w:val="heading 6"/>
    <w:basedOn w:val="Normal"/>
    <w:next w:val="Normal"/>
    <w:link w:val="Naslov6Char"/>
    <w:qFormat/>
    <w:rsid w:val="000D1249"/>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32EC"/>
    <w:pPr>
      <w:ind w:left="720"/>
      <w:contextualSpacing/>
    </w:pPr>
  </w:style>
  <w:style w:customStyle="true" w:styleId="Naslov6Char" w:type="character">
    <w:name w:val="Naslov 6 Char"/>
    <w:basedOn w:val="Zadanifontodlomka"/>
    <w:link w:val="Naslov6"/>
    <w:rsid w:val="000D1249"/>
    <w:rPr>
      <w:rFonts w:cs="Arial" w:hAnsi="Arial" w:ascii="Arial"/>
      <w:b/>
      <w:bCs/>
      <w:sz w:val="22"/>
      <w:szCs w:val="24"/>
      <w:lang w:eastAsia="en-US"/>
    </w:rPr>
  </w:style>
  <w:style w:styleId="Zaglavlje" w:type="paragraph">
    <w:name w:val="header"/>
    <w:basedOn w:val="Normal"/>
    <w:link w:val="ZaglavljeChar"/>
    <w:rsid w:val="00525306"/>
    <w:pPr>
      <w:tabs>
        <w:tab w:pos="4536" w:val="center"/>
        <w:tab w:pos="9072" w:val="right"/>
      </w:tabs>
    </w:pPr>
  </w:style>
  <w:style w:customStyle="true" w:styleId="ZaglavljeChar" w:type="character">
    <w:name w:val="Zaglavlje Char"/>
    <w:basedOn w:val="Zadanifontodlomka"/>
    <w:link w:val="Zaglavlje"/>
    <w:rsid w:val="00525306"/>
    <w:rPr>
      <w:sz w:val="24"/>
      <w:szCs w:val="24"/>
    </w:rPr>
  </w:style>
  <w:style w:styleId="Podnoje" w:type="paragraph">
    <w:name w:val="footer"/>
    <w:basedOn w:val="Normal"/>
    <w:link w:val="PodnojeChar"/>
    <w:rsid w:val="00525306"/>
    <w:pPr>
      <w:tabs>
        <w:tab w:pos="4536" w:val="center"/>
        <w:tab w:pos="9072" w:val="right"/>
      </w:tabs>
    </w:pPr>
  </w:style>
  <w:style w:customStyle="true" w:styleId="PodnojeChar" w:type="character">
    <w:name w:val="Podnožje Char"/>
    <w:basedOn w:val="Zadanifontodlomka"/>
    <w:link w:val="Podnoje"/>
    <w:rsid w:val="00525306"/>
    <w:rPr>
      <w:sz w:val="24"/>
      <w:szCs w:val="24"/>
    </w:rPr>
  </w:style>
  <w:style w:styleId="Tekstrezerviranogmjesta" w:type="character">
    <w:name w:val="Placeholder Text"/>
    <w:basedOn w:val="Zadanifontodlomka"/>
    <w:uiPriority w:val="99"/>
    <w:semiHidden/>
    <w:rsid w:val="00576201"/>
    <w:rPr>
      <w:color w:val="808080"/>
      <w:bdr w:space="0" w:sz="0" w:color="auto" w:val="none"/>
      <w:shd w:fill="auto" w:color="auto" w:val="clear"/>
    </w:rPr>
  </w:style>
  <w:style w:customStyle="true" w:styleId="eSPISCCParagraphDefaultFont" w:type="character">
    <w:name w:val="eSPIS_CC_Paragraph Default Font"/>
    <w:basedOn w:val="Zadanifontodlomka"/>
    <w:rsid w:val="005762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6201"/>
    <w:rPr>
      <w:bdr w:space="0" w:sz="0" w:color="auto" w:val="none"/>
      <w:shd w:fill="FFFFCC" w:color="auto" w:val="clear"/>
      <w:lang w:val="hr-HR"/>
    </w:rPr>
  </w:style>
  <w:style w:customStyle="true" w:styleId="PozadinaSvijetloCrvena" w:type="character">
    <w:name w:val="Pozadina_SvijetloCrvena"/>
    <w:basedOn w:val="eSPISCCParagraphDefaultFont"/>
    <w:rsid w:val="005762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62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3614"/>
    <w:rPr>
      <w:sz w:val="24"/>
      <w:szCs w:val="24"/>
    </w:rPr>
  </w:style>
  <w:style w:styleId="Naslov6" w:type="paragraph">
    <w:name w:val="heading 6"/>
    <w:basedOn w:val="Normal"/>
    <w:next w:val="Normal"/>
    <w:link w:val="Naslov6Char"/>
    <w:qFormat/>
    <w:rsid w:val="000D1249"/>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32EC"/>
    <w:pPr>
      <w:ind w:left="720"/>
      <w:contextualSpacing/>
    </w:pPr>
  </w:style>
  <w:style w:customStyle="1" w:styleId="Naslov6Char" w:type="character">
    <w:name w:val="Naslov 6 Char"/>
    <w:basedOn w:val="Zadanifontodlomka"/>
    <w:link w:val="Naslov6"/>
    <w:rsid w:val="000D1249"/>
    <w:rPr>
      <w:rFonts w:ascii="Arial" w:cs="Arial" w:hAnsi="Arial"/>
      <w:b/>
      <w:bCs/>
      <w:sz w:val="22"/>
      <w:szCs w:val="24"/>
      <w:lang w:eastAsia="en-US"/>
    </w:rPr>
  </w:style>
  <w:style w:styleId="Zaglavlje" w:type="paragraph">
    <w:name w:val="header"/>
    <w:basedOn w:val="Normal"/>
    <w:link w:val="ZaglavljeChar"/>
    <w:rsid w:val="00525306"/>
    <w:pPr>
      <w:tabs>
        <w:tab w:pos="4536" w:val="center"/>
        <w:tab w:pos="9072" w:val="right"/>
      </w:tabs>
    </w:pPr>
  </w:style>
  <w:style w:customStyle="1" w:styleId="ZaglavljeChar" w:type="character">
    <w:name w:val="Zaglavlje Char"/>
    <w:basedOn w:val="Zadanifontodlomka"/>
    <w:link w:val="Zaglavlje"/>
    <w:rsid w:val="00525306"/>
    <w:rPr>
      <w:sz w:val="24"/>
      <w:szCs w:val="24"/>
    </w:rPr>
  </w:style>
  <w:style w:styleId="Podnoje" w:type="paragraph">
    <w:name w:val="footer"/>
    <w:basedOn w:val="Normal"/>
    <w:link w:val="PodnojeChar"/>
    <w:rsid w:val="00525306"/>
    <w:pPr>
      <w:tabs>
        <w:tab w:pos="4536" w:val="center"/>
        <w:tab w:pos="9072" w:val="right"/>
      </w:tabs>
    </w:pPr>
  </w:style>
  <w:style w:customStyle="1" w:styleId="PodnojeChar" w:type="character">
    <w:name w:val="Podnožje Char"/>
    <w:basedOn w:val="Zadanifontodlomka"/>
    <w:link w:val="Podnoje"/>
    <w:rsid w:val="00525306"/>
    <w:rPr>
      <w:sz w:val="24"/>
      <w:szCs w:val="24"/>
    </w:rPr>
  </w:style>
  <w:style w:styleId="Tekstrezerviranogmjesta" w:type="character">
    <w:name w:val="Placeholder Text"/>
    <w:basedOn w:val="Zadanifontodlomka"/>
    <w:uiPriority w:val="99"/>
    <w:semiHidden/>
    <w:rsid w:val="00576201"/>
    <w:rPr>
      <w:color w:val="808080"/>
      <w:bdr w:color="auto" w:space="0" w:sz="0" w:val="none"/>
      <w:shd w:color="auto" w:fill="auto" w:val="clear"/>
    </w:rPr>
  </w:style>
  <w:style w:customStyle="1" w:styleId="eSPISCCParagraphDefaultFont" w:type="character">
    <w:name w:val="eSPIS_CC_Paragraph Default Font"/>
    <w:basedOn w:val="Zadanifontodlomka"/>
    <w:rsid w:val="005762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6201"/>
    <w:rPr>
      <w:bdr w:color="auto" w:space="0" w:sz="0" w:val="none"/>
      <w:shd w:color="auto" w:fill="FFFFCC" w:val="clear"/>
      <w:lang w:val="hr-HR"/>
    </w:rPr>
  </w:style>
  <w:style w:customStyle="1" w:styleId="PozadinaSvijetloCrvena" w:type="character">
    <w:name w:val="Pozadina_SvijetloCrvena"/>
    <w:basedOn w:val="eSPISCCParagraphDefaultFont"/>
    <w:rsid w:val="005762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62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7015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Odbijen zahtjeva za nagradu i trošak</izvorni_sadrzaj>
    <derivirana_varijabla naziv="DomainObject.Primjedba_1">Odbijen zahtjeva za nagradu i trošak</derivirana_varijabla>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17. siječnja 2018.</izvorni_sadrzaj>
    <derivirana_varijabla naziv="DomainObject.Predmet.DatumArhiviranja_1">17. siječnja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siječnja 2018.</izvorni_sadrzaj>
    <derivirana_varijabla naziv="DomainObject.Predmet.DatumRjesavanja_1">15. siječnja 2018.</derivirana_varijabla>
  </DomainObject.Predmet.DatumRjesavanja>
  <DomainObject.Predmet.DatumRokaCuvanja>
    <izvorni_sadrzaj>16. rujna 2027.</izvorni_sadrzaj>
    <derivirana_varijabla naziv="DomainObject.Predmet.DatumRokaCuvanja_1">16. rujna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17. siječnja 2018.</izvorni_sadrzaj>
    <derivirana_varijabla naziv="DomainObject.Predmet.DatumZatvaranja_1">17. siječnja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hr.ibm.icms.common.model.sluzbeneosobe.UstrojstvenaJedinica@4eb14eb1[id=5812, dbStatus=null, naziv=Sudska pisarnica, oznaka=null, sudac=null]</izvorni_sadrzaj>
    <derivirana_varijabla naziv="DomainObject.Predmet.MjestoCuvanja_1">hr.ibm.icms.common.model.sluzbeneosobe.UstrojstvenaJedinica@4eb14eb1[id=5812, dbStatus=null, naziv=Sudska pisarnica,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SPISA NA VTS-u od 06.12.16.
vraćeno 26.01.17.</izvorni_sadrzaj>
    <derivirana_varijabla naziv="DomainObject.Predmet.Opis_1">KOPIJA SPISA NA VTS-u od 06.12.16.
vraćeno 26.01.17.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St-575/2016</izvorni_sadrzaj>
    <derivirana_varijabla naziv="DomainObject.Predmet.OznakaBroj_1">St-575/2016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BRISAN 03.11.17.</izvorni_sadrzaj>
    <derivirana_varijabla naziv="DomainObject.Predmet.PrimjedbaSuca_1">BRISAN 03.11.17.</derivirana_varijabla>
  </DomainObject.Predmet.PrimjedbaSuca>
  <DomainObject.Predmet.ProtustrankaFormated>
    <izvorni_sadrzaj>  GRIFA d.o.o. za gradnju, trgovinu i promet nekretninama</izvorni_sadrzaj>
    <derivirana_varijabla naziv="DomainObject.Predmet.ProtustrankaFormated_1">  GRIFA d.o.o. za gradnju, trgovinu i promet nekretninama</derivirana_varijabla>
  </DomainObject.Predmet.ProtustrankaFormated>
  <DomainObject.Predmet.ProtustrankaFormatedOIB>
    <izvorni_sadrzaj>  GRIFA d.o.o. za gradnju, trgovinu i promet nekretninama, OIB 14160172162</izvorni_sadrzaj>
    <derivirana_varijabla naziv="DomainObject.Predmet.ProtustrankaFormatedOIB_1">  GRIFA d.o.o. za gradnju, trgovinu i promet nekretninama, OIB 14160172162</derivirana_varijabla>
  </DomainObject.Predmet.ProtustrankaFormatedOIB>
  <DomainObject.Predmet.ProtustrankaFormatedWithAdress>
    <izvorni_sadrzaj> GRIFA d.o.o. za gradnju, trgovinu i promet nekretninama, Turanj 627, 23210 Turanj</izvorni_sadrzaj>
    <derivirana_varijabla naziv="DomainObject.Predmet.ProtustrankaFormatedWithAdress_1"> GRIFA d.o.o. za gradnju, trgovinu i promet nekretninama, Turanj 627, 23210 Turanj</derivirana_varijabla>
  </DomainObject.Predmet.ProtustrankaFormatedWithAdress>
  <DomainObject.Predmet.ProtustrankaFormatedWithAdressOIB>
    <izvorni_sadrzaj> GRIFA d.o.o. za gradnju, trgovinu i promet nekretninama, OIB 14160172162, Turanj 627, 23210 Turanj</izvorni_sadrzaj>
    <derivirana_varijabla naziv="DomainObject.Predmet.ProtustrankaFormatedWithAdressOIB_1"> GRIFA d.o.o. za gradnju, trgovinu i promet nekretninama, OIB 14160172162, Turanj 627, 23210 Turanj</derivirana_varijabla>
  </DomainObject.Predmet.ProtustrankaFormatedWithAdressOIB>
  <DomainObject.Predmet.ProtustrankaWithAdress>
    <izvorni_sadrzaj>GRIFA d.o.o. za gradnju, trgovinu i promet nekretninama Turanj 627, 23210 Turanj</izvorni_sadrzaj>
    <derivirana_varijabla naziv="DomainObject.Predmet.ProtustrankaWithAdress_1">GRIFA d.o.o. za gradnju, trgovinu i promet nekretninama Turanj 627, 23210 Turanj</derivirana_varijabla>
  </DomainObject.Predmet.ProtustrankaWithAdress>
  <DomainObject.Predmet.ProtustrankaWithAdressOIB>
    <izvorni_sadrzaj>GRIFA d.o.o. za gradnju, trgovinu i promet nekretninama, OIB 14160172162, Turanj 627, 23210 Turanj</izvorni_sadrzaj>
    <derivirana_varijabla naziv="DomainObject.Predmet.ProtustrankaWithAdressOIB_1">GRIFA d.o.o. za gradnju, trgovinu i promet nekretninama, OIB 14160172162, Turanj 627, 23210 Turanj</derivirana_varijabla>
  </DomainObject.Predmet.ProtustrankaWithAdressOIB>
  <DomainObject.Predmet.ProtustrankaNazivFormated>
    <izvorni_sadrzaj>GRIFA d.o.o. za gradnju, trgovinu i promet nekretninama</izvorni_sadrzaj>
    <derivirana_varijabla naziv="DomainObject.Predmet.ProtustrankaNazivFormated_1">GRIFA d.o.o. za gradnju, trgovinu i promet nekretninama</derivirana_varijabla>
  </DomainObject.Predmet.ProtustrankaNazivFormated>
  <DomainObject.Predmet.ProtustrankaNazivFormatedOIB>
    <izvorni_sadrzaj>GRIFA d.o.o. za gradnju, trgovinu i promet nekretninama, OIB 14160172162</izvorni_sadrzaj>
    <derivirana_varijabla naziv="DomainObject.Predmet.ProtustrankaNazivFormatedOIB_1">GRIFA d.o.o. za gradnju, trgovinu i promet nekretninama, OIB 14160172162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 MONTAŽA I GRADNJA društvo s ograničenom odgovornošću za usluge; Nediljko Kadija</izvorni_sadrzaj>
    <derivirana_varijabla naziv="DomainObject.Predmet.StrankaFormated_1">  FINA; M MONTAŽA I GRADNJA društvo s ograničenom odgovornošću za usluge; Nediljko Kadija</derivirana_varijabla>
  </DomainObject.Predmet.StrankaFormated>
  <DomainObject.Predmet.StrankaFormatedOIB>
    <izvorni_sadrzaj>  FINA, OIB 85821130368; M MONTAŽA I GRADNJA društvo s ograničenom odgovornošću za usluge, OIB 34574627154; Nediljko Kadija, OIB 42728587828</izvorni_sadrzaj>
    <derivirana_varijabla naziv="DomainObject.Predmet.StrankaFormatedOIB_1">  FINA, OIB 85821130368; M MONTAŽA I GRADNJA društvo s ograničenom odgovornošću za usluge, OIB 34574627154; Nediljko Kadija, OIB 42728587828</derivirana_varijabla>
  </DomainObject.Predmet.StrankaFormatedOIB>
  <DomainObject.Predmet.StrankaFormatedWithAdress>
    <izvorni_sadrzaj> FINA; M MONTAŽA I GRADNJA društvo s ograničenom odgovornošću za usluge, Ulica Ante Topić-Mimare 39 , 10000 Zagreb; Nediljko Kadija, Turanj 627, 23210 Turanj</izvorni_sadrzaj>
    <derivirana_varijabla naziv="DomainObject.Predmet.StrankaFormatedWithAdress_1"> FINA; M MONTAŽA I GRADNJA društvo s ograničenom odgovornošću za usluge, Ulica Ante Topić-Mimare 39 , 10000 Zagreb; Nediljko Kadija, Turanj 627, 23210 Turanj</derivirana_varijabla>
  </DomainObject.Predmet.StrankaFormatedWithAdress>
  <DomainObject.Predmet.StrankaFormatedWithAdressOIB>
    <izvorni_sadrzaj> FINA, OIB 85821130368; M MONTAŽA I GRADNJA društvo s ograničenom odgovornošću za usluge, OIB 34574627154, Ulica Ante Topić-Mimare 39 , 10000 Zagreb; Nediljko Kadija, OIB 42728587828, Turanj 627, 23210 Turanj</izvorni_sadrzaj>
    <derivirana_varijabla naziv="DomainObject.Predmet.StrankaFormatedWithAdressOIB_1"> FINA, OIB 85821130368; M MONTAŽA I GRADNJA društvo s ograničenom odgovornošću za usluge, OIB 34574627154, Ulica Ante Topić-Mimare 39 , 10000 Zagreb; Nediljko Kadija, OIB 42728587828, Turanj 627, 23210 Turanj</derivirana_varijabla>
  </DomainObject.Predmet.StrankaFormatedWithAdressOIB>
  <DomainObject.Predmet.StrankaWithAdress>
    <izvorni_sadrzaj>FINA ,M MONTAŽA I GRADNJA društvo s ograničenom odgovornošću za usluge Ulica Ante Topić-Mimare 39 ,10000 Zagreb,Nediljko Kadija Turanj 627,23210 Turanj</izvorni_sadrzaj>
    <derivirana_varijabla naziv="DomainObject.Predmet.StrankaWithAdress_1">FINA ,M MONTAŽA I GRADNJA društvo s ograničenom odgovornošću za usluge Ulica Ante Topić-Mimare 39 ,10000 Zagreb,Nediljko Kadija Turanj 627,23210 Turanj</derivirana_varijabla>
  </DomainObject.Predmet.StrankaWithAdress>
  <DomainObject.Predmet.StrankaWithAdressOIB>
    <izvorni_sadrzaj>FINA, OIB 85821130368,M MONTAŽA I GRADNJA društvo s ograničenom odgovornošću za usluge, OIB 34574627154, Ulica Ante Topić-Mimare 39 ,10000 Zagreb,Nediljko Kadija, OIB 42728587828, Turanj 627,23210 Turanj</izvorni_sadrzaj>
    <derivirana_varijabla naziv="DomainObject.Predmet.StrankaWithAdressOIB_1">FINA, OIB 85821130368,M MONTAŽA I GRADNJA društvo s ograničenom odgovornošću za usluge, OIB 34574627154, Ulica Ante Topić-Mimare 39 ,10000 Zagreb,Nediljko Kadija, OIB 42728587828, Turanj 627,23210 Turanj</derivirana_varijabla>
  </DomainObject.Predmet.StrankaWithAdressOIB>
  <DomainObject.Predmet.StrankaNazivFormated>
    <izvorni_sadrzaj>FINA,M MONTAŽA I GRADNJA društvo s ograničenom odgovornošću za usluge,Nediljko Kadija</izvorni_sadrzaj>
    <derivirana_varijabla naziv="DomainObject.Predmet.StrankaNazivFormated_1">FINA,M MONTAŽA I GRADNJA društvo s ograničenom odgovornošću za usluge,Nediljko Kadija</derivirana_varijabla>
  </DomainObject.Predmet.StrankaNazivFormated>
  <DomainObject.Predmet.StrankaNazivFormatedOIB>
    <izvorni_sadrzaj>FINA, OIB 85821130368,M MONTAŽA I GRADNJA društvo s ograničenom odgovornošću za usluge, OIB 34574627154,Nediljko Kadija, OIB 42728587828</izvorni_sadrzaj>
    <derivirana_varijabla naziv="DomainObject.Predmet.StrankaNazivFormatedOIB_1">FINA, OIB 85821130368,M MONTAŽA I GRADNJA društvo s ograničenom odgovornošću za usluge, OIB 34574627154,Nediljko Kadija, OIB 42728587828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M MONTAŽA I GRADNJA društvo s ograničenom odgovornošću za usluge</item>
      <item>Nediljko Kadija</item>
    </izvorni_sadrzaj>
    <derivirana_varijabla naziv="DomainObject.Predmet.StrankaListFormated_1">
      <item>FINA</item>
      <item>M MONTAŽA I GRADNJA društvo s ograničenom odgovornošću za usluge</item>
      <item>Nediljko Kadija</item>
    </derivirana_varijabla>
  </DomainObject.Predmet.StrankaListFormated>
  <DomainObject.Predmet.StrankaListFormatedOIB>
    <izvorni_sadrzaj>
      <item>FINA, OIB 85821130368</item>
      <item>M MONTAŽA I GRADNJA društvo s ograničenom odgovornošću za usluge, OIB 34574627154</item>
      <item>Nediljko Kadija, OIB 42728587828</item>
    </izvorni_sadrzaj>
    <derivirana_varijabla naziv="DomainObject.Predmet.StrankaListFormatedOIB_1">
      <item>FINA, OIB 85821130368</item>
      <item>M MONTAŽA I GRADNJA društvo s ograničenom odgovornošću za usluge, OIB 34574627154</item>
      <item>Nediljko Kadija, OIB 42728587828</item>
    </derivirana_varijabla>
  </DomainObject.Predmet.StrankaListFormatedOIB>
  <DomainObject.Predmet.StrankaListFormatedWithAdress>
    <izvorni_sadrzaj>
      <item>FINA</item>
      <item>M MONTAŽA I GRADNJA društvo s ograničenom odgovornošću za usluge, Ulica Ante Topić-Mimare 39 , 10000 Zagreb</item>
      <item>Nediljko Kadija, Turanj 627, 23210 Turanj</item>
    </izvorni_sadrzaj>
    <derivirana_varijabla naziv="DomainObject.Predmet.StrankaListFormatedWithAdress_1">
      <item>FINA</item>
      <item>M MONTAŽA I GRADNJA društvo s ograničenom odgovornošću za usluge, Ulica Ante Topić-Mimare 39 , 10000 Zagreb</item>
      <item>Nediljko Kadija, Turanj 627, 23210 Turanj</item>
    </derivirana_varijabla>
  </DomainObject.Predmet.StrankaListFormatedWithAdress>
  <DomainObject.Predmet.StrankaListFormatedWithAdressOIB>
    <izvorni_sadrzaj>
      <item>FINA, OIB 85821130368</item>
      <item>M MONTAŽA I GRADNJA društvo s ograničenom odgovornošću za usluge, OIB 34574627154, Ulica Ante Topić-Mimare 39 , 10000 Zagreb</item>
      <item>Nediljko Kadija, OIB 42728587828, Turanj 627, 23210 Turanj</item>
    </izvorni_sadrzaj>
    <derivirana_varijabla naziv="DomainObject.Predmet.StrankaListFormatedWithAdressOIB_1">
      <item>FINA, OIB 85821130368</item>
      <item>M MONTAŽA I GRADNJA društvo s ograničenom odgovornošću za usluge, OIB 34574627154, Ulica Ante Topić-Mimare 39 , 10000 Zagreb</item>
      <item>Nediljko Kadija, OIB 42728587828, Turanj 627, 23210 Turanj</item>
    </derivirana_varijabla>
  </DomainObject.Predmet.StrankaListFormatedWithAdressOIB>
  <DomainObject.Predmet.StrankaListNazivFormated>
    <izvorni_sadrzaj>
      <item>FINA</item>
      <item>M MONTAŽA I GRADNJA društvo s ograničenom odgovornošću za usluge</item>
      <item>Nediljko Kadija</item>
    </izvorni_sadrzaj>
    <derivirana_varijabla naziv="DomainObject.Predmet.StrankaListNazivFormated_1">
      <item>FINA</item>
      <item>M MONTAŽA I GRADNJA društvo s ograničenom odgovornošću za usluge</item>
      <item>Nediljko Kadija</item>
    </derivirana_varijabla>
  </DomainObject.Predmet.StrankaListNazivFormated>
  <DomainObject.Predmet.StrankaListNazivFormatedOIB>
    <izvorni_sadrzaj>
      <item>FINA, OIB 85821130368</item>
      <item>M MONTAŽA I GRADNJA društvo s ograničenom odgovornošću za usluge, OIB 34574627154</item>
      <item>Nediljko Kadija, OIB 42728587828</item>
    </izvorni_sadrzaj>
    <derivirana_varijabla naziv="DomainObject.Predmet.StrankaListNazivFormatedOIB_1">
      <item>FINA, OIB 85821130368</item>
      <item>M MONTAŽA I GRADNJA društvo s ograničenom odgovornošću za usluge, OIB 34574627154</item>
      <item>Nediljko Kadija, OIB 42728587828</item>
    </derivirana_varijabla>
  </DomainObject.Predmet.StrankaListNazivFormatedOIB>
  <DomainObject.Predmet.ProtuStrankaListFormated>
    <izvorni_sadrzaj>
      <item>GRIFA d.o.o. za gradnju, trgovinu i promet nekretninama</item>
    </izvorni_sadrzaj>
    <derivirana_varijabla naziv="DomainObject.Predmet.ProtuStrankaListFormated_1">
      <item>GRIFA d.o.o. za gradnju, trgovinu i promet nekretninama</item>
    </derivirana_varijabla>
  </DomainObject.Predmet.ProtuStrankaListFormated>
  <DomainObject.Predmet.ProtuStrankaListFormatedOIB>
    <izvorni_sadrzaj>
      <item>GRIFA d.o.o. za gradnju, trgovinu i promet nekretninama, OIB 14160172162</item>
    </izvorni_sadrzaj>
    <derivirana_varijabla naziv="DomainObject.Predmet.ProtuStrankaListFormatedOIB_1">
      <item>GRIFA d.o.o. za gradnju, trgovinu i promet nekretninama, OIB 14160172162</item>
    </derivirana_varijabla>
  </DomainObject.Predmet.ProtuStrankaListFormatedOIB>
  <DomainObject.Predmet.ProtuStrankaListFormatedWithAdress>
    <izvorni_sadrzaj>
      <item>GRIFA d.o.o. za gradnju, trgovinu i promet nekretninama, Turanj 627, 23210 Turanj</item>
    </izvorni_sadrzaj>
    <derivirana_varijabla naziv="DomainObject.Predmet.ProtuStrankaListFormatedWithAdress_1">
      <item>GRIFA d.o.o. za gradnju, trgovinu i promet nekretninama, Turanj 627, 23210 Turanj</item>
    </derivirana_varijabla>
  </DomainObject.Predmet.ProtuStrankaListFormatedWithAdress>
  <DomainObject.Predmet.ProtuStrankaListFormatedWithAdressOIB>
    <izvorni_sadrzaj>
      <item>GRIFA d.o.o. za gradnju, trgovinu i promet nekretninama, OIB 14160172162, Turanj 627, 23210 Turanj</item>
    </izvorni_sadrzaj>
    <derivirana_varijabla naziv="DomainObject.Predmet.ProtuStrankaListFormatedWithAdressOIB_1">
      <item>GRIFA d.o.o. za gradnju, trgovinu i promet nekretninama, OIB 14160172162, Turanj 627, 23210 Turanj</item>
    </derivirana_varijabla>
  </DomainObject.Predmet.ProtuStrankaListFormatedWithAdressOIB>
  <DomainObject.Predmet.ProtuStrankaListNazivFormated>
    <izvorni_sadrzaj>
      <item>GRIFA d.o.o. za gradnju, trgovinu i promet nekretninama</item>
    </izvorni_sadrzaj>
    <derivirana_varijabla naziv="DomainObject.Predmet.ProtuStrankaListNazivFormated_1">
      <item>GRIFA d.o.o. za gradnju, trgovinu i promet nekretninama</item>
    </derivirana_varijabla>
  </DomainObject.Predmet.ProtuStrankaListNazivFormated>
  <DomainObject.Predmet.ProtuStrankaListNazivFormatedOIB>
    <izvorni_sadrzaj>
      <item>GRIFA d.o.o. za gradnju, trgovinu i promet nekretninama, OIB 14160172162</item>
    </izvorni_sadrzaj>
    <derivirana_varijabla naziv="DomainObject.Predmet.ProtuStrankaListNazivFormatedOIB_1">
      <item>GRIFA d.o.o. za gradnju, trgovinu i promet nekretninama, OIB 14160172162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GRIFA d.o.o. za gradnju, trgovinu i promet nekretninama</izvorni_sadrzaj>
    <derivirana_varijabla naziv="DomainObject.Predmet.ProtustrankaIDrugi_1">GRIFA d.o.o. za gradnju, trgovinu i promet nekretninama</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GRIFA d.o.o. za gradnju, trgovinu i promet nekretninama, OIB 14160172162, Turanj 627, 23210 Turanj</izvorni_sadrzaj>
    <derivirana_varijabla naziv="DomainObject.Predmet.ProtustrankaIDrugiAdressOIB_1">GRIFA d.o.o. za gradnju, trgovinu i promet nekretninama, OIB 14160172162, Turanj 627, 23210 Turanj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kolovoza 2017.</izvorni_sadrzaj>
    <derivirana_varijabla naziv="DomainObject.Predmet.OdlukaRjesenje.DatumDonosenjaOdluke_1">30. kolovoza 2017.</derivirana_varijabla>
  </DomainObject.Predmet.OdlukaRjesenje.DatumDonosenjaOdluke>
  <DomainObject.Predmet.OdlukaRjesenje.DatumPravomocnosti>
    <izvorni_sadrzaj>16. rujna 2017.</izvorni_sadrzaj>
    <derivirana_varijabla naziv="DomainObject.Predmet.OdlukaRjesenje.DatumPravomocnosti_1">16. rujna 2017.</derivirana_varijabla>
  </DomainObject.Predmet.OdlukaRjesenje.DatumPravomocnosti>
  <DomainObject.Predmet.OdlukaRjesenje.Oznaka>
    <izvorni_sadrzaj>St-575/2016-41</izvorni_sadrzaj>
    <derivirana_varijabla naziv="DomainObject.Predmet.OdlukaRjesenje.Oznaka_1">St-575/2016-41</derivirana_varijabla>
  </DomainObject.Predmet.OdlukaRjesenje.Oznaka>
  <DomainObject.Predmet.SudioniciListNaziv>
    <izvorni_sadrzaj>
      <item>GRIFA d.o.o. za gradnju, trgovinu i promet nekretninama</item>
      <item>FINA</item>
      <item>M MONTAŽA I GRADNJA društvo s ograničenom odgovornošću za usluge</item>
      <item>Nediljko Kadija</item>
    </izvorni_sadrzaj>
    <derivirana_varijabla naziv="DomainObject.Predmet.SudioniciListNaziv_1">
      <item>GRIFA d.o.o. za gradnju, trgovinu i promet nekretninama</item>
      <item>FINA</item>
      <item>M MONTAŽA I GRADNJA društvo s ograničenom odgovornošću za usluge</item>
      <item>Nediljko Kadija</item>
    </derivirana_varijabla>
  </DomainObject.Predmet.SudioniciListNaziv>
  <DomainObject.Predmet.SudioniciListAdressOIB>
    <izvorni_sadrzaj>
      <item>GRIFA d.o.o. za gradnju, trgovinu i promet nekretninama, OIB 14160172162, Turanj 627,23210 Turanj</item>
      <item>FINA, OIB 85821130368</item>
      <item>M MONTAŽA I GRADNJA društvo s ograničenom odgovornošću za usluge, OIB 34574627154, Ulica Ante Topić-Mimare 39 ,10000 Zagreb</item>
      <item>Nediljko Kadija, OIB 42728587828, Turanj 627,23210 Turanj</item>
    </izvorni_sadrzaj>
    <derivirana_varijabla naziv="DomainObject.Predmet.SudioniciListAdressOIB_1">
      <item>GRIFA d.o.o. za gradnju, trgovinu i promet nekretninama, OIB 14160172162, Turanj 627,23210 Turanj</item>
      <item>FINA, OIB 85821130368</item>
      <item>M MONTAŽA I GRADNJA društvo s ograničenom odgovornošću za usluge, OIB 34574627154, Ulica Ante Topić-Mimare 39 ,10000 Zagreb</item>
      <item>Nediljko Kadija, OIB 42728587828, Turanj 627,23210 Turanj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14160172162</item>
      <item>, OIB 85821130368</item>
      <item>, OIB 34574627154</item>
      <item>, OIB 42728587828</item>
    </izvorni_sadrzaj>
    <derivirana_varijabla naziv="DomainObject.Predmet.SudioniciListNazivOIB_1">
      <item>, OIB 14160172162</item>
      <item>, OIB 85821130368</item>
      <item>, OIB 34574627154</item>
      <item>, OIB 42728587828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8E8D0B-AF2C-480D-AD1A-04F2E8FBBE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909</properties:Words>
  <properties:Characters>4943</properties:Characters>
  <properties:Lines>103</properties:Lines>
  <properties:Paragraphs>29</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2018-02-23T10:03:00Z</dcterms:created>
  <dc:creator>Korisnik</dc:creator>
  <cp:lastModifiedBy>Ante Rubelj</cp:lastModifiedBy>
  <cp:lastPrinted>2017-11-30T09:43:00Z</cp:lastPrinted>
  <dcterms:modified xmlns:xsi="http://www.w3.org/2001/XMLSchema-instance" xsi:type="dcterms:W3CDTF">2018-03-21T13:09:00Z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(1St-575-16 odbijanje zahtjeva za dodatnu nagradu.docx)</vt:lpwstr>
  </prop:property>
  <prop:property name="CC_coloring" pid="4" fmtid="{D5CDD505-2E9C-101B-9397-08002B2CF9AE}">
    <vt:bool>false</vt:bool>
  </prop:property>
  <prop:property name="BrojStranica" pid="5" fmtid="{D5CDD505-2E9C-101B-9397-08002B2CF9AE}">
    <vt:i4>2</vt:i4>
  </prop:property>
</prop:Properties>
</file>