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59904" w14:paraId="699DE19D" w:rsidRDefault="00E020A8" w:rsidP="00410D60" w:rsidR="00410D60" w:rsidRPr="009B7AD2">
      <w:pPr>
        <w:jc w:val="center"/>
        <w15:collapsed w:val="false"/>
        <w:rPr>
          <w:rFonts w:cs="Times New Roman" w:hAnsi="Times New Roman" w:ascii="Times New Roman"/>
          <w:b/>
          <w:noProof/>
          <w:lang w:val="hr-HR"/>
        </w:rPr>
      </w:pPr>
      <w:bookmarkStart w:name="_GoBack" w:id="0"/>
      <w:bookmarkEnd w:id="0"/>
      <w:r w:rsidRPr="009B7AD2">
        <w:rPr>
          <w:rFonts w:cs="Times New Roman" w:hAnsi="Times New Roman" w:ascii="Times New Roman"/>
          <w:b/>
          <w:noProof/>
          <w:lang w:val="hr-HR"/>
        </w:rPr>
        <w:t xml:space="preserve">Stečajna masa iza </w:t>
      </w:r>
      <w:r w:rsidR="00D66EC1">
        <w:rPr>
          <w:rFonts w:cs="Times New Roman" w:hAnsi="Times New Roman" w:ascii="Times New Roman"/>
          <w:b/>
          <w:noProof/>
          <w:lang w:val="hr-HR"/>
        </w:rPr>
        <w:t>VIRTUAL INFORMACIJSKE TEHNOLOGIJE</w:t>
      </w:r>
      <w:r w:rsidR="00410D60" w:rsidRPr="009B7AD2">
        <w:rPr>
          <w:rFonts w:cs="Times New Roman" w:hAnsi="Times New Roman" w:ascii="Times New Roman"/>
          <w:b/>
          <w:noProof/>
          <w:lang w:val="hr-HR"/>
        </w:rPr>
        <w:t xml:space="preserve"> d.o.o. u stečaju</w:t>
      </w:r>
    </w:p>
    <w:p w14:textId="4DF7C772" w14:paraId="68E52E35" w:rsidRDefault="00E020A8" w:rsidP="00410D60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St-</w:t>
      </w:r>
      <w:r w:rsidR="00077B40">
        <w:rPr>
          <w:rFonts w:cs="Times New Roman" w:hAnsi="Times New Roman" w:ascii="Times New Roman"/>
          <w:b/>
          <w:noProof/>
          <w:lang w:val="hr-HR"/>
        </w:rPr>
        <w:t>5</w:t>
      </w:r>
      <w:r w:rsidR="00DF32BD">
        <w:rPr>
          <w:rFonts w:cs="Times New Roman" w:hAnsi="Times New Roman" w:ascii="Times New Roman"/>
          <w:b/>
          <w:noProof/>
          <w:lang w:val="hr-HR"/>
        </w:rPr>
        <w:t>3</w:t>
      </w:r>
      <w:r w:rsidR="00077B40">
        <w:rPr>
          <w:rFonts w:cs="Times New Roman" w:hAnsi="Times New Roman" w:ascii="Times New Roman"/>
          <w:b/>
          <w:noProof/>
          <w:lang w:val="hr-HR"/>
        </w:rPr>
        <w:t>1</w:t>
      </w:r>
      <w:r w:rsidRPr="009B7AD2">
        <w:rPr>
          <w:rFonts w:cs="Times New Roman" w:hAnsi="Times New Roman" w:ascii="Times New Roman"/>
          <w:b/>
          <w:noProof/>
          <w:lang w:val="hr-HR"/>
        </w:rPr>
        <w:t>/2017</w:t>
      </w:r>
    </w:p>
    <w:p w14:textId="77777777" w14:paraId="3B2A8FDB" w:rsidRDefault="005A3363" w:rsidP="00134132" w:rsidR="005A3363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</w:p>
    <w:p w14:textId="77777777" w14:paraId="6ADD8DE9" w:rsidRDefault="005A3363" w:rsidP="00134132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 xml:space="preserve">Izvješće stečajnoga upravitelja </w:t>
      </w:r>
    </w:p>
    <w:p w14:textId="77777777" w14:paraId="509A1D2D" w:rsidRDefault="005A3363" w:rsidP="00134132" w:rsidR="00134132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o</w:t>
      </w:r>
      <w:r w:rsidR="00134132" w:rsidRPr="009B7AD2">
        <w:rPr>
          <w:rFonts w:cs="Times New Roman" w:hAnsi="Times New Roman" w:ascii="Times New Roman"/>
          <w:b/>
          <w:noProof/>
          <w:lang w:val="hr-HR"/>
        </w:rPr>
        <w:t xml:space="preserve"> </w:t>
      </w:r>
      <w:r w:rsidRPr="009B7AD2">
        <w:rPr>
          <w:rFonts w:cs="Times New Roman" w:hAnsi="Times New Roman" w:ascii="Times New Roman"/>
          <w:b/>
          <w:noProof/>
          <w:lang w:val="hr-HR"/>
        </w:rPr>
        <w:t>gospodarskom položaju dužnika i njegovim uzrocima</w:t>
      </w:r>
    </w:p>
    <w:p w14:textId="77777777" w14:paraId="435E392A" w:rsidRDefault="00410D60" w:rsidP="00410D60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(čl. 227. Stečajnog zakona)</w:t>
      </w:r>
    </w:p>
    <w:p w14:textId="77777777" w14:paraId="10C3D6BA" w:rsidRDefault="000C1952" w:rsidP="007900D5" w:rsidR="000C1952" w:rsidRPr="009B7AD2">
      <w:pPr>
        <w:spacing w:lineRule="auto" w:line="276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77777777" w14:paraId="44116893"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I. UVOD</w:t>
      </w:r>
    </w:p>
    <w:p w14:textId="71F836E6" w14:paraId="6AE5A26C" w:rsidRDefault="001573EE" w:rsidP="001573EE" w:rsidR="001573EE" w:rsidRPr="009B7AD2">
      <w:pPr>
        <w:spacing w:lineRule="auto" w:line="276"/>
        <w:jc w:val="both"/>
        <w:rPr>
          <w:rFonts w:cs="Times New Roman" w:hAnsi="Times New Roman" w:ascii="Times New Roman"/>
          <w:noProof/>
          <w:lang w:val="hr-HR"/>
        </w:rPr>
      </w:pPr>
      <w:r w:rsidRPr="009B7AD2">
        <w:rPr>
          <w:rFonts w:cs="Times New Roman" w:hAnsi="Times New Roman" w:ascii="Times New Roman"/>
          <w:noProof/>
          <w:lang w:val="hr-HR"/>
        </w:rPr>
        <w:t xml:space="preserve">Stečajni dužnik je na temelju pravomoćnog rješenja o istovremenom otvaranju i zaključenju stečajnog postupka </w:t>
      </w:r>
      <w:r w:rsidR="00A87C9F">
        <w:rPr>
          <w:rFonts w:cs="Times New Roman" w:hAnsi="Times New Roman" w:ascii="Times New Roman"/>
          <w:noProof/>
          <w:lang w:val="hr-HR"/>
        </w:rPr>
        <w:t>pod posl. br. St-448/2016 od 20</w:t>
      </w:r>
      <w:r w:rsidRPr="009B7AD2">
        <w:rPr>
          <w:rFonts w:cs="Times New Roman" w:hAnsi="Times New Roman" w:ascii="Times New Roman"/>
          <w:noProof/>
          <w:lang w:val="hr-HR"/>
        </w:rPr>
        <w:t xml:space="preserve">. </w:t>
      </w:r>
      <w:r w:rsidR="00A87C9F">
        <w:rPr>
          <w:rFonts w:cs="Times New Roman" w:hAnsi="Times New Roman" w:ascii="Times New Roman"/>
          <w:noProof/>
          <w:lang w:val="hr-HR"/>
        </w:rPr>
        <w:t>lipnja</w:t>
      </w:r>
      <w:r w:rsidRPr="009B7AD2">
        <w:rPr>
          <w:rFonts w:cs="Times New Roman" w:hAnsi="Times New Roman" w:ascii="Times New Roman"/>
          <w:noProof/>
          <w:lang w:val="hr-HR"/>
        </w:rPr>
        <w:t xml:space="preserve"> 201</w:t>
      </w:r>
      <w:r w:rsidR="00A87C9F">
        <w:rPr>
          <w:rFonts w:cs="Times New Roman" w:hAnsi="Times New Roman" w:ascii="Times New Roman"/>
          <w:noProof/>
          <w:lang w:val="hr-HR"/>
        </w:rPr>
        <w:t>6</w:t>
      </w:r>
      <w:r w:rsidR="00E375E0">
        <w:rPr>
          <w:rFonts w:cs="Times New Roman" w:hAnsi="Times New Roman" w:ascii="Times New Roman"/>
          <w:noProof/>
          <w:lang w:val="hr-HR"/>
        </w:rPr>
        <w:t>. izbrisan iz sudskog registra.</w:t>
      </w:r>
    </w:p>
    <w:p w14:textId="05377F45" w14:paraId="0694ECF8"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Rješenjem Trgovačkog suda </w:t>
      </w:r>
      <w:r w:rsidR="00553DA9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</w:t>
      </w:r>
      <w:r w:rsidR="00E375E0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Varaždinu</w:t>
      </w:r>
      <w:r w:rsidR="00553DA9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0C195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St-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531/2017 od 3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studenog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2017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godine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nastavljen je radi naknadne diobe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stečajni postupak nad dužnikom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Stečajna masa iza 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VIRTUAL INFORMACIJSKE TEHNOLOGIJE</w:t>
      </w:r>
      <w:r w:rsidR="00182BC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d.o.o.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u stečaju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, 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Đure Basaričeka 19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, </w:t>
      </w:r>
      <w:r w:rsidR="00A87C9F">
        <w:rPr>
          <w:rFonts w:cs="Times New Roman" w:hAnsi="Times New Roman" w:ascii="Times New Roman"/>
          <w:noProof/>
          <w:lang w:val="hr-HR"/>
        </w:rPr>
        <w:t>Đurđevac,</w:t>
      </w:r>
      <w:r w:rsidR="00E042C3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a sve na prijedlog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vjerovnika 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Ministartsva</w:t>
      </w:r>
      <w:r w:rsidR="00E375E0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financija - Porezne uprave koja je dostavila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sudu podnesak k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ojim je obavijestila</w:t>
      </w:r>
      <w:r w:rsidR="007B7AE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1573E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 postojanju imovine koja je ostala iza stečajnog dužnika</w:t>
      </w:r>
      <w:r w:rsidR="00E375E0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konkretno o 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motornom vozilu </w:t>
      </w:r>
      <w:r w:rsidR="00A87C9F" w:rsidRP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Opel Astra 1.7DTI broj šasije W0L0TGF3532078846</w:t>
      </w:r>
      <w:r w:rsid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, god proizvodnje 2003</w:t>
      </w:r>
      <w:r w:rsidR="00E042C3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14:textId="77777777" w14:paraId="12DE573C"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Nakon primitka </w:t>
      </w:r>
      <w:r w:rsidR="00ED206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dužnosti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preuzeo sam ovlasti stečajnog upravitelja dužnika i poduzeo sljedeće radnje:</w:t>
      </w:r>
    </w:p>
    <w:p w14:textId="77777777" w14:paraId="76C547A0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- izradio pečat </w:t>
      </w:r>
      <w:r w:rsidR="00F709A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stečajne mase iza 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društva u stečaju</w:t>
      </w:r>
    </w:p>
    <w:p w14:textId="77777777" w14:paraId="0959B320" w:rsidRDefault="00ED206B" w:rsidP="007900D5" w:rsidR="00F709A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ishodio OIB stečajne mase</w:t>
      </w:r>
    </w:p>
    <w:p w14:textId="77777777" w14:paraId="24D4FC66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popisao predmete stečajne mase</w:t>
      </w:r>
    </w:p>
    <w:p w14:textId="77777777" w14:paraId="19E394F9" w:rsidRDefault="00722A68" w:rsidP="007900D5" w:rsidR="00722A6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sastavio popis svih vjerovnika</w:t>
      </w:r>
    </w:p>
    <w:p w14:textId="77777777" w14:paraId="2C67D182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sastavo popis imovine i obveza</w:t>
      </w:r>
    </w:p>
    <w:p w14:textId="77777777" w14:paraId="25DD27EB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otvorio novu poslovnu godinu - početna bilanca</w:t>
      </w:r>
    </w:p>
    <w:p w14:textId="77777777" w14:paraId="305124FC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provjerio i nastavio vođenje poslovnih knjiga stečajnog dužnika</w:t>
      </w:r>
    </w:p>
    <w:p w14:textId="77777777" w14:paraId="34049D62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sastavio predračun troškova stečajnog postupka za prv</w:t>
      </w:r>
      <w:r w:rsidR="00C90D7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ih šest</w:t>
      </w:r>
      <w:r w:rsidR="00136921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mjeseci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14:textId="77777777" w14:paraId="3E3361AD" w:rsidRDefault="00ED206B" w:rsidP="007900D5" w:rsidR="00ED206B">
      <w:pPr>
        <w:spacing w:lineRule="auto" w:line="276" w:after="0"/>
        <w:jc w:val="both"/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</w:pPr>
    </w:p>
    <w:p w14:textId="77777777" w14:paraId="5436ED0F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  <w:t>II. Poslovan</w:t>
      </w:r>
      <w:r w:rsidR="00553DA9" w:rsidRPr="009B7AD2"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  <w:t>je dužnika I gospodarski položaJ</w:t>
      </w:r>
    </w:p>
    <w:p w14:textId="77777777" w14:paraId="5A312FAA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4D9614E" w14:paraId="2BFE7715" w:rsidRDefault="00A87C9F" w:rsidP="007900D5" w:rsidR="00F709A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Osnovna djelatnost društva bile su informatičke usluge,</w:t>
      </w:r>
      <w:r w:rsidR="00ED206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poslovanje nije zatečeno, stečajni post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upak je otvoren i zaključen 2016</w:t>
      </w:r>
      <w:r w:rsidR="00CC0B26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 godine.</w:t>
      </w:r>
    </w:p>
    <w:p w14:textId="77777777" w14:paraId="5C2B30CD" w:rsidRDefault="00ED206B" w:rsidP="007900D5" w:rsidR="00ED206B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5C76DB2E" w14:paraId="7FFC0FF2" w:rsidRDefault="00CC0B26" w:rsidP="007900D5" w:rsidR="00ED206B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Zakonski</w:t>
      </w:r>
      <w:r w:rsidR="00ED206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zastupnik</w:t>
      </w:r>
      <w:r w:rsidR="00ED206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dužnika do dana otvaranja stečajnog postupka je obaviještena od stečajnog upravitelja o nastavku stečajnog postupka. </w:t>
      </w:r>
    </w:p>
    <w:p w14:textId="77777777" w14:paraId="03FCB133" w:rsidRDefault="00ED206B" w:rsidP="007900D5" w:rsidR="00ED206B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026B5CA" w:rsidRDefault="00F709A8" w:rsidP="007900D5" w:rsidR="00F709A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Cilj ovog postupka je unovčiti preostalu imovinu koja je ostal</w:t>
      </w:r>
      <w:r w:rsidR="00C4372E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a iza stečajnog dužnika i njome nami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riti vjerovnike sukladno odredbama Stečajnog zakona.</w:t>
      </w:r>
    </w:p>
    <w:p w14:textId="77777777" w14:paraId="46706A0A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lastRenderedPageBreak/>
        <w:t>III. IMOVINA I OBVEZE DUŽNIKA</w:t>
      </w:r>
    </w:p>
    <w:p w14:textId="77777777" w14:paraId="61A0DE2B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7377FDF8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Imovina:</w:t>
      </w:r>
    </w:p>
    <w:p w14:textId="77777777" w14:paraId="5D5717F1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713E5456" w:rsidRDefault="006F1C56" w:rsidP="007900D5" w:rsidR="00435AB6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Potraživanje</w:t>
      </w:r>
      <w:r w:rsidR="002E2DD7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:</w:t>
      </w:r>
    </w:p>
    <w:p w14:textId="77777777" w14:paraId="7F3654A2" w:rsidRDefault="007046A7" w:rsidP="007900D5" w:rsidR="007046A7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6E1007FD" w14:paraId="6259D28C" w:rsidRDefault="009744EF" w:rsidP="006F1C56" w:rsidR="006F1C56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>U tijeku je provjera da li na depozitu Trgovačkog suda postoji</w:t>
      </w:r>
      <w:r w:rsidR="00CC0B26">
        <w:rPr>
          <w:rFonts w:cs="Times New Roman" w:hAnsi="Times New Roman" w:ascii="Times New Roman"/>
          <w:color w:val="000000"/>
          <w:lang w:val="hr-HR"/>
        </w:rPr>
        <w:t xml:space="preserve"> iznos od 5.000,00 kn koji je sukladno odredbama Stečajnog zakona</w:t>
      </w:r>
      <w:r>
        <w:rPr>
          <w:rFonts w:cs="Times New Roman" w:hAnsi="Times New Roman" w:ascii="Times New Roman"/>
          <w:color w:val="000000"/>
          <w:lang w:val="hr-HR"/>
        </w:rPr>
        <w:t xml:space="preserve"> trebao biti </w:t>
      </w:r>
      <w:r w:rsidR="00CC0B26">
        <w:rPr>
          <w:rFonts w:cs="Times New Roman" w:hAnsi="Times New Roman" w:ascii="Times New Roman"/>
          <w:color w:val="000000"/>
          <w:lang w:val="hr-HR"/>
        </w:rPr>
        <w:t xml:space="preserve"> zaplijenjen dužniku</w:t>
      </w:r>
      <w:r>
        <w:rPr>
          <w:rFonts w:cs="Times New Roman" w:hAnsi="Times New Roman" w:ascii="Times New Roman"/>
          <w:color w:val="000000"/>
          <w:lang w:val="hr-HR"/>
        </w:rPr>
        <w:t xml:space="preserve"> prilikom blokade račune</w:t>
      </w:r>
      <w:r w:rsidR="00CC0B26">
        <w:rPr>
          <w:rFonts w:cs="Times New Roman" w:hAnsi="Times New Roman" w:ascii="Times New Roman"/>
          <w:color w:val="000000"/>
          <w:lang w:val="hr-HR"/>
        </w:rPr>
        <w:t>, te će ista sredstva</w:t>
      </w:r>
      <w:r>
        <w:rPr>
          <w:rFonts w:cs="Times New Roman" w:hAnsi="Times New Roman" w:ascii="Times New Roman"/>
          <w:color w:val="000000"/>
          <w:lang w:val="hr-HR"/>
        </w:rPr>
        <w:t xml:space="preserve"> ukoliko su zaplijenjena</w:t>
      </w:r>
      <w:r w:rsidR="00CC0B26">
        <w:rPr>
          <w:rFonts w:cs="Times New Roman" w:hAnsi="Times New Roman" w:ascii="Times New Roman"/>
          <w:color w:val="000000"/>
          <w:lang w:val="hr-HR"/>
        </w:rPr>
        <w:t xml:space="preserve"> biti prenešena u stečajnu masu.</w:t>
      </w:r>
    </w:p>
    <w:p w14:textId="77777777" w14:paraId="413C32BB" w:rsidRDefault="000421BE" w:rsidP="006F1C56" w:rsidR="000421BE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14:textId="7EDAFEA9" w14:paraId="3D72F983" w:rsidRDefault="000421BE" w:rsidP="006F1C56" w:rsidR="000421BE">
      <w:pPr>
        <w:spacing w:lineRule="auto" w:line="276" w:after="0"/>
        <w:jc w:val="both"/>
        <w:rPr>
          <w:rFonts w:cs="Times New Roman" w:hAnsi="Times New Roman" w:ascii="Times New Roman"/>
          <w:b/>
          <w:color w:val="000000"/>
          <w:lang w:val="hr-HR"/>
        </w:rPr>
      </w:pPr>
      <w:r w:rsidRPr="000421BE">
        <w:rPr>
          <w:rFonts w:cs="Times New Roman" w:hAnsi="Times New Roman" w:ascii="Times New Roman"/>
          <w:b/>
          <w:color w:val="000000"/>
          <w:lang w:val="hr-HR"/>
        </w:rPr>
        <w:t>Pokretnine:</w:t>
      </w:r>
    </w:p>
    <w:p w14:textId="77777777" w14:paraId="3268A510" w:rsidRDefault="000421BE" w:rsidP="006F1C56" w:rsidR="000421BE">
      <w:pPr>
        <w:spacing w:lineRule="auto" w:line="276" w:after="0"/>
        <w:jc w:val="both"/>
        <w:rPr>
          <w:rFonts w:cs="Times New Roman" w:hAnsi="Times New Roman" w:ascii="Times New Roman"/>
          <w:b/>
          <w:color w:val="000000"/>
          <w:lang w:val="hr-HR"/>
        </w:rPr>
      </w:pPr>
    </w:p>
    <w:p w14:textId="6FD29A69" w14:paraId="21976447" w:rsidRDefault="000421BE" w:rsidP="006F1C56" w:rsidR="000421BE" w:rsidRPr="000421BE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  <w:r w:rsidRPr="000421BE">
        <w:rPr>
          <w:rFonts w:cs="Times New Roman" w:hAnsi="Times New Roman" w:ascii="Times New Roman"/>
          <w:color w:val="000000"/>
          <w:lang w:val="hr-HR"/>
        </w:rPr>
        <w:t>Stečajni dužnik je vlasnik osobnog automobil Opel Astra 1.7DTI broj šasije W0L0TGF3532078846, god. proizvodnje 2003. koji nije registriran i nalazi se u posjedu bivšeg zakonskog zastupnika g. Siniše Plemenčića u Đurđevcu.</w:t>
      </w:r>
    </w:p>
    <w:p w14:textId="77777777" w14:paraId="53B20765" w:rsidRDefault="000421BE" w:rsidP="006F1C56" w:rsidR="000421BE" w:rsidRPr="000421BE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14:textId="04E6B93E" w14:paraId="7D7A9D7C" w:rsidRDefault="000421BE" w:rsidP="006F1C56" w:rsidR="000421BE" w:rsidRPr="000421BE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  <w:r w:rsidRPr="000421BE">
        <w:rPr>
          <w:rFonts w:cs="Times New Roman" w:hAnsi="Times New Roman" w:ascii="Times New Roman"/>
          <w:color w:val="000000"/>
          <w:lang w:val="hr-HR"/>
        </w:rPr>
        <w:t>Vjerovnik Ministarstvo financija - Porezna uprava koji je ujedno i jedini vjerovnik ovog postupka obavijestio je stečajnog upravitelja o postojanju razlučnog prava na predmetnom automobuilu, međutim stečajni upravitelj je mišljenja da je ovo razlučno pravo prestalo čl. 168. SZ-a.</w:t>
      </w:r>
    </w:p>
    <w:p w14:textId="77777777" w14:paraId="5BAA699D" w:rsidRDefault="000421BE" w:rsidP="006F1C56" w:rsidR="000421BE">
      <w:pPr>
        <w:spacing w:lineRule="auto" w:line="276" w:after="0"/>
        <w:jc w:val="both"/>
        <w:rPr>
          <w:rFonts w:cs="Times New Roman" w:hAnsi="Times New Roman" w:ascii="Times New Roman"/>
          <w:b/>
          <w:color w:val="000000"/>
          <w:lang w:val="hr-HR"/>
        </w:rPr>
      </w:pPr>
    </w:p>
    <w:p w14:textId="0569CC3C" w14:paraId="013DE2C7" w:rsidRDefault="000421BE" w:rsidP="000421BE" w:rsidR="000421BE">
      <w:pPr>
        <w:pStyle w:val="StandardWeb"/>
        <w:spacing w:lineRule="auto" w:line="276" w:afterAutospacing="false" w:after="135" w:beforeAutospacing="false" w:before="0"/>
        <w:jc w:val="both"/>
        <w:rPr>
          <w:color w:themeColor="text1" w:val="000000"/>
          <w:lang w:val="hr-HR"/>
        </w:rPr>
      </w:pPr>
      <w:r w:rsidRPr="00785B00">
        <w:rPr>
          <w:lang w:eastAsia="ja-JP" w:val="hr-HR"/>
        </w:rPr>
        <w:t>Naime, prijedlog za otvaranje stečajnog postupka Financijska agencija je podnijela 17. ožujka 2016., a Ministarstvo financija - Porezna uprava je steklo razlučno pravo na temelju rješenja o ovrsi od Klasa: UP/I-415-02/2015-001/2989</w:t>
      </w:r>
      <w:r>
        <w:rPr>
          <w:lang w:eastAsia="ja-JP" w:val="hr-HR"/>
        </w:rPr>
        <w:t xml:space="preserve">, URBROJ </w:t>
      </w:r>
      <w:r w:rsidRPr="00785B00">
        <w:rPr>
          <w:lang w:eastAsia="ja-JP" w:val="hr-HR"/>
        </w:rPr>
        <w:t>513-07-26-01/16-0</w:t>
      </w:r>
      <w:r>
        <w:rPr>
          <w:lang w:eastAsia="ja-JP" w:val="hr-HR"/>
        </w:rPr>
        <w:t>3</w:t>
      </w:r>
      <w:r w:rsidRPr="00785B00">
        <w:rPr>
          <w:lang w:eastAsia="ja-JP" w:val="hr-HR"/>
        </w:rPr>
        <w:t xml:space="preserve"> od dana 20. siječnja 2016. znači 56 dana prije podnošenja</w:t>
      </w:r>
      <w:r>
        <w:rPr>
          <w:lang w:eastAsia="ja-JP" w:val="hr-HR"/>
        </w:rPr>
        <w:t xml:space="preserve"> prijedloga za otvaranj</w:t>
      </w:r>
      <w:r w:rsidRPr="00785B00">
        <w:rPr>
          <w:lang w:eastAsia="ja-JP" w:val="hr-HR"/>
        </w:rPr>
        <w:t>e stečajnog postupka, a zapisnik o izvršenoj pljenidbi i procjeni pokretnine Klasa:</w:t>
      </w:r>
      <w:r w:rsidR="009744EF">
        <w:rPr>
          <w:lang w:eastAsia="ja-JP" w:val="hr-HR"/>
        </w:rPr>
        <w:t xml:space="preserve"> UP/I-415-02/2015-001</w:t>
      </w:r>
      <w:r w:rsidRPr="00785B00">
        <w:rPr>
          <w:lang w:eastAsia="ja-JP" w:val="hr-HR"/>
        </w:rPr>
        <w:t xml:space="preserve">/2989, URBROJ: </w:t>
      </w:r>
      <w:r>
        <w:rPr>
          <w:lang w:eastAsia="ja-JP" w:val="hr-HR"/>
        </w:rPr>
        <w:t>513-07-26-01/16-05</w:t>
      </w:r>
      <w:r w:rsidRPr="00785B00">
        <w:rPr>
          <w:lang w:eastAsia="ja-JP" w:val="hr-HR"/>
        </w:rPr>
        <w:t xml:space="preserve"> sačinjen je 22. ožujka 2016. nakon podnošenja pr</w:t>
      </w:r>
      <w:r>
        <w:rPr>
          <w:lang w:eastAsia="ja-JP" w:val="hr-HR"/>
        </w:rPr>
        <w:t>i</w:t>
      </w:r>
      <w:r w:rsidRPr="00785B00">
        <w:rPr>
          <w:lang w:eastAsia="ja-JP" w:val="hr-HR"/>
        </w:rPr>
        <w:t>jedloga za otvaranje stečajnog postupka.</w:t>
      </w:r>
      <w:r w:rsidRPr="00785B00">
        <w:rPr>
          <w:color w:themeColor="text1" w:val="000000"/>
          <w:lang w:val="hr-HR"/>
        </w:rPr>
        <w:t xml:space="preserve"> Sukladno svemu navedenom razlučno pravo prestalo je "ex lege"</w:t>
      </w:r>
      <w:r>
        <w:rPr>
          <w:color w:themeColor="text1" w:val="000000"/>
          <w:lang w:val="hr-HR"/>
        </w:rPr>
        <w:t xml:space="preserve"> te treba obustaviti taj postupak i brisati zabilježbu ovrhe u evidenciji MUP-a.</w:t>
      </w:r>
    </w:p>
    <w:p w14:textId="77777777" w14:paraId="017AA84A" w:rsidRDefault="00051BAD" w:rsidP="000421BE" w:rsidR="00051BAD">
      <w:pPr>
        <w:pStyle w:val="StandardWeb"/>
        <w:spacing w:lineRule="auto" w:line="276" w:afterAutospacing="false" w:after="135" w:beforeAutospacing="false" w:before="0"/>
        <w:jc w:val="both"/>
        <w:rPr>
          <w:color w:themeColor="text1" w:val="000000"/>
          <w:lang w:val="hr-HR"/>
        </w:rPr>
      </w:pPr>
    </w:p>
    <w:p w14:textId="39603A56" w14:paraId="6A18F416" w:rsidRDefault="000421BE" w:rsidP="000421BE" w:rsidR="000421BE">
      <w:pPr>
        <w:pStyle w:val="StandardWeb"/>
        <w:spacing w:lineRule="auto" w:line="276" w:afterAutospacing="false" w:after="135" w:beforeAutospacing="false" w:before="0"/>
        <w:jc w:val="both"/>
        <w:rPr>
          <w:color w:themeColor="text1" w:val="000000"/>
          <w:lang w:val="hr-HR"/>
        </w:rPr>
      </w:pPr>
      <w:r>
        <w:rPr>
          <w:color w:themeColor="text1" w:val="000000"/>
          <w:lang w:val="hr-HR"/>
        </w:rPr>
        <w:t xml:space="preserve">U ranijoj prepisci </w:t>
      </w:r>
      <w:r w:rsidR="00051BAD">
        <w:rPr>
          <w:color w:themeColor="text1" w:val="000000"/>
          <w:lang w:val="hr-HR"/>
        </w:rPr>
        <w:t>između g. Plemenčića (ranijeg zakonskog zastupnika) i Porezne uprave, g. Plemenčić je iskazivao namjeru za otkup vozila te nudio iznos od 16.000,00 kn o čemu je Porezna uprava obavijestila i sud. Po nastavku postupka od strane povez</w:t>
      </w:r>
      <w:r w:rsidR="009744EF">
        <w:rPr>
          <w:color w:themeColor="text1" w:val="000000"/>
          <w:lang w:val="hr-HR"/>
        </w:rPr>
        <w:t>anih osoba g. P</w:t>
      </w:r>
      <w:r w:rsidR="00051BAD">
        <w:rPr>
          <w:color w:themeColor="text1" w:val="000000"/>
          <w:lang w:val="hr-HR"/>
        </w:rPr>
        <w:t>lemenčića zaprimljena je ponuda na iznos od 9.500,00 kn neto, d</w:t>
      </w:r>
      <w:r w:rsidR="009744EF">
        <w:rPr>
          <w:color w:themeColor="text1" w:val="000000"/>
          <w:lang w:val="hr-HR"/>
        </w:rPr>
        <w:t>ok bi kupac snosio porez na dod</w:t>
      </w:r>
      <w:r w:rsidR="00051BAD">
        <w:rPr>
          <w:color w:themeColor="text1" w:val="000000"/>
          <w:lang w:val="hr-HR"/>
        </w:rPr>
        <w:t>anu vrijednost ovisno o poreznom statusu stečajne mase iza dužnika. Vozilo je neregistrirano, staro gotovo 15 godina i prema iskustvu stečajnog upr</w:t>
      </w:r>
      <w:r w:rsidR="009744EF">
        <w:rPr>
          <w:color w:themeColor="text1" w:val="000000"/>
          <w:lang w:val="hr-HR"/>
        </w:rPr>
        <w:t>av</w:t>
      </w:r>
      <w:r w:rsidR="00051BAD">
        <w:rPr>
          <w:color w:themeColor="text1" w:val="000000"/>
          <w:lang w:val="hr-HR"/>
        </w:rPr>
        <w:t>itelj teško je očekivati značajnije bolju ponudu.</w:t>
      </w:r>
    </w:p>
    <w:p w14:textId="77777777" w14:paraId="3BB232FB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</w:pPr>
      <w:r w:rsidRPr="009B7AD2"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  <w:t>Obveze:</w:t>
      </w:r>
    </w:p>
    <w:p w14:textId="77777777" w14:paraId="3E5A8EF7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</w:p>
    <w:p w14:textId="77777777" w14:paraId="332B7405" w:rsidRDefault="000342B3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highlight w:val="yellow"/>
          <w:lang w:eastAsia="en-US" w:val="hr-HR"/>
        </w:rPr>
      </w:pP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>Nema utvrđenih potraživanja vjerovnika prvog višeg isplatnog reda.</w:t>
      </w:r>
    </w:p>
    <w:p w14:textId="2B5A3906" w14:paraId="250EB8F0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lang w:val="hr-HR"/>
        </w:rPr>
      </w:pP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 xml:space="preserve">Utvrđena potraživanja vjerovnika drugog višeg isplatnog reda iznose </w:t>
      </w:r>
      <w:r w:rsidR="00CC0B26">
        <w:rPr>
          <w:rFonts w:cs="Times New Roman" w:hAnsi="Times New Roman" w:ascii="Times New Roman"/>
          <w:noProof/>
          <w:lang w:val="hr-HR"/>
        </w:rPr>
        <w:t>81</w:t>
      </w:r>
      <w:r w:rsidR="00175522">
        <w:rPr>
          <w:rFonts w:cs="Times New Roman" w:hAnsi="Times New Roman" w:ascii="Times New Roman"/>
          <w:noProof/>
          <w:lang w:val="hr-HR"/>
        </w:rPr>
        <w:t>.</w:t>
      </w:r>
      <w:r w:rsidR="00CC0B26">
        <w:rPr>
          <w:rFonts w:cs="Times New Roman" w:hAnsi="Times New Roman" w:ascii="Times New Roman"/>
          <w:noProof/>
          <w:lang w:val="hr-HR"/>
        </w:rPr>
        <w:t>641,81</w:t>
      </w:r>
      <w:r w:rsidRPr="009B7AD2">
        <w:rPr>
          <w:rFonts w:cs="Times New Roman" w:hAnsi="Times New Roman" w:ascii="Times New Roman"/>
          <w:noProof/>
          <w:lang w:val="hr-HR"/>
        </w:rPr>
        <w:t xml:space="preserve"> kn.</w:t>
      </w:r>
    </w:p>
    <w:p w14:textId="77777777" w14:paraId="40D98FDA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highlight w:val="yellow"/>
          <w:lang w:eastAsia="en-US" w:val="hr-HR"/>
        </w:rPr>
      </w:pPr>
    </w:p>
    <w:p w14:textId="67FF74C5" w14:paraId="75706EAA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lang w:eastAsia="en-US" w:val="hr-HR"/>
        </w:rPr>
      </w:pP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>Ukupna potraživanj</w:t>
      </w:r>
      <w:r w:rsidR="00B757C1" w:rsidRPr="009B7AD2">
        <w:rPr>
          <w:rFonts w:cs="Times New Roman" w:eastAsia="Times New Roman" w:hAnsi="Times New Roman" w:ascii="Times New Roman"/>
          <w:noProof/>
          <w:lang w:eastAsia="en-US" w:val="hr-HR"/>
        </w:rPr>
        <w:t xml:space="preserve">a stečajnih vjerovnika iznose  </w:t>
      </w:r>
      <w:r w:rsidR="00CC0B26">
        <w:rPr>
          <w:rFonts w:cs="Times New Roman" w:hAnsi="Times New Roman" w:ascii="Times New Roman"/>
          <w:noProof/>
          <w:lang w:val="hr-HR"/>
        </w:rPr>
        <w:t>81.641,81</w:t>
      </w:r>
      <w:r w:rsidR="00CC0B26" w:rsidRPr="009B7AD2">
        <w:rPr>
          <w:rFonts w:cs="Times New Roman" w:hAnsi="Times New Roman" w:ascii="Times New Roman"/>
          <w:noProof/>
          <w:lang w:val="hr-HR"/>
        </w:rPr>
        <w:t xml:space="preserve"> </w:t>
      </w: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>kn</w:t>
      </w:r>
      <w:r w:rsidR="00134132" w:rsidRPr="009B7AD2">
        <w:rPr>
          <w:rFonts w:cs="Times New Roman" w:eastAsia="Times New Roman" w:hAnsi="Times New Roman" w:ascii="Times New Roman"/>
          <w:noProof/>
          <w:lang w:eastAsia="en-US" w:val="hr-HR"/>
        </w:rPr>
        <w:t>.</w:t>
      </w:r>
      <w:r w:rsidRPr="009B7AD2">
        <w:rPr>
          <w:rFonts w:cs="Times New Roman" w:eastAsia="Times New Roman" w:hAnsi="Times New Roman" w:ascii="Times New Roman"/>
          <w:noProof/>
          <w:lang w:eastAsia="en-US" w:val="hr-HR"/>
        </w:rPr>
        <w:t xml:space="preserve"> </w:t>
      </w:r>
    </w:p>
    <w:p w14:textId="77777777" w14:paraId="3E515260" w:rsidRDefault="0076515F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lastRenderedPageBreak/>
        <w:t>IV. PARNICE</w:t>
      </w:r>
    </w:p>
    <w:p w14:textId="77777777" w14:paraId="50D20DC2" w:rsidRDefault="0076515F" w:rsidP="007900D5" w:rsidR="0076515F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127D1FAD" w14:paraId="25669FFF" w:rsidRDefault="00175522" w:rsidP="007900D5" w:rsidR="007C083A" w:rsidRPr="00C137A0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Stečajni upravitelj nema saznanja da se vode parnice u kojima je </w:t>
      </w:r>
      <w:r w:rsidR="00CC0B26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stran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ka stečajni dužnik.</w:t>
      </w:r>
    </w:p>
    <w:p w14:textId="77777777" w14:paraId="6D14CF47" w:rsidRDefault="001438AF" w:rsidP="007900D5" w:rsidR="001438AF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5260C83C" w:rsidRDefault="00AE3BF8" w:rsidP="007900D5" w:rsidR="00F74987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</w:t>
      </w:r>
      <w:r w:rsidR="00F74987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. TROŠKOVI POSTUPKA</w:t>
      </w:r>
    </w:p>
    <w:p w14:textId="77777777" w14:paraId="65EE7FEF" w:rsidRDefault="00781294" w:rsidP="007900D5" w:rsidR="00781294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77777777" w14:paraId="09AEE15F" w:rsidRDefault="00F74987" w:rsidP="007900D5" w:rsidR="004015DC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Predviđeni mjesečni troškovi iznose 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cca </w:t>
      </w:r>
      <w:r w:rsidR="0017552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 w:rsidR="00857BD9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2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00,00 kn koliko iznosi troškovi knj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igovodstva, uredskog materijala i 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nužni 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troškovi stečajnog upravitelja</w:t>
      </w:r>
      <w:r w:rsidR="0017552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Po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unovčenju stečajne mase odred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</w:t>
      </w:r>
      <w:r w:rsidR="004D3DA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 će se nagrada stečajnom upravitelju.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</w:p>
    <w:p w14:textId="77777777" w14:paraId="75C8753F" w:rsidRDefault="00E479D4" w:rsidP="007E08AE" w:rsidR="00E479D4">
      <w:pPr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77777777" w14:paraId="2646DE89" w:rsidRDefault="00AE3BF8" w:rsidP="007E08AE" w:rsidR="007E08AE" w:rsidRPr="009B7AD2">
      <w:pPr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VI</w:t>
      </w:r>
      <w:r w:rsidR="007E08AE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 xml:space="preserve">. </w:t>
      </w:r>
      <w:r w:rsidR="007E08AE" w:rsidRPr="009B7AD2">
        <w:rPr>
          <w:rFonts w:cs="Times New Roman" w:hAnsi="Times New Roman" w:ascii="Times New Roman"/>
          <w:b/>
          <w:noProof/>
          <w:lang w:val="hr-HR"/>
        </w:rPr>
        <w:t>RADNJE KOJE ĆE SE PODUZETI U NAREDNOM RAZDOBLJU</w:t>
      </w:r>
    </w:p>
    <w:p w14:textId="3EBDF8CD" w14:paraId="68A86635" w:rsidRDefault="007E08AE" w:rsidP="007900D5" w:rsidR="007E08AE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narednom razdoblju stečajni upravitelj će </w:t>
      </w:r>
      <w:r w:rsidR="00CC0B26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unovčiti </w:t>
      </w:r>
      <w:r w:rsidR="00CC0B26" w:rsidRP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Opel Astra 1.7DTI broj šasije W0L0TGF3532078846</w:t>
      </w:r>
      <w:r w:rsidR="00CC0B26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, god proizvodnje 2003</w:t>
      </w:r>
      <w:r w:rsidR="00CC0B26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 w:rsidR="00CC0B26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</w:p>
    <w:p w14:textId="77777777" w14:paraId="18FEA6A5" w:rsidRDefault="00CC0B26" w:rsidP="007900D5" w:rsidR="00CC0B26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F65FCE9" w:rsidRDefault="00781294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</w:t>
      </w:r>
      <w:r w:rsidR="001438AF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</w:t>
      </w:r>
      <w:r w:rsidR="007E08AE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</w:t>
      </w:r>
      <w:r w:rsidR="00722A68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. ZAKLJUČAK</w:t>
      </w:r>
    </w:p>
    <w:p w14:textId="77777777" w14:paraId="26A44193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06747075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Nakon uvida u gospodarski položaj dužnika odnosno imovine koja ulazi u stečajnu masu predlažem donošenje sljedećih </w:t>
      </w: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odluka:</w:t>
      </w:r>
    </w:p>
    <w:p w14:textId="77777777" w14:paraId="3C0AF9FE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0C2555AD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1. Prihvaća se izvješće stečajnog upravitelja i odobravaju do sada poduzete radnje</w:t>
      </w:r>
      <w:r w:rsidR="0013413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14:textId="77777777" w14:paraId="0F547D81" w:rsidRDefault="00722A68" w:rsidP="007900D5" w:rsidR="00722A6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375F856C" w:rsidRDefault="00175522" w:rsidP="007900D5" w:rsidR="006F1C56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2. </w:t>
      </w:r>
      <w:r w:rsidR="00083EA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Utvrđuje se da prilikom nastavka stečajnog postupka dužnik nije obavljao djelatnost, djelatnost dužnika se neće nastaviti.</w:t>
      </w:r>
    </w:p>
    <w:p w14:textId="77777777" w14:paraId="7C4BB711" w:rsidRDefault="00CC0B26" w:rsidP="007900D5" w:rsidR="00CC0B26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302D51AA" w14:paraId="7FBB110A" w:rsidRDefault="00CC0B26" w:rsidP="007900D5" w:rsidR="00CC0B26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3. Daje se suglasnost stečajnom upravitelju unovčiti </w:t>
      </w:r>
      <w:r w:rsidRPr="00A87C9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Opel Astra 1.7DTI broj šasije W0L0TGF3532078846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, god. proiz</w:t>
      </w:r>
      <w:r w:rsidR="009744E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2003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prikupljanjem pisanih ponuda najboljem ponuđaču.</w:t>
      </w:r>
    </w:p>
    <w:p w14:textId="77777777" w14:paraId="668E459E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55A2ABB1" w14:paraId="3BAAB635" w:rsidRDefault="00CC0B26" w:rsidP="009744EF" w:rsidR="009744EF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4</w:t>
      </w:r>
      <w:r w:rsidR="00722A6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13413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Daje se suglasnost stečajnom upravitelju da izda odvjetničku punomoć za zastupanje suglasno odredbama </w:t>
      </w:r>
      <w:r w:rsidR="00AE3BF8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čl. 230 st. 4. Stečajnog zakona ukoliko to daljnji tijek postupka bude zahtijevao</w:t>
      </w:r>
      <w:r w:rsidR="00857BD9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</w:p>
    <w:p w14:textId="77777777" w14:paraId="3B385282" w:rsidRDefault="009744EF" w:rsidP="00051BAD" w:rsidR="009744EF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BA1D27D" w14:paraId="302AD302" w:rsidRDefault="00722A68" w:rsidP="00051BAD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Zagrebu, </w:t>
      </w:r>
      <w:r w:rsidR="00024729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10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024729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prosinca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20</w:t>
      </w:r>
      <w:r w:rsidR="004015DC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17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14:textId="77777777" w14:paraId="7AC21E03" w:rsidRDefault="009744EF" w:rsidP="007900D5" w:rsidR="009744EF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06FB3578" w14:paraId="3D7E5629" w:rsidRDefault="00722A68" w:rsidP="007900D5" w:rsidR="00E205C4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Duško Koruga</w:t>
      </w:r>
      <w:r w:rsidR="00051BAD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, stečajni upravitelj</w:t>
      </w:r>
    </w:p>
    <w:sectPr w:rsidSect="009744EF" w:rsidR="00E205C4" w:rsidRPr="009B7AD2">
      <w:headerReference w:type="default" r:id="rId9"/>
      <w:pgSz w:h="16820" w:w="11900"/>
      <w:pgMar w:gutter="0" w:footer="720" w:header="567" w:left="1418" w:bottom="1184" w:right="1418" w:top="154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DE3DB21" w:rsidRDefault="00D956B7" w:rsidP="00235396" w:rsidR="00D956B7">
      <w:pPr>
        <w:spacing w:after="0"/>
      </w:pPr>
      <w:r>
        <w:separator/>
      </w:r>
    </w:p>
  </w:endnote>
  <w:endnote w:id="0" w:type="continuationSeparator">
    <w:p w14:textId="77777777" w14:paraId="47F9E41B" w:rsidRDefault="00D956B7" w:rsidP="00235396" w:rsidR="00D956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Grande">
    <w:charset w:val="00"/>
    <w:family w:val="swiss"/>
    <w:pitch w:val="variable"/>
    <w:sig w:csb1="00000000" w:csb0="000001BF" w:usb3="00000000" w:usb2="00000000" w:usb1="5000A1FF" w:usb0="E1000AE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A1783E0" w:rsidRDefault="00D956B7" w:rsidP="00235396" w:rsidR="00D956B7">
      <w:pPr>
        <w:spacing w:after="0"/>
      </w:pPr>
      <w:r>
        <w:separator/>
      </w:r>
    </w:p>
  </w:footnote>
  <w:footnote w:id="0" w:type="continuationSeparator">
    <w:p w14:textId="77777777" w14:paraId="56CF6965" w:rsidRDefault="00D956B7" w:rsidP="00235396" w:rsidR="00D956B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039F51E" w:rsidRDefault="00A664FB" w:rsidP="005A3CCD" w:rsidR="00A664FB" w:rsidRPr="005A3C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200"/>
  <w:embedSystemFont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CD9"/>
    <w:rsid w:val="00001E44"/>
    <w:rsid w:val="00024729"/>
    <w:rsid w:val="000342B3"/>
    <w:rsid w:val="000421BE"/>
    <w:rsid w:val="00051BAD"/>
    <w:rsid w:val="0006454D"/>
    <w:rsid w:val="00074427"/>
    <w:rsid w:val="00077B40"/>
    <w:rsid w:val="00083EAF"/>
    <w:rsid w:val="0008469F"/>
    <w:rsid w:val="00093B27"/>
    <w:rsid w:val="00095F94"/>
    <w:rsid w:val="000C1952"/>
    <w:rsid w:val="000E5792"/>
    <w:rsid w:val="000F46BC"/>
    <w:rsid w:val="00103899"/>
    <w:rsid w:val="00134132"/>
    <w:rsid w:val="00136921"/>
    <w:rsid w:val="001438AF"/>
    <w:rsid w:val="00143C00"/>
    <w:rsid w:val="001573EE"/>
    <w:rsid w:val="00167E81"/>
    <w:rsid w:val="00172589"/>
    <w:rsid w:val="00175522"/>
    <w:rsid w:val="00182BC2"/>
    <w:rsid w:val="00194646"/>
    <w:rsid w:val="001D21F1"/>
    <w:rsid w:val="00235396"/>
    <w:rsid w:val="00241DD6"/>
    <w:rsid w:val="0026692C"/>
    <w:rsid w:val="00291CC7"/>
    <w:rsid w:val="002B6E43"/>
    <w:rsid w:val="002D7A4D"/>
    <w:rsid w:val="002E2DD7"/>
    <w:rsid w:val="002E4D29"/>
    <w:rsid w:val="0032305C"/>
    <w:rsid w:val="003332CC"/>
    <w:rsid w:val="003435D1"/>
    <w:rsid w:val="003567D6"/>
    <w:rsid w:val="00360040"/>
    <w:rsid w:val="00367F6F"/>
    <w:rsid w:val="003A3256"/>
    <w:rsid w:val="003E4E74"/>
    <w:rsid w:val="003F0D07"/>
    <w:rsid w:val="004015DC"/>
    <w:rsid w:val="00410D60"/>
    <w:rsid w:val="0042244B"/>
    <w:rsid w:val="00435AB6"/>
    <w:rsid w:val="0046079A"/>
    <w:rsid w:val="004A77BA"/>
    <w:rsid w:val="004C2ECB"/>
    <w:rsid w:val="004D3DA5"/>
    <w:rsid w:val="004F71A5"/>
    <w:rsid w:val="005505BD"/>
    <w:rsid w:val="00553DA9"/>
    <w:rsid w:val="0056014A"/>
    <w:rsid w:val="00563740"/>
    <w:rsid w:val="005A3363"/>
    <w:rsid w:val="005A3CCD"/>
    <w:rsid w:val="00600982"/>
    <w:rsid w:val="00617380"/>
    <w:rsid w:val="006263F4"/>
    <w:rsid w:val="006872E7"/>
    <w:rsid w:val="00694BAF"/>
    <w:rsid w:val="006A0167"/>
    <w:rsid w:val="006B23FD"/>
    <w:rsid w:val="006B345F"/>
    <w:rsid w:val="006B6A68"/>
    <w:rsid w:val="006D3281"/>
    <w:rsid w:val="006F1C56"/>
    <w:rsid w:val="00700A56"/>
    <w:rsid w:val="007046A7"/>
    <w:rsid w:val="00722A68"/>
    <w:rsid w:val="007318FF"/>
    <w:rsid w:val="00736C45"/>
    <w:rsid w:val="0076515F"/>
    <w:rsid w:val="00781294"/>
    <w:rsid w:val="007900D5"/>
    <w:rsid w:val="007A0CFC"/>
    <w:rsid w:val="007B7AE7"/>
    <w:rsid w:val="007C083A"/>
    <w:rsid w:val="007E08AE"/>
    <w:rsid w:val="007F1C74"/>
    <w:rsid w:val="00802280"/>
    <w:rsid w:val="008508BA"/>
    <w:rsid w:val="00857BD9"/>
    <w:rsid w:val="00875003"/>
    <w:rsid w:val="00880A60"/>
    <w:rsid w:val="00880CD9"/>
    <w:rsid w:val="00882736"/>
    <w:rsid w:val="0088753E"/>
    <w:rsid w:val="008B1299"/>
    <w:rsid w:val="008D3A46"/>
    <w:rsid w:val="009244BF"/>
    <w:rsid w:val="009273A0"/>
    <w:rsid w:val="009520D5"/>
    <w:rsid w:val="009744EF"/>
    <w:rsid w:val="00985CBE"/>
    <w:rsid w:val="00993AA1"/>
    <w:rsid w:val="009B7AD2"/>
    <w:rsid w:val="009C7060"/>
    <w:rsid w:val="00A664FB"/>
    <w:rsid w:val="00A67B4D"/>
    <w:rsid w:val="00A7006B"/>
    <w:rsid w:val="00A82BC1"/>
    <w:rsid w:val="00A8448A"/>
    <w:rsid w:val="00A87C9F"/>
    <w:rsid w:val="00A970E6"/>
    <w:rsid w:val="00AA0248"/>
    <w:rsid w:val="00AA2D60"/>
    <w:rsid w:val="00AE3BF8"/>
    <w:rsid w:val="00B11FD0"/>
    <w:rsid w:val="00B360C5"/>
    <w:rsid w:val="00B41D5F"/>
    <w:rsid w:val="00B723DB"/>
    <w:rsid w:val="00B757C1"/>
    <w:rsid w:val="00B90C40"/>
    <w:rsid w:val="00B96E2C"/>
    <w:rsid w:val="00BF5DBB"/>
    <w:rsid w:val="00C1281A"/>
    <w:rsid w:val="00C137A0"/>
    <w:rsid w:val="00C27129"/>
    <w:rsid w:val="00C32D49"/>
    <w:rsid w:val="00C43035"/>
    <w:rsid w:val="00C4372E"/>
    <w:rsid w:val="00C8579A"/>
    <w:rsid w:val="00C90D77"/>
    <w:rsid w:val="00CC0B26"/>
    <w:rsid w:val="00CD0F2A"/>
    <w:rsid w:val="00D47C65"/>
    <w:rsid w:val="00D64467"/>
    <w:rsid w:val="00D66EC1"/>
    <w:rsid w:val="00D73784"/>
    <w:rsid w:val="00D956B7"/>
    <w:rsid w:val="00DD3595"/>
    <w:rsid w:val="00DF32BD"/>
    <w:rsid w:val="00E020A8"/>
    <w:rsid w:val="00E040B0"/>
    <w:rsid w:val="00E042C3"/>
    <w:rsid w:val="00E157E0"/>
    <w:rsid w:val="00E205C4"/>
    <w:rsid w:val="00E375E0"/>
    <w:rsid w:val="00E479D4"/>
    <w:rsid w:val="00E737BA"/>
    <w:rsid w:val="00ED206B"/>
    <w:rsid w:val="00F045B0"/>
    <w:rsid w:val="00F268C8"/>
    <w:rsid w:val="00F709A8"/>
    <w:rsid w:val="00F74987"/>
    <w:rsid w:val="00F755B8"/>
    <w:rsid w:val="00F87BA8"/>
    <w:rsid w:val="00F903F2"/>
    <w:rsid w:val="00F91365"/>
    <w:rsid w:val="00F92012"/>
    <w:rsid w:val="00FC2128"/>
    <w:rsid w:val="00FD3B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2672F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4"/>
        <w:szCs w:val="24"/>
        <w:lang w:bidi="ar-SA" w:eastAsia="ja-JP" w:val="en-US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A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hAnsi="Lucida Grande" w:ascii="Lucida Grande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5396"/>
    <w:rPr>
      <w:sz w:val="24"/>
      <w:szCs w:val="24"/>
    </w:rPr>
  </w:style>
  <w:style w:styleId="StandardWeb" w:type="paragraph">
    <w:name w:val="Normal (Web)"/>
    <w:basedOn w:val="Normal"/>
    <w:uiPriority w:val="99"/>
    <w:semiHidden/>
    <w:unhideWhenUsed/>
    <w:rsid w:val="000421BE"/>
    <w:pPr>
      <w:spacing w:afterAutospacing="true" w:after="100" w:beforeAutospacing="true" w:before="100"/>
    </w:pPr>
    <w:rPr>
      <w:rFonts w:cs="Times New Roman" w:hAnsi="Times New Roman" w:ascii="Times New Roman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924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4BF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4BF"/>
    <w:rPr>
      <w:rFonts w:cs="Times New Roman" w:hAnsi="Times New Roman" w:ascii="Times New Roman"/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4BF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4BF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4"/>
        <w:szCs w:val="24"/>
        <w:lang w:bidi="ar-SA" w:eastAsia="ja-JP" w:val="en-US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A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35396"/>
    <w:rPr>
      <w:sz w:val="24"/>
      <w:szCs w:val="24"/>
    </w:rPr>
  </w:style>
  <w:style w:styleId="StandardWeb" w:type="paragraph">
    <w:name w:val="Normal (Web)"/>
    <w:basedOn w:val="Normal"/>
    <w:uiPriority w:val="99"/>
    <w:semiHidden/>
    <w:unhideWhenUsed/>
    <w:rsid w:val="000421BE"/>
    <w:pPr>
      <w:spacing w:after="100" w:afterAutospacing="1" w:before="100" w:beforeAutospacing="1"/>
    </w:pPr>
    <w:rPr>
      <w:rFonts w:ascii="Times New Roman" w:cs="Times New Roman" w:hAnsi="Times New Roman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924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4BF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4BF"/>
    <w:rPr>
      <w:rFonts w:ascii="Times New Roman" w:cs="Times New Roman" w:hAnsi="Times New Roman"/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4BF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4BF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60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41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4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St-531/2017-28</izvorni_sadrzaj>
    <derivirana_varijabla naziv="DomainObject.Oznaka_1">St-531/2017-28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naknadno pronađena imovina</izvorni_sadrzaj>
    <derivirana_varijabla naziv="DomainObject.Predmet.Opis_1">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VIRTUAL INFORMACIJSKE TEHNOLOGIJE društvo s ograničenom odgovornošću za proizvodnju, trgovinu i usluge u </izvorni_sadrzaj>
    <derivirana_varijabla naziv="DomainObject.Predmet.ProtustrankaFormated_1">  Stečajna masa iza VIRTUAL INFORMACIJSKE TEHNOLOGIJE društvo s ograničenom odgovornošću za proizvodnju, trgovinu i usluge u </derivirana_varijabla>
  </DomainObject.Predmet.ProtustrankaFormated>
  <DomainObject.Predmet.ProtustrankaFormatedOIB>
    <izvorni_sadrzaj>  Stečajna masa iza VIRTUAL INFORMACIJSKE TEHNOLOGIJE društvo s ograničenom odgovornošću za proizvodnju, trgovinu i usluge u , OIB 10547290907</izvorni_sadrzaj>
    <derivirana_varijabla naziv="DomainObject.Predmet.ProtustrankaFormatedOIB_1">  Stečajna masa iza VIRTUAL INFORMACIJSKE TEHNOLOGIJE društvo s ograničenom odgovornošću za proizvodnju, trgovinu i usluge u , OIB 10547290907</derivirana_varijabla>
  </DomainObject.Predmet.ProtustrankaFormatedOIB>
  <DomainObject.Predmet.ProtustrankaFormatedWithAdress>
    <izvorni_sadrzaj> Stečajna masa iza VIRTUAL INFORMACIJSKE TEHNOLOGIJE društvo s ograničenom odgovornošću za proizvodnju, trgovinu i usluge u , Ilica 129, 10000 Zagreb</izvorni_sadrzaj>
    <derivirana_varijabla naziv="DomainObject.Predmet.ProtustrankaFormatedWithAdress_1"> Stečajna masa iza VIRTUAL INFORMACIJSKE TEHNOLOGIJE društvo s ograničenom odgovornošću za proizvodnju, trgovinu i usluge u , Ilica 129, 10000 Zagreb</derivirana_varijabla>
  </DomainObject.Predmet.ProtustrankaFormatedWithAdress>
  <DomainObject.Predmet.ProtustrankaFormatedWithAdressOIB>
    <izvorni_sadrzaj> Stečajna masa iza VIRTUAL INFORMACIJSKE TEHNOLOGIJE društvo s ograničenom odgovornošću za proizvodnju, trgovinu i usluge u , OIB 10547290907, Ilica 129, 10000 Zagreb</izvorni_sadrzaj>
    <derivirana_varijabla naziv="DomainObject.Predmet.ProtustrankaFormatedWithAdressOIB_1"> Stečajna masa iza VIRTUAL INFORMACIJSKE TEHNOLOGIJE društvo s ograničenom odgovornošću za proizvodnju, trgovinu i usluge u , OIB 10547290907, Ilica 129, 10000 Zagreb</derivirana_varijabla>
  </DomainObject.Predmet.ProtustrankaFormatedWithAdressOIB>
  <DomainObject.Predmet.ProtustrankaWithAdress>
    <izvorni_sadrzaj>Stečajna masa iza VIRTUAL INFORMACIJSKE TEHNOLOGIJE društvo s ograničenom odgovornošću za proizvodnju, trgovinu i usluge u  Ilica 129, 10000 Zagreb</izvorni_sadrzaj>
    <derivirana_varijabla naziv="DomainObject.Predmet.ProtustrankaWithAdress_1">Stečajna masa iza VIRTUAL INFORMACIJSKE TEHNOLOGIJE društvo s ograničenom odgovornošću za proizvodnju, trgovinu i usluge u  Ilica 129, 10000 Zagreb</derivirana_varijabla>
  </DomainObject.Predmet.ProtustrankaWithAdress>
  <DomainObject.Predmet.ProtustrankaWith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WithAdressOIB_1">Stečajna masa iza VIRTUAL INFORMACIJSKE TEHNOLOGIJE društvo s ograničenom odgovornošću za proizvodnju, trgovinu i usluge u , OIB 10547290907, Ilica 129, 10000 Zagreb</derivirana_varijabla>
  </DomainObject.Predmet.ProtustrankaWithAdressOIB>
  <DomainObject.Predmet.ProtustrankaNazivFormated>
    <izvorni_sadrzaj>Stečajna masa iza VIRTUAL INFORMACIJSKE TEHNOLOGIJE društvo s ograničenom odgovornošću za proizvodnju, trgovinu i usluge u </izvorni_sadrzaj>
    <derivirana_varijabla naziv="DomainObject.Predmet.ProtustrankaNazivFormated_1">Stečajna masa iza VIRTUAL INFORMACIJSKE TEHNOLOGIJE društvo s ograničenom odgovornošću za proizvodnju, trgovinu i usluge u </derivirana_varijabla>
  </DomainObject.Predmet.ProtustrankaNazivFormated>
  <DomainObject.Predmet.ProtustrankaNazivFormatedOIB>
    <izvorni_sadrzaj>Stečajna masa iza VIRTUAL INFORMACIJSKE TEHNOLOGIJE društvo s ograničenom odgovornošću za proizvodnju, trgovinu i usluge u , OIB 10547290907</izvorni_sadrzaj>
    <derivirana_varijabla naziv="DomainObject.Predmet.ProtustrankaNazivFormatedOIB_1">Stečajna masa iza VIRTUAL INFORMACIJSKE TEHNOLOGIJE društvo s ograničenom odgovornošću za proizvodnju, trgovinu i usluge u , OIB 10547290907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VIRTUAL INFORMACIJSKE TEHNOLOGIJE društvo s ograničenom odgovornošću za proizvodnju, trgovinu i usluge u </item>
    </izvorni_sadrzaj>
    <derivirana_varijabla naziv="DomainObject.Predmet.ProtuStrankaListFormated_1">
      <item>Stečajna masa iza VIRTUAL INFORMACIJSKE TEHNOLOGIJE društvo s ograničenom odgovornošću za proizvodnju, trgovinu i usluge u </item>
    </derivirana_varijabla>
  </DomainObject.Predmet.ProtuStrankaListFormated>
  <DomainObject.Predmet.ProtuStrankaList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FormatedOIB_1">
      <item>Stečajna masa iza VIRTUAL INFORMACIJSKE TEHNOLOGIJE društvo s ograničenom odgovornošću za proizvodnju, trgovinu i usluge u , OIB 10547290907</item>
    </derivirana_varijabla>
  </DomainObject.Predmet.ProtuStrankaListFormatedOIB>
  <DomainObject.Predmet.ProtuStrankaListFormatedWithAdress>
    <izvorni_sadrzaj>
      <item>Stečajna masa iza VIRTUAL INFORMACIJSKE TEHNOLOGIJE društvo s ograničenom odgovornošću za proizvodnju, trgovinu i usluge u , Ilica 129, 10000 Zagreb</item>
    </izvorni_sadrzaj>
    <derivirana_varijabla naziv="DomainObject.Predmet.ProtuStrankaListFormatedWithAdress_1">
      <item>Stečajna masa iza VIRTUAL INFORMACIJSKE TEHNOLOGIJE društvo s ograničenom odgovornošću za proizvodnju, trgovinu i usluge u , Ilica 129, 10000 Zagreb</item>
    </derivirana_varijabla>
  </DomainObject.Predmet.ProtuStrankaListFormatedWithAdress>
  <DomainObject.Predmet.ProtuStrankaListFormatedWithAdressOIB>
    <izvorni_sadrzaj>
      <item>Stečajna masa iza VIRTUAL INFORMACIJSKE TEHNOLOGIJE društvo s ograničenom odgovornošću za proizvodnju, trgovinu i usluge u , OIB 10547290907, Ilica 129, 10000 Zagreb</item>
    </izvorni_sadrzaj>
    <derivirana_varijabla naziv="DomainObject.Predmet.ProtuStrankaListFormatedWithAdressOIB_1">
      <item>Stečajna masa iza VIRTUAL INFORMACIJSKE TEHNOLOGIJE društvo s ograničenom odgovornošću za proizvodnju, trgovinu i usluge u , OIB 10547290907, Ilica 129, 10000 Zagreb</item>
    </derivirana_varijabla>
  </DomainObject.Predmet.ProtuStrankaListFormatedWithAdressOIB>
  <DomainObject.Predmet.ProtuStrankaListNazivFormated>
    <izvorni_sadrzaj>
      <item>Stečajna masa iza VIRTUAL INFORMACIJSKE TEHNOLOGIJE društvo s ograničenom odgovornošću za proizvodnju, trgovinu i usluge u </item>
    </izvorni_sadrzaj>
    <derivirana_varijabla naziv="DomainObject.Predmet.ProtuStrankaListNazivFormated_1">
      <item>Stečajna masa iza VIRTUAL INFORMACIJSKE TEHNOLOGIJE društvo s ograničenom odgovornošću za proizvodnju, trgovinu i usluge u </item>
    </derivirana_varijabla>
  </DomainObject.Predmet.ProtuStrankaListNazivFormated>
  <DomainObject.Predmet.ProtuStrankaListNaziv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NazivFormatedOIB_1">
      <item>Stečajna masa iza VIRTUAL INFORMACIJSKE TEHNOLOGIJE društvo s ograničenom odgovornošću za proizvodnju, trgovinu i usluge u , OIB 10547290907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VIRTUAL INFORMACIJSKE TEHNOLOGIJE društvo s ograničenom odgovornošću za proizvodnju, trgovinu i usluge u </izvorni_sadrzaj>
    <derivirana_varijabla naziv="DomainObject.Predmet.ProtustrankaIDrugi_1">Stečajna masa iza VIRTUAL INFORMACIJSKE TEHNOLOGIJE društvo s ograničenom odgovornošću za proizvodnju, trgovinu i usluge u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IDrugiAdressOIB_1">Stečajna masa iza VIRTUAL INFORMACIJSKE TEHNOLOGIJE društvo s ograničenom odgovornošću za proizvodnju, trgovinu i usluge u , OIB 10547290907, Ilica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VIRTUAL INFORMACIJSKE TEHNOLOGIJE društvo s ograničenom odgovornošću za proizvodnju, trgovinu i usluge u </item>
      <item>Sudski registar Trgovačkog suda u Varaždinu</item>
    </izvorni_sadrzaj>
    <derivirana_varijabla naziv="DomainObject.Predmet.SudioniciListNaziv_1">
      <item>Financijska agencija</item>
      <item>Stečajna masa iza VIRTUAL INFORMACIJSKE TEHNOLOGIJE društvo s ograničenom odgovornošću za proizvodnju, trgovinu i usluge u 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10547290907</item>
      <item>, OIB null</item>
    </izvorni_sadrzaj>
    <derivirana_varijabla naziv="DomainObject.Predmet.SudioniciListNazivOIB_1">
      <item>, OIB 85821130368</item>
      <item>, OIB 10547290907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FE615-DDE0-4DC2-88ED-6B4311675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4696</properties:Characters>
  <properties:Lines>115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2018-01-02T11:49:00Z</dcterms:created>
  <dc:creator>Duško Koruga</dc:creator>
  <dc:description/>
  <cp:keywords/>
  <cp:lastModifiedBy>Lea Rogina</cp:lastModifiedBy>
  <cp:lastPrinted>2017-06-03T18:43:00Z</cp:lastPrinted>
  <dcterms:modified xmlns:xsi="http://www.w3.org/2001/XMLSchema-instance" xsi:type="dcterms:W3CDTF">2018-01-03T11:21:00Z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St-531/2017-28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