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2a08" w14:paraId="e382a08" w:rsidRDefault="00355635" w:rsidP="00355635" w:rsidR="00355635" w:rsidRPr="006B6E56">
      <w:pPr>
        <w:jc w:val="both"/>
        <w15:collapsed w:val="false"/>
        <w:rPr>
          <w:rFonts w:hAnsi="Book Antiqua" w:ascii="Book Antiqua"/>
          <w:b/>
          <w:sz w:val="22"/>
          <w:szCs w:val="22"/>
        </w:rPr>
      </w:pPr>
      <w:bookmarkStart w:name="_GoBack" w:id="0"/>
      <w:bookmarkEnd w:id="0"/>
    </w:p>
    <w:p w:rsidRDefault="00355635" w:rsidP="00355635" w:rsidR="00355635" w:rsidRPr="006B6E56">
      <w:pPr>
        <w:jc w:val="both"/>
        <w:rPr>
          <w:rFonts w:hAnsi="Book Antiqua" w:ascii="Book Antiqua"/>
          <w:b/>
          <w:sz w:val="22"/>
          <w:szCs w:val="22"/>
        </w:rPr>
      </w:pPr>
    </w:p>
    <w:p w:rsidRDefault="00772D04" w:rsidP="00355635" w:rsidR="00355635" w:rsidRPr="0023010F">
      <w:pPr>
        <w:jc w:val="both"/>
      </w:pPr>
      <w:r w:rsidRPr="006B6E56">
        <w:rPr>
          <w:rFonts w:hAnsi="Book Antiqua" w:ascii="Book Antiqua"/>
          <w:b/>
          <w:sz w:val="22"/>
          <w:szCs w:val="22"/>
        </w:rPr>
        <w:tab/>
      </w:r>
      <w:r w:rsidRPr="006B6E56">
        <w:rPr>
          <w:rFonts w:hAnsi="Book Antiqua" w:ascii="Book Antiqua"/>
          <w:b/>
          <w:sz w:val="22"/>
          <w:szCs w:val="22"/>
        </w:rPr>
        <w:tab/>
      </w:r>
      <w:r w:rsidRPr="006B6E56">
        <w:rPr>
          <w:rFonts w:hAnsi="Book Antiqua" w:ascii="Book Antiqua"/>
          <w:b/>
          <w:sz w:val="22"/>
          <w:szCs w:val="22"/>
        </w:rPr>
        <w:tab/>
      </w:r>
      <w:r w:rsidRPr="006B6E56">
        <w:rPr>
          <w:rFonts w:hAnsi="Book Antiqua" w:ascii="Book Antiqua"/>
          <w:b/>
          <w:sz w:val="22"/>
          <w:szCs w:val="22"/>
        </w:rPr>
        <w:tab/>
      </w:r>
      <w:r w:rsidRPr="006B6E56">
        <w:rPr>
          <w:rFonts w:hAnsi="Book Antiqua" w:ascii="Book Antiqua"/>
          <w:b/>
          <w:sz w:val="22"/>
          <w:szCs w:val="22"/>
        </w:rPr>
        <w:tab/>
      </w:r>
      <w:r w:rsidRPr="006B6E56">
        <w:rPr>
          <w:rFonts w:hAnsi="Book Antiqua" w:ascii="Book Antiqua"/>
          <w:b/>
          <w:sz w:val="22"/>
          <w:szCs w:val="22"/>
        </w:rPr>
        <w:tab/>
      </w:r>
      <w:r w:rsidRPr="006B6E56">
        <w:rPr>
          <w:rFonts w:hAnsi="Book Antiqua" w:ascii="Book Antiqua"/>
          <w:b/>
          <w:sz w:val="22"/>
          <w:szCs w:val="22"/>
        </w:rPr>
        <w:tab/>
      </w:r>
      <w:r w:rsidRPr="006B6E56">
        <w:rPr>
          <w:rFonts w:hAnsi="Book Antiqua" w:ascii="Book Antiqua"/>
          <w:b/>
          <w:sz w:val="22"/>
          <w:szCs w:val="22"/>
        </w:rPr>
        <w:tab/>
      </w:r>
      <w:r w:rsidRPr="006B6E56">
        <w:rPr>
          <w:rFonts w:hAnsi="Book Antiqua" w:ascii="Book Antiqua"/>
          <w:b/>
          <w:sz w:val="22"/>
          <w:szCs w:val="22"/>
        </w:rPr>
        <w:tab/>
      </w:r>
      <w:r w:rsidRPr="00244B1A">
        <w:rPr>
          <w:b/>
        </w:rPr>
        <w:tab/>
      </w:r>
      <w:r w:rsidR="00244B1A" w:rsidRPr="0023010F">
        <w:t xml:space="preserve">8. </w:t>
      </w:r>
      <w:r w:rsidR="00E50CDA" w:rsidRPr="0023010F">
        <w:t>St-</w:t>
      </w:r>
      <w:r w:rsidR="00AF12D6" w:rsidRPr="0023010F">
        <w:t>975/11-365</w:t>
      </w:r>
    </w:p>
    <w:p w:rsidRDefault="000F196B" w:rsidP="00355635" w:rsidR="000F196B">
      <w:pPr>
        <w:jc w:val="both"/>
        <w:rPr>
          <w:b/>
        </w:rPr>
      </w:pPr>
    </w:p>
    <w:p w:rsidRDefault="0023010F" w:rsidP="000F196B" w:rsidR="0023010F">
      <w:pPr>
        <w:jc w:val="center"/>
        <w:rPr>
          <w:b/>
        </w:rPr>
      </w:pPr>
    </w:p>
    <w:p w:rsidRDefault="000F196B" w:rsidP="000F196B" w:rsidR="000F196B" w:rsidRPr="00244B1A">
      <w:pPr>
        <w:jc w:val="center"/>
        <w:rPr>
          <w:b/>
        </w:rPr>
      </w:pPr>
      <w:r>
        <w:rPr>
          <w:b/>
        </w:rPr>
        <w:t>R E P U B L I K A  H R V A T S K A</w:t>
      </w:r>
    </w:p>
    <w:p w:rsidRDefault="00244B1A" w:rsidP="00244B1A" w:rsidR="00244B1A" w:rsidRPr="00244B1A">
      <w:pPr>
        <w:jc w:val="center"/>
        <w:rPr>
          <w:b/>
        </w:rPr>
      </w:pPr>
    </w:p>
    <w:p w:rsidRDefault="00244B1A" w:rsidP="00244B1A" w:rsidR="00244B1A">
      <w:pPr>
        <w:jc w:val="center"/>
        <w:rPr>
          <w:b/>
        </w:rPr>
      </w:pPr>
      <w:r w:rsidRPr="00244B1A">
        <w:rPr>
          <w:b/>
        </w:rPr>
        <w:t>R J E Š E NJ E</w:t>
      </w:r>
    </w:p>
    <w:p w:rsidRDefault="000F196B" w:rsidP="00244B1A" w:rsidR="000F196B">
      <w:pPr>
        <w:jc w:val="center"/>
        <w:rPr>
          <w:b/>
        </w:rPr>
      </w:pPr>
    </w:p>
    <w:p w:rsidRDefault="00AF12D6" w:rsidP="0023010F" w:rsidR="004C7BDB">
      <w:pPr>
        <w:ind w:firstLine="708"/>
        <w:jc w:val="both"/>
      </w:pPr>
      <w:r w:rsidRPr="00AF12D6">
        <w:t>Trgovački sud u Rijeci, u ime Republike Hrvatske, po stečajnoj sutkinji Emi Brdovčak, u stečajnom postupku nad dužnikom CEROVLJE PROMET d.o.o. u stečaju, Cerovlje 64, OIB: 56970441732, kojeg zastupa stečajni upravitelj Kristijan Mijandrušić iz Pazina, Star</w:t>
      </w:r>
      <w:r>
        <w:t xml:space="preserve">i trg 7, </w:t>
      </w:r>
      <w:r w:rsidRPr="00AF12D6">
        <w:t xml:space="preserve">8. </w:t>
      </w:r>
      <w:r w:rsidR="0075531F">
        <w:t>v</w:t>
      </w:r>
      <w:r>
        <w:t>eljače 2016</w:t>
      </w:r>
      <w:r w:rsidRPr="00AF12D6">
        <w:t>.</w:t>
      </w:r>
    </w:p>
    <w:p w:rsidRDefault="0023010F" w:rsidP="0023010F" w:rsidR="0023010F" w:rsidRPr="00AF12D6">
      <w:pPr>
        <w:ind w:firstLine="708"/>
        <w:jc w:val="both"/>
      </w:pPr>
    </w:p>
    <w:p w:rsidRDefault="00355635" w:rsidP="00355635" w:rsidR="00355635">
      <w:pPr>
        <w:jc w:val="center"/>
      </w:pPr>
      <w:r w:rsidRPr="00244B1A">
        <w:t>r i j e š i o    j e</w:t>
      </w:r>
    </w:p>
    <w:p w:rsidRDefault="009021E6" w:rsidP="009021E6" w:rsidR="009021E6">
      <w:pPr>
        <w:jc w:val="both"/>
      </w:pPr>
    </w:p>
    <w:p w:rsidRDefault="009021E6" w:rsidP="0023010F" w:rsidR="00AF12D6">
      <w:pPr>
        <w:ind w:firstLine="708"/>
        <w:jc w:val="both"/>
      </w:pPr>
      <w:r>
        <w:t xml:space="preserve">Ispravlja se </w:t>
      </w:r>
      <w:r w:rsidR="00514561">
        <w:t>rješenje ovog</w:t>
      </w:r>
      <w:r w:rsidR="000F196B">
        <w:t xml:space="preserve"> suda poslovni broj St-</w:t>
      </w:r>
      <w:r w:rsidR="00AF12D6">
        <w:t xml:space="preserve">975/11-361 </w:t>
      </w:r>
      <w:r w:rsidR="00514561">
        <w:t xml:space="preserve">od </w:t>
      </w:r>
      <w:r w:rsidR="00AF12D6">
        <w:t xml:space="preserve">18. prosinca </w:t>
      </w:r>
      <w:r w:rsidR="00514561">
        <w:t xml:space="preserve">2015. </w:t>
      </w:r>
      <w:r w:rsidR="007B4D32">
        <w:t>u</w:t>
      </w:r>
      <w:r w:rsidR="00514561">
        <w:t xml:space="preserve"> </w:t>
      </w:r>
      <w:r w:rsidR="00AF12D6">
        <w:t>točki V</w:t>
      </w:r>
      <w:r w:rsidR="000F196B">
        <w:t xml:space="preserve">. njegove izreke, u </w:t>
      </w:r>
      <w:r w:rsidR="00514561">
        <w:t xml:space="preserve">dijelu </w:t>
      </w:r>
      <w:r w:rsidR="00AF12D6">
        <w:t>koji glasi:</w:t>
      </w:r>
    </w:p>
    <w:p w:rsidRDefault="00AF12D6" w:rsidP="00AF12D6" w:rsidR="00AF12D6">
      <w:pPr>
        <w:jc w:val="both"/>
      </w:pPr>
    </w:p>
    <w:p w:rsidRDefault="00AF12D6" w:rsidP="0023010F" w:rsidR="00AF12D6">
      <w:pPr>
        <w:ind w:firstLine="708"/>
        <w:jc w:val="both"/>
      </w:pPr>
      <w:r>
        <w:t>„Nalaže se računovodstvu ovog suda da iznos kupovnine u visini od 282.341,67 kn ostvarene prodajom nekretnina stečajnog dužnika upisanih u zemljišnim knjigama Općinskog suda u Puli, označenih kao k.č.br. 1671/2, upisanih u z.k.ul. 11824, k.o. Pula i to poduložak 5, poduložak 6, poduložak 7, poduložak 14, poduložak 15, poduložak 16, poduložak 17, poduložak 20 te na ½ idealnog dijela nekretnine stečajnog dužnika upisanoj u zemljišnim knjigama Općinskog suda u Pazinu, označenoj kao k.č.br. 107, upisanoj u z.k.ul. 430, k.o. Cerovlje, a nakon pravomoćnosti ovog rješenja isplati:</w:t>
      </w:r>
    </w:p>
    <w:p w:rsidRDefault="00AF12D6" w:rsidP="00AF12D6" w:rsidR="00AF12D6">
      <w:pPr>
        <w:jc w:val="both"/>
      </w:pPr>
    </w:p>
    <w:p w:rsidRDefault="00AF12D6" w:rsidP="00AF12D6" w:rsidR="00AF12D6">
      <w:pPr>
        <w:jc w:val="both"/>
      </w:pPr>
      <w:r>
        <w:t>- na žiro račun stečajnog dužnika CEROVLJE PROMET d.o.o. u stečaju, Cerovlje 64, OIB: 56970441732, otvoren kod Privredne banke Zagreb d.d. Zagreb, IBAN: HR 2623400091190018847.“</w:t>
      </w:r>
    </w:p>
    <w:p w:rsidRDefault="00AF12D6" w:rsidP="009021E6" w:rsidR="00AF12D6">
      <w:pPr>
        <w:jc w:val="both"/>
      </w:pPr>
    </w:p>
    <w:p w:rsidRDefault="000F196B" w:rsidP="009021E6" w:rsidR="007B4D32">
      <w:pPr>
        <w:jc w:val="both"/>
      </w:pPr>
      <w:r>
        <w:t xml:space="preserve"> na način </w:t>
      </w:r>
      <w:r w:rsidR="007B4D32">
        <w:t>da u navedenom dijelu ispravno treba pisati:</w:t>
      </w:r>
    </w:p>
    <w:p w:rsidRDefault="00AF12D6" w:rsidP="009021E6" w:rsidR="00AF12D6">
      <w:pPr>
        <w:jc w:val="both"/>
      </w:pPr>
    </w:p>
    <w:p w:rsidRDefault="00AF12D6" w:rsidP="0023010F" w:rsidR="00AF12D6">
      <w:pPr>
        <w:ind w:firstLine="708"/>
        <w:jc w:val="both"/>
      </w:pPr>
      <w:r>
        <w:t>„Nalaže se računovodstvu ovog suda da iznos kupovnine u visini od 192.340,67 kn ostvarene prodajom nekretnina stečajnog dužnika upisanih u zemljišnim knjigama Općinskog suda u Puli, označenih kao k.č.br. 1671/2, upisanih u z.k.ul. 11824, k.o. Pula i to poduložak 5, poduložak 6, poduložak 7, poduložak 14, poduložak 15, poduložak 16, poduložak 17, poduložak 20 te na ½ idealnog dijela nekretnine stečajnog dužnika upisanoj u zemljišnim knjigama Općinskog suda u Pazinu, označenoj kao k.č.br. 107, upisanoj u z.k.ul. 430, k.o. Cerovlje, a nakon pravomoćnosti ovog rješenja isplati:</w:t>
      </w:r>
    </w:p>
    <w:p w:rsidRDefault="00AF12D6" w:rsidP="00AF12D6" w:rsidR="00AF12D6">
      <w:pPr>
        <w:jc w:val="both"/>
      </w:pPr>
    </w:p>
    <w:p w:rsidRDefault="00AF12D6" w:rsidP="00AF12D6" w:rsidR="00AF12D6">
      <w:pPr>
        <w:jc w:val="both"/>
      </w:pPr>
      <w:r>
        <w:t>- na žiro račun stečajnog dužnika CEROVLJE PROMET d.o.o. u stečaju, Cerovlje 64, OIB: 56970441732, otvoren kod Privredne banke Zagreb d.d. Zagreb, IBAN: HR 2623400091190018847.“</w:t>
      </w:r>
    </w:p>
    <w:p w:rsidRDefault="007B4D32" w:rsidP="009021E6" w:rsidR="007B4D32">
      <w:pPr>
        <w:jc w:val="both"/>
      </w:pPr>
    </w:p>
    <w:p w:rsidRDefault="0023010F" w:rsidP="009021E6" w:rsidR="0023010F">
      <w:pPr>
        <w:jc w:val="both"/>
      </w:pPr>
    </w:p>
    <w:p w:rsidRDefault="0023010F" w:rsidP="009021E6" w:rsidR="0023010F">
      <w:pPr>
        <w:jc w:val="both"/>
      </w:pPr>
    </w:p>
    <w:p w:rsidRDefault="0023010F" w:rsidP="009021E6" w:rsidR="0023010F">
      <w:pPr>
        <w:jc w:val="both"/>
      </w:pPr>
    </w:p>
    <w:p w:rsidRDefault="009021E6" w:rsidP="009021E6" w:rsidR="009021E6">
      <w:pPr>
        <w:jc w:val="center"/>
      </w:pPr>
      <w:r>
        <w:t>Obrazloženje</w:t>
      </w:r>
    </w:p>
    <w:p w:rsidRDefault="009021E6" w:rsidP="009021E6" w:rsidR="009021E6">
      <w:pPr>
        <w:jc w:val="both"/>
      </w:pPr>
    </w:p>
    <w:p w:rsidRDefault="007B4D32" w:rsidP="009021E6" w:rsidR="00AF12D6">
      <w:pPr>
        <w:jc w:val="both"/>
      </w:pPr>
      <w:r>
        <w:tab/>
        <w:t xml:space="preserve">U ovosudnom rješenju </w:t>
      </w:r>
      <w:r w:rsidR="00AF12D6">
        <w:t xml:space="preserve">poslovni broj </w:t>
      </w:r>
      <w:r w:rsidR="00AF12D6" w:rsidRPr="00AF12D6">
        <w:t xml:space="preserve">St-975/11-361 od 18. prosinca 2015. u točki V. njegove izreke </w:t>
      </w:r>
      <w:r>
        <w:t>došlo je do očite pog</w:t>
      </w:r>
      <w:r w:rsidR="000F196B">
        <w:t xml:space="preserve">reške u pisanju </w:t>
      </w:r>
      <w:r w:rsidR="00AF12D6">
        <w:t xml:space="preserve">iznosa ostatka kupovnine kojeg je računovodstvo ovog suda dužno isplatiti (po pravomoćnosti navedenog rješenja) </w:t>
      </w:r>
      <w:r w:rsidR="00AF12D6" w:rsidRPr="00AF12D6">
        <w:t>na žiro račun stečajnog dužnika CEROVLJE PROMET d.o.o. u stečaju, Cerovlje 64</w:t>
      </w:r>
      <w:r w:rsidR="00AF12D6">
        <w:t xml:space="preserve">. Naime, za do sada prodane nekretnine ostvaren je iznos kupovnine od ukupno 1.301.955,52 kn. Kada se od navedenog iznosa odbije iznos kupovnine ostvaren za nekretnine opterećene razlučnim pravom koji iznosi ukupno 1.109.614,85 kn  (347.194,30 kn + 312.425,38 kn + 449.995,17 kn), preostaje iznos od 192.340,67 kn (1.301.955,52 kn – 1.109.614,85 kn) na ime kupovine ostvarene za nekretnine koje nisu opterećene razlučnim pravom, a ne iznos od 282.341,67 kn kako je to navedeno u točki V. izreke rješenja od 18. </w:t>
      </w:r>
      <w:r w:rsidR="00330996">
        <w:t>p</w:t>
      </w:r>
      <w:r w:rsidR="00AF12D6">
        <w:t xml:space="preserve">rosinca 2015. </w:t>
      </w:r>
    </w:p>
    <w:p w:rsidRDefault="009021E6" w:rsidP="009021E6" w:rsidR="009021E6">
      <w:pPr>
        <w:jc w:val="both"/>
      </w:pPr>
    </w:p>
    <w:p w:rsidRDefault="009021E6" w:rsidP="009021E6" w:rsidR="009021E6">
      <w:pPr>
        <w:ind w:firstLine="708"/>
        <w:jc w:val="both"/>
      </w:pPr>
      <w:r>
        <w:t>Slijedom navedenog, primjenom odredbe čl. 342. st. 1. i 2. Zakona o parničnom postupku ("Narodne novine" 53/91, 91/92, 112/99, 88/01, 117/03, 88/05, 2/07, 84/08, 96/08,</w:t>
      </w:r>
      <w:r w:rsidR="000777B4">
        <w:t xml:space="preserve"> 123/08, 57/11, 148/11 i 25/13) </w:t>
      </w:r>
      <w:r w:rsidR="000F196B">
        <w:t xml:space="preserve">u vezi s čl. 6. </w:t>
      </w:r>
      <w:r w:rsidR="000F196B" w:rsidRPr="000F196B">
        <w:t>(„Narodne novine“ broj 44/96, 161/98, 29/99, 129/00, 123/03, 197/03, 187/04, 82/06, 117/08, 116</w:t>
      </w:r>
      <w:r w:rsidR="000F196B">
        <w:t xml:space="preserve">/10, 25/12 i 133/12; dalje: SZ) </w:t>
      </w:r>
      <w:r>
        <w:t xml:space="preserve">riješeno je kao u izreci. </w:t>
      </w:r>
    </w:p>
    <w:p w:rsidRDefault="009021E6" w:rsidP="009021E6" w:rsidR="009021E6">
      <w:pPr>
        <w:jc w:val="center"/>
      </w:pPr>
    </w:p>
    <w:p w:rsidRDefault="00AF12D6" w:rsidP="009021E6" w:rsidR="009021E6">
      <w:pPr>
        <w:jc w:val="center"/>
      </w:pPr>
      <w:r>
        <w:t>U Rijeci 8. veljače 2016</w:t>
      </w:r>
      <w:r w:rsidR="009021E6">
        <w:t xml:space="preserve">. </w:t>
      </w:r>
    </w:p>
    <w:p w:rsidRDefault="009021E6" w:rsidP="009021E6" w:rsidR="009021E6">
      <w:pPr>
        <w:jc w:val="center"/>
      </w:pPr>
      <w:r>
        <w:t xml:space="preserve">            </w:t>
      </w:r>
    </w:p>
    <w:p w:rsidRDefault="009021E6" w:rsidP="009021E6" w:rsidR="009021E6">
      <w:pPr>
        <w:jc w:val="center"/>
      </w:pPr>
      <w:r>
        <w:t xml:space="preserve">                                                                                    </w:t>
      </w:r>
      <w:r w:rsidR="000777B4">
        <w:t xml:space="preserve">                       S</w:t>
      </w:r>
      <w:r>
        <w:t>utkinja</w:t>
      </w:r>
    </w:p>
    <w:p w:rsidRDefault="009021E6" w:rsidP="00AF12D6" w:rsidR="00AF12D6">
      <w:pPr>
        <w:jc w:val="center"/>
      </w:pPr>
      <w:r>
        <w:t xml:space="preserve">                                                                                         </w:t>
      </w:r>
      <w:r w:rsidR="00AF12D6">
        <w:t xml:space="preserve">                   Ema Brdovčak </w:t>
      </w:r>
    </w:p>
    <w:p w:rsidRDefault="0023010F" w:rsidP="00AF12D6" w:rsidR="0023010F"/>
    <w:p w:rsidRDefault="0023010F" w:rsidP="00AF12D6" w:rsidR="0023010F"/>
    <w:p w:rsidRDefault="0023010F" w:rsidP="00AF12D6" w:rsidR="0023010F"/>
    <w:p w:rsidRDefault="0023010F" w:rsidP="00AF12D6" w:rsidR="0023010F"/>
    <w:p w:rsidRDefault="0023010F" w:rsidP="00AF12D6" w:rsidR="0023010F"/>
    <w:p w:rsidRDefault="0023010F" w:rsidP="00AF12D6" w:rsidR="0023010F"/>
    <w:p w:rsidRDefault="009021E6" w:rsidP="00AF12D6" w:rsidR="009021E6">
      <w:r>
        <w:t xml:space="preserve">UPUTA O PRAVNOM LIJEKU </w:t>
      </w:r>
    </w:p>
    <w:p w:rsidRDefault="009021E6" w:rsidP="0023010F" w:rsidR="009021E6">
      <w:pPr>
        <w:ind w:firstLine="708"/>
        <w:jc w:val="both"/>
      </w:pPr>
      <w:r>
        <w:t>Protiv rješenja nezadovoljna stranka može uložiti žalbu. Žalba se podnosi ovom sudu u 3 primjerka u roku od 8 dana od dana primitka rješenja, a o žalbi rješava Visoki trgovački sud Republike Hrvatske u Zagrebu.</w:t>
      </w:r>
    </w:p>
    <w:p w:rsidRDefault="009021E6" w:rsidP="009021E6" w:rsidR="009021E6">
      <w:pPr>
        <w:jc w:val="center"/>
      </w:pPr>
    </w:p>
    <w:p w:rsidRDefault="000777B4" w:rsidP="000777B4" w:rsidR="000777B4">
      <w:pPr>
        <w:jc w:val="both"/>
      </w:pPr>
    </w:p>
    <w:p w:rsidRDefault="0023010F" w:rsidP="000777B4" w:rsidR="0023010F"/>
    <w:p w:rsidRDefault="0023010F" w:rsidP="000777B4" w:rsidR="0023010F"/>
    <w:p w:rsidRDefault="00F37430" w:rsidP="000777B4" w:rsidR="000777B4">
      <w:r w:rsidRPr="00244B1A">
        <w:t xml:space="preserve">Dna:    </w:t>
      </w:r>
    </w:p>
    <w:p w:rsidRDefault="000F196B" w:rsidP="000F196B" w:rsidR="000F196B">
      <w:pPr>
        <w:pStyle w:val="Odlomakpopisa"/>
        <w:numPr>
          <w:ilvl w:val="0"/>
          <w:numId w:val="4"/>
        </w:numPr>
      </w:pPr>
      <w:r>
        <w:t>Stečajnom upravitelju</w:t>
      </w:r>
    </w:p>
    <w:p w:rsidRDefault="000F196B" w:rsidP="000F196B" w:rsidR="000F196B">
      <w:pPr>
        <w:pStyle w:val="Odlomakpopisa"/>
        <w:numPr>
          <w:ilvl w:val="0"/>
          <w:numId w:val="4"/>
        </w:numPr>
      </w:pPr>
      <w:r>
        <w:t>Web stranica e-oglasna ploča</w:t>
      </w:r>
    </w:p>
    <w:p w:rsidRDefault="00AF12D6" w:rsidP="000F196B" w:rsidR="00AF12D6">
      <w:pPr>
        <w:pStyle w:val="Odlomakpopisa"/>
        <w:numPr>
          <w:ilvl w:val="0"/>
          <w:numId w:val="4"/>
        </w:numPr>
      </w:pPr>
      <w:r>
        <w:t>Razlučnim vjerovnicima Baumit Građevinski materijali d.o.o., PBZ po pun. Leko i partneri, Rofix d.o.o. i Mirjani Žrvnar</w:t>
      </w:r>
    </w:p>
    <w:p w:rsidRDefault="0075531F" w:rsidP="000F196B" w:rsidR="0075531F" w:rsidRPr="00244B1A">
      <w:pPr>
        <w:pStyle w:val="Odlomakpopisa"/>
        <w:numPr>
          <w:ilvl w:val="0"/>
          <w:numId w:val="4"/>
        </w:numPr>
      </w:pPr>
      <w:r>
        <w:t>računovodstvu</w:t>
      </w:r>
    </w:p>
    <w:p w:rsidRDefault="00F37430" w:rsidR="00F37430" w:rsidRPr="00244B1A"/>
    <w:sectPr w:rsidSect="0023010F" w:rsidR="00F37430" w:rsidRPr="00244B1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010F" w:rsidP="0023010F" w:rsidR="0023010F">
      <w:r>
        <w:separator/>
      </w:r>
    </w:p>
  </w:endnote>
  <w:endnote w:id="0" w:type="continuationSeparator">
    <w:p w:rsidRDefault="0023010F" w:rsidP="0023010F" w:rsidR="002301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010F" w:rsidP="0023010F" w:rsidR="0023010F">
      <w:r>
        <w:separator/>
      </w:r>
    </w:p>
  </w:footnote>
  <w:footnote w:id="0" w:type="continuationSeparator">
    <w:p w:rsidRDefault="0023010F" w:rsidP="0023010F" w:rsidR="002301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10F" w:rsidP="0023010F" w:rsidR="0023010F">
    <w:pPr>
      <w:pStyle w:val="Zaglavlje"/>
      <w:jc w:val="right"/>
    </w:pPr>
    <w:r w:rsidRPr="0023010F">
      <w:t>8. St-975/11-365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9FB" w:rsidP="00A45EAD" w:rsidR="00AB09FB">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AB09FB" w:rsidP="00210E4E" w:rsidR="00AB09FB" w:rsidRPr="00AB09FB">
    <w:pPr>
      <w:rPr>
        <w:sz w:val="20"/>
        <w:szCs w:val="20"/>
      </w:rPr>
    </w:pPr>
    <w:r w:rsidRPr="00AB09FB">
      <w:rPr>
        <w:rFonts w:eastAsia="MS Mincho"/>
        <w:sz w:val="20"/>
        <w:szCs w:val="20"/>
      </w:rPr>
      <w:t>REPUBLIKA HRVATSKA</w:t>
    </w:r>
  </w:p>
  <w:p w:rsidRDefault="00AB09FB" w:rsidP="00210E4E" w:rsidR="00AB09FB" w:rsidRPr="00AB09FB">
    <w:pPr>
      <w:rPr>
        <w:sz w:val="20"/>
        <w:szCs w:val="20"/>
      </w:rPr>
    </w:pPr>
    <w:r w:rsidRPr="00AB09FB">
      <w:rPr>
        <w:rFonts w:eastAsia="MS Mincho"/>
        <w:sz w:val="20"/>
        <w:szCs w:val="20"/>
      </w:rPr>
      <w:t>TRGOVAČKI SUD U RIJECI</w:t>
    </w:r>
  </w:p>
  <w:p w:rsidRDefault="00AB09FB" w:rsidP="00A45EAD" w:rsidR="00AB09FB" w:rsidRPr="00AB09FB">
    <w:pPr>
      <w:rPr>
        <w:rFonts w:eastAsia="MS Mincho"/>
        <w:sz w:val="20"/>
        <w:szCs w:val="20"/>
      </w:rPr>
    </w:pPr>
    <w:r w:rsidRPr="00AB09FB">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6B4DA4"/>
    <w:multiLevelType w:val="hybridMultilevel"/>
    <w:tmpl w:val="61D45B3C"/>
    <w:lvl w:tplc="5092677C"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D75661F"/>
    <w:multiLevelType w:val="hybridMultilevel"/>
    <w:tmpl w:val="C3C26722"/>
    <w:lvl w:tplc="D5AA991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37044A2"/>
    <w:multiLevelType w:val="hybridMultilevel"/>
    <w:tmpl w:val="69CC10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8EF7F98"/>
    <w:multiLevelType w:val="hybridMultilevel"/>
    <w:tmpl w:val="64BE60A8"/>
    <w:lvl w:tplc="8D9AB87E" w:ilvl="0">
      <w:start w:val="1"/>
      <w:numFmt w:val="upperRoman"/>
      <w:lvlText w:val="%1."/>
      <w:lvlJc w:val="left"/>
      <w:pPr>
        <w:tabs>
          <w:tab w:pos="1440" w:val="num"/>
        </w:tabs>
        <w:ind w:hanging="720" w:left="1440"/>
      </w:pPr>
      <w:rPr>
        <w:rFonts w:cs="Times New Roman" w:eastAsia="Times New Roman" w:hAnsi="Book Antiqua" w:ascii="Book Antiqua"/>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635"/>
    <w:rsid w:val="000777B4"/>
    <w:rsid w:val="000F196B"/>
    <w:rsid w:val="0023010F"/>
    <w:rsid w:val="00244B1A"/>
    <w:rsid w:val="00330996"/>
    <w:rsid w:val="00355635"/>
    <w:rsid w:val="003A6BF5"/>
    <w:rsid w:val="004321C9"/>
    <w:rsid w:val="004C7BDB"/>
    <w:rsid w:val="004F09B9"/>
    <w:rsid w:val="00514561"/>
    <w:rsid w:val="00633925"/>
    <w:rsid w:val="00674F35"/>
    <w:rsid w:val="006A1315"/>
    <w:rsid w:val="006B6E56"/>
    <w:rsid w:val="0075531F"/>
    <w:rsid w:val="00772D04"/>
    <w:rsid w:val="007B4024"/>
    <w:rsid w:val="007B4D32"/>
    <w:rsid w:val="00854B89"/>
    <w:rsid w:val="00882908"/>
    <w:rsid w:val="008D2029"/>
    <w:rsid w:val="008F7ADD"/>
    <w:rsid w:val="009021E6"/>
    <w:rsid w:val="0096685B"/>
    <w:rsid w:val="009E7198"/>
    <w:rsid w:val="00AB09FB"/>
    <w:rsid w:val="00AF12D6"/>
    <w:rsid w:val="00B84629"/>
    <w:rsid w:val="00C50F04"/>
    <w:rsid w:val="00C6319C"/>
    <w:rsid w:val="00CC34A3"/>
    <w:rsid w:val="00CE1CE6"/>
    <w:rsid w:val="00E50CDA"/>
    <w:rsid w:val="00E708F3"/>
    <w:rsid w:val="00F374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63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635"/>
    <w:pPr>
      <w:ind w:left="720"/>
      <w:contextualSpacing/>
    </w:pPr>
  </w:style>
  <w:style w:styleId="Bezproreda" w:type="paragraph">
    <w:name w:val="No Spacing"/>
    <w:uiPriority w:val="1"/>
    <w:qFormat/>
    <w:rsid w:val="003A6BF5"/>
    <w:pPr>
      <w:spacing w:lineRule="auto" w:line="240" w:after="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74F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4F3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3010F"/>
    <w:pPr>
      <w:tabs>
        <w:tab w:pos="4536" w:val="center"/>
        <w:tab w:pos="9072" w:val="right"/>
      </w:tabs>
    </w:pPr>
  </w:style>
  <w:style w:customStyle="true" w:styleId="ZaglavljeChar" w:type="character">
    <w:name w:val="Zaglavlje Char"/>
    <w:basedOn w:val="Zadanifontodlomka"/>
    <w:link w:val="Zaglavlje"/>
    <w:uiPriority w:val="99"/>
    <w:rsid w:val="0023010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3010F"/>
    <w:pPr>
      <w:tabs>
        <w:tab w:pos="4536" w:val="center"/>
        <w:tab w:pos="9072" w:val="right"/>
      </w:tabs>
    </w:pPr>
  </w:style>
  <w:style w:customStyle="true" w:styleId="PodnojeChar" w:type="character">
    <w:name w:val="Podnožje Char"/>
    <w:basedOn w:val="Zadanifontodlomka"/>
    <w:link w:val="Podnoje"/>
    <w:uiPriority w:val="99"/>
    <w:rsid w:val="0023010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E7198"/>
    <w:rPr>
      <w:color w:val="808080"/>
      <w:bdr w:space="0" w:sz="0" w:color="auto" w:val="none"/>
      <w:shd w:fill="auto" w:color="auto" w:val="clear"/>
    </w:rPr>
  </w:style>
  <w:style w:customStyle="true" w:styleId="eSPISCCParagraphDefaultFont" w:type="character">
    <w:name w:val="eSPIS_CC_Paragraph Default Font"/>
    <w:basedOn w:val="Zadanifontodlomka"/>
    <w:rsid w:val="009E719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E7198"/>
    <w:rPr>
      <w:rFonts w:hAnsi="Book Antiqua" w:ascii="Book Antiqua"/>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E7198"/>
    <w:rPr>
      <w:rFonts w:cs="Times New Roman" w:hAnsi="Book Antiqua" w:ascii="Book Antiqua"/>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E7198"/>
    <w:rPr>
      <w:rFonts w:cs="Times New Roman" w:hAnsi="Book Antiqua" w:ascii="Book Antiqua"/>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63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635"/>
    <w:pPr>
      <w:ind w:left="720"/>
      <w:contextualSpacing/>
    </w:pPr>
  </w:style>
  <w:style w:styleId="Bezproreda" w:type="paragraph">
    <w:name w:val="No Spacing"/>
    <w:uiPriority w:val="1"/>
    <w:qFormat/>
    <w:rsid w:val="003A6BF5"/>
    <w:pPr>
      <w:spacing w:after="0"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74F35"/>
    <w:rPr>
      <w:rFonts w:ascii="Tahoma" w:cs="Tahoma" w:hAnsi="Tahoma"/>
      <w:sz w:val="16"/>
      <w:szCs w:val="16"/>
    </w:rPr>
  </w:style>
  <w:style w:customStyle="1" w:styleId="TekstbaloniaChar" w:type="character">
    <w:name w:val="Tekst balončića Char"/>
    <w:basedOn w:val="Zadanifontodlomka"/>
    <w:link w:val="Tekstbalonia"/>
    <w:uiPriority w:val="99"/>
    <w:semiHidden/>
    <w:rsid w:val="00674F3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3010F"/>
    <w:pPr>
      <w:tabs>
        <w:tab w:pos="4536" w:val="center"/>
        <w:tab w:pos="9072" w:val="right"/>
      </w:tabs>
    </w:pPr>
  </w:style>
  <w:style w:customStyle="1" w:styleId="ZaglavljeChar" w:type="character">
    <w:name w:val="Zaglavlje Char"/>
    <w:basedOn w:val="Zadanifontodlomka"/>
    <w:link w:val="Zaglavlje"/>
    <w:uiPriority w:val="99"/>
    <w:rsid w:val="0023010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3010F"/>
    <w:pPr>
      <w:tabs>
        <w:tab w:pos="4536" w:val="center"/>
        <w:tab w:pos="9072" w:val="right"/>
      </w:tabs>
    </w:pPr>
  </w:style>
  <w:style w:customStyle="1" w:styleId="PodnojeChar" w:type="character">
    <w:name w:val="Podnožje Char"/>
    <w:basedOn w:val="Zadanifontodlomka"/>
    <w:link w:val="Podnoje"/>
    <w:uiPriority w:val="99"/>
    <w:rsid w:val="0023010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E7198"/>
    <w:rPr>
      <w:color w:val="808080"/>
      <w:bdr w:color="auto" w:space="0" w:sz="0" w:val="none"/>
      <w:shd w:color="auto" w:fill="auto" w:val="clear"/>
    </w:rPr>
  </w:style>
  <w:style w:customStyle="1" w:styleId="eSPISCCParagraphDefaultFont" w:type="character">
    <w:name w:val="eSPIS_CC_Paragraph Default Font"/>
    <w:basedOn w:val="Zadanifontodlomka"/>
    <w:rsid w:val="009E719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E7198"/>
    <w:rPr>
      <w:rFonts w:ascii="Book Antiqua" w:hAnsi="Book Antiqua"/>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E7198"/>
    <w:rPr>
      <w:rFonts w:ascii="Book Antiqua" w:cs="Times New Roman" w:hAnsi="Book Antiqua"/>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E7198"/>
    <w:rPr>
      <w:rFonts w:ascii="Book Antiqua" w:cs="Times New Roman" w:hAnsi="Book Antiqua"/>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St-975/2011-366</izvorni_sadrzaj>
    <derivirana_varijabla naziv="DomainObject.Oznaka_1">St-975/2011-366</derivirana_varijabla>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2011.</izvorni_sadrzaj>
    <derivirana_varijabla naziv="DomainObject.Predmet.DatumOsnivanja_1">6.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St-975/2011</izvorni_sadrzaj>
    <derivirana_varijabla naziv="DomainObject.Predmet.OznakaBroj_1">St-975/2011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CEROVLJE PROMET d.o.o. CEROVLJE</izvorni_sadrzaj>
    <derivirana_varijabla naziv="DomainObject.Predmet.ProtustrankaFormated_1">  CEROVLJE PROMET d.o.o. CEROVLJE</derivirana_varijabla>
  </DomainObject.Predmet.ProtustrankaFormated>
  <DomainObject.Predmet.ProtustrankaFormatedOIB>
    <izvorni_sadrzaj>  CEROVLJE PROMET d.o.o. CEROVLJE, OIB 56970441732</izvorni_sadrzaj>
    <derivirana_varijabla naziv="DomainObject.Predmet.ProtustrankaFormatedOIB_1">  CEROVLJE PROMET d.o.o. CEROVLJE, OIB 56970441732</derivirana_varijabla>
  </DomainObject.Predmet.ProtustrankaFormatedOIB>
  <DomainObject.Predmet.ProtustrankaFormatedWithAdress>
    <izvorni_sadrzaj> CEROVLJE PROMET d.o.o. CEROVLJE, Cerovlje 64, 52402 Cerovlje</izvorni_sadrzaj>
    <derivirana_varijabla naziv="DomainObject.Predmet.ProtustrankaFormatedWithAdress_1"> CEROVLJE PROMET d.o.o. CEROVLJE, Cerovlje 64, 52402 Cerovlje</derivirana_varijabla>
  </DomainObject.Predmet.ProtustrankaFormatedWithAdress>
  <DomainObject.Predmet.ProtustrankaFormatedWithAdressOIB>
    <izvorni_sadrzaj> CEROVLJE PROMET d.o.o. CEROVLJE, OIB 56970441732, Cerovlje 64, 52402 Cerovlje</izvorni_sadrzaj>
    <derivirana_varijabla naziv="DomainObject.Predmet.ProtustrankaFormatedWithAdressOIB_1"> CEROVLJE PROMET d.o.o. CEROVLJE, OIB 56970441732, Cerovlje 64, 52402 Cerovlje</derivirana_varijabla>
  </DomainObject.Predmet.ProtustrankaFormatedWithAdressOIB>
  <DomainObject.Predmet.ProtustrankaWithAdress>
    <izvorni_sadrzaj>CEROVLJE PROMET d.o.o. CEROVLJE Cerovlje 64, 52402 Cerovlje</izvorni_sadrzaj>
    <derivirana_varijabla naziv="DomainObject.Predmet.ProtustrankaWithAdress_1">CEROVLJE PROMET d.o.o. CEROVLJE Cerovlje 64, 52402 Cerovlje</derivirana_varijabla>
  </DomainObject.Predmet.ProtustrankaWithAdress>
  <DomainObject.Predmet.ProtustrankaWithAdressOIB>
    <izvorni_sadrzaj>CEROVLJE PROMET d.o.o. CEROVLJE, OIB 56970441732, Cerovlje 64, 52402 Cerovlje</izvorni_sadrzaj>
    <derivirana_varijabla naziv="DomainObject.Predmet.ProtustrankaWithAdressOIB_1">CEROVLJE PROMET d.o.o. CEROVLJE, OIB 56970441732, Cerovlje 64, 52402 Cerovlje</derivirana_varijabla>
  </DomainObject.Predmet.ProtustrankaWithAdressOIB>
  <DomainObject.Predmet.ProtustrankaNazivFormated>
    <izvorni_sadrzaj>CEROVLJE PROMET d.o.o. CEROVLJE</izvorni_sadrzaj>
    <derivirana_varijabla naziv="DomainObject.Predmet.ProtustrankaNazivFormated_1">CEROVLJE PROMET d.o.o. CEROVLJE</derivirana_varijabla>
  </DomainObject.Predmet.ProtustrankaNazivFormated>
  <DomainObject.Predmet.ProtustrankaNazivFormatedOIB>
    <izvorni_sadrzaj>CEROVLJE PROMET d.o.o. CEROVLJE, OIB 56970441732</izvorni_sadrzaj>
    <derivirana_varijabla naziv="DomainObject.Predmet.ProtustrankaNazivFormatedOIB_1">CEROVLJE PROMET d.o.o. CEROVLJE, OIB 56970441732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RÖFIX d.o.o. Donja Pušća, Pojatno zastupanog po punomoćniku BORIS ANIŠIĆ</izvorni_sadrzaj>
    <derivirana_varijabla naziv="DomainObject.Predmet.StrankaFormated_1">  RÖFIX d.o.o. Donja Pušća, Pojatno zastupanog po punomoćniku BORIS ANIŠIĆ</derivirana_varijabla>
  </DomainObject.Predmet.StrankaFormated>
  <DomainObject.Predmet.StrankaFormatedOIB>
    <izvorni_sadrzaj>  RÖFIX d.o.o. Donja Pušća, Pojatno, OIB 18346522436 zastupanog po punomoćniku BORIS ANIŠIĆ</izvorni_sadrzaj>
    <derivirana_varijabla naziv="DomainObject.Predmet.StrankaFormatedOIB_1">  RÖFIX d.o.o. Donja Pušća, Pojatno, OIB 18346522436 zastupanog po punomoćniku BORIS ANIŠIĆ</derivirana_varijabla>
  </DomainObject.Predmet.StrankaFormatedOIB>
  <DomainObject.Predmet.StrankaFormatedWithAdress>
    <izvorni_sadrzaj> RÖFIX d.o.o. Donja Pušća, Pojatno, ULICA LUSCI 3, 10294 Pojatno zastupanog po punomoćniku BORIS ANIŠIĆ</izvorni_sadrzaj>
    <derivirana_varijabla naziv="DomainObject.Predmet.StrankaFormatedWithAdress_1"> RÖFIX d.o.o. Donja Pušća, Pojatno, ULICA LUSCI 3, 10294 Pojatno zastupanog po punomoćniku BORIS ANIŠIĆ</derivirana_varijabla>
  </DomainObject.Predmet.StrankaFormatedWithAdress>
  <DomainObject.Predmet.StrankaFormatedWithAdressOIB>
    <izvorni_sadrzaj> RÖFIX d.o.o. Donja Pušća, Pojatno, OIB 18346522436, ULICA LUSCI 3, 10294 Pojatno zastupanog po punomoćniku BORIS ANIŠIĆ</izvorni_sadrzaj>
    <derivirana_varijabla naziv="DomainObject.Predmet.StrankaFormatedWithAdressOIB_1"> RÖFIX d.o.o. Donja Pušća, Pojatno, OIB 18346522436, ULICA LUSCI 3, 10294 Pojatno zastupanog po punomoćniku BORIS ANIŠIĆ</derivirana_varijabla>
  </DomainObject.Predmet.StrankaFormatedWithAdressOIB>
  <DomainObject.Predmet.StrankaWithAdress>
    <izvorni_sadrzaj>RÖFIX d.o.o. Donja Pušća, Pojatno ULICA LUSCI 3,10294 Pojatno</izvorni_sadrzaj>
    <derivirana_varijabla naziv="DomainObject.Predmet.StrankaWithAdress_1">RÖFIX d.o.o. Donja Pušća, Pojatno ULICA LUSCI 3,10294 Pojatno</derivirana_varijabla>
  </DomainObject.Predmet.StrankaWithAdress>
  <DomainObject.Predmet.StrankaWithAdressOIB>
    <izvorni_sadrzaj>RÖFIX d.o.o. Donja Pušća, Pojatno, OIB 18346522436, ULICA LUSCI 3,10294 Pojatno</izvorni_sadrzaj>
    <derivirana_varijabla naziv="DomainObject.Predmet.StrankaWithAdressOIB_1">RÖFIX d.o.o. Donja Pušća, Pojatno, OIB 18346522436, ULICA LUSCI 3,10294 Pojatno</derivirana_varijabla>
  </DomainObject.Predmet.StrankaWithAdressOIB>
  <DomainObject.Predmet.StrankaNazivFormated>
    <izvorni_sadrzaj>RÖFIX d.o.o. Donja Pušća, Pojatno</izvorni_sadrzaj>
    <derivirana_varijabla naziv="DomainObject.Predmet.StrankaNazivFormated_1">RÖFIX d.o.o. Donja Pušća, Pojatno</derivirana_varijabla>
  </DomainObject.Predmet.StrankaNazivFormated>
  <DomainObject.Predmet.StrankaNazivFormatedOIB>
    <izvorni_sadrzaj>RÖFIX d.o.o. Donja Pušća, Pojatno, OIB 18346522436</izvorni_sadrzaj>
    <derivirana_varijabla naziv="DomainObject.Predmet.StrankaNazivFormatedOIB_1">RÖFIX d.o.o. Donja Pušća, Pojatno, OIB 18346522436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13367905.52</izvorni_sadrzaj>
    <derivirana_varijabla naziv="DomainObject.Predmet.TrenutnaVrijednost_1">13367905.52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RÖFIX d.o.o. Donja Pušća, Pojatno zastupanog po punomoćniku BORIS ANIŠIĆ</item>
    </izvorni_sadrzaj>
    <derivirana_varijabla naziv="DomainObject.Predmet.StrankaListFormated_1">
      <item>RÖFIX d.o.o. Donja Pušća, Pojatno zastupanog po punomoćniku BORIS ANIŠIĆ</item>
    </derivirana_varijabla>
  </DomainObject.Predmet.StrankaListFormated>
  <DomainObject.Predmet.StrankaListFormatedOIB>
    <izvorni_sadrzaj>
      <item>RÖFIX d.o.o. Donja Pušća, Pojatno, OIB 18346522436 zastupanog po punomoćniku BORIS ANIŠIĆ</item>
    </izvorni_sadrzaj>
    <derivirana_varijabla naziv="DomainObject.Predmet.StrankaListFormatedOIB_1">
      <item>RÖFIX d.o.o. Donja Pušća, Pojatno, OIB 18346522436 zastupanog po punomoćniku BORIS ANIŠIĆ</item>
    </derivirana_varijabla>
  </DomainObject.Predmet.StrankaListFormatedOIB>
  <DomainObject.Predmet.StrankaListFormatedWithAdress>
    <izvorni_sadrzaj>
      <item>RÖFIX d.o.o. Donja Pušća, Pojatno, ULICA LUSCI 3, 10294 Pojatno zastupanog po punomoćniku BORIS ANIŠIĆ</item>
    </izvorni_sadrzaj>
    <derivirana_varijabla naziv="DomainObject.Predmet.StrankaListFormatedWithAdress_1">
      <item>RÖFIX d.o.o. Donja Pušća, Pojatno, ULICA LUSCI 3, 10294 Pojatno zastupanog po punomoćniku BORIS ANIŠIĆ</item>
    </derivirana_varijabla>
  </DomainObject.Predmet.StrankaListFormatedWithAdress>
  <DomainObject.Predmet.StrankaListFormatedWithAdressOIB>
    <izvorni_sadrzaj>
      <item>RÖFIX d.o.o. Donja Pušća, Pojatno, OIB 18346522436, ULICA LUSCI 3, 10294 Pojatno zastupanog po punomoćniku BORIS ANIŠIĆ</item>
    </izvorni_sadrzaj>
    <derivirana_varijabla naziv="DomainObject.Predmet.StrankaListFormatedWithAdressOIB_1">
      <item>RÖFIX d.o.o. Donja Pušća, Pojatno, OIB 18346522436, ULICA LUSCI 3, 10294 Pojatno zastupanog po punomoćniku BORIS ANIŠIĆ</item>
    </derivirana_varijabla>
  </DomainObject.Predmet.StrankaListFormatedWithAdressOIB>
  <DomainObject.Predmet.StrankaListNazivFormated>
    <izvorni_sadrzaj>
      <item>RÖFIX d.o.o. Donja Pušća, Pojatno</item>
    </izvorni_sadrzaj>
    <derivirana_varijabla naziv="DomainObject.Predmet.StrankaListNazivFormated_1">
      <item>RÖFIX d.o.o. Donja Pušća, Pojatno</item>
    </derivirana_varijabla>
  </DomainObject.Predmet.StrankaListNazivFormated>
  <DomainObject.Predmet.StrankaListNazivFormatedOIB>
    <izvorni_sadrzaj>
      <item>RÖFIX d.o.o. Donja Pušća, Pojatno, OIB 18346522436</item>
    </izvorni_sadrzaj>
    <derivirana_varijabla naziv="DomainObject.Predmet.StrankaListNazivFormatedOIB_1">
      <item>RÖFIX d.o.o. Donja Pušća, Pojatno, OIB 18346522436</item>
    </derivirana_varijabla>
  </DomainObject.Predmet.StrankaListNazivFormatedOIB>
  <DomainObject.Predmet.ProtuStrankaListFormated>
    <izvorni_sadrzaj>
      <item>CEROVLJE PROMET d.o.o. CEROVLJE</item>
    </izvorni_sadrzaj>
    <derivirana_varijabla naziv="DomainObject.Predmet.ProtuStrankaListFormated_1">
      <item>CEROVLJE PROMET d.o.o. CEROVLJE</item>
    </derivirana_varijabla>
  </DomainObject.Predmet.ProtuStrankaListFormated>
  <DomainObject.Predmet.ProtuStrankaListFormatedOIB>
    <izvorni_sadrzaj>
      <item>CEROVLJE PROMET d.o.o. CEROVLJE, OIB 56970441732</item>
    </izvorni_sadrzaj>
    <derivirana_varijabla naziv="DomainObject.Predmet.ProtuStrankaListFormatedOIB_1">
      <item>CEROVLJE PROMET d.o.o. CEROVLJE, OIB 56970441732</item>
    </derivirana_varijabla>
  </DomainObject.Predmet.ProtuStrankaListFormatedOIB>
  <DomainObject.Predmet.ProtuStrankaListFormatedWithAdress>
    <izvorni_sadrzaj>
      <item>CEROVLJE PROMET d.o.o. CEROVLJE, Cerovlje 64, 52402 Cerovlje</item>
    </izvorni_sadrzaj>
    <derivirana_varijabla naziv="DomainObject.Predmet.ProtuStrankaListFormatedWithAdress_1">
      <item>CEROVLJE PROMET d.o.o. CEROVLJE, Cerovlje 64, 52402 Cerovlje</item>
    </derivirana_varijabla>
  </DomainObject.Predmet.ProtuStrankaListFormatedWithAdress>
  <DomainObject.Predmet.ProtuStrankaListFormatedWithAdressOIB>
    <izvorni_sadrzaj>
      <item>CEROVLJE PROMET d.o.o. CEROVLJE, OIB 56970441732, Cerovlje 64, 52402 Cerovlje</item>
    </izvorni_sadrzaj>
    <derivirana_varijabla naziv="DomainObject.Predmet.ProtuStrankaListFormatedWithAdressOIB_1">
      <item>CEROVLJE PROMET d.o.o. CEROVLJE, OIB 56970441732, Cerovlje 64, 52402 Cerovlje</item>
    </derivirana_varijabla>
  </DomainObject.Predmet.ProtuStrankaListFormatedWithAdressOIB>
  <DomainObject.Predmet.ProtuStrankaListNazivFormated>
    <izvorni_sadrzaj>
      <item>CEROVLJE PROMET d.o.o. CEROVLJE</item>
    </izvorni_sadrzaj>
    <derivirana_varijabla naziv="DomainObject.Predmet.ProtuStrankaListNazivFormated_1">
      <item>CEROVLJE PROMET d.o.o. CEROVLJE</item>
    </derivirana_varijabla>
  </DomainObject.Predmet.ProtuStrankaListNazivFormated>
  <DomainObject.Predmet.ProtuStrankaListNazivFormatedOIB>
    <izvorni_sadrzaj>
      <item>CEROVLJE PROMET d.o.o. CEROVLJE, OIB 56970441732</item>
    </izvorni_sadrzaj>
    <derivirana_varijabla naziv="DomainObject.Predmet.ProtuStrankaListNazivFormatedOIB_1">
      <item>CEROVLJE PROMET d.o.o. CEROVLJE, OIB 56970441732</item>
    </derivirana_varijabla>
  </DomainObject.Predmet.ProtuStrankaListNazivFormatedOIB>
  <DomainObject.Predmet.OstaliListFormated>
    <izvorni_sadrzaj>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zvorni_sadrzaj>
    <derivirana_varijabla naziv="DomainObject.Predmet.OstaliListFormated_1">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derivirana_varijabla>
  </DomainObject.Predmet.OstaliListFormated>
  <DomainObject.Predmet.OstaliListFormatedOIB>
    <izvorni_sadrzaj>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zvorni_sadrzaj>
    <derivirana_varijabla naziv="DomainObject.Predmet.OstaliListFormatedOIB_1">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derivirana_varijabla>
  </DomainObject.Predmet.OstaliListFormatedOIB>
  <DomainObject.Predmet.OstaliListFormatedWithAdress>
    <izvorni_sadrzaj>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Račkoga 6, 10 000 Zagreb</item>
      <item>ROEFIX d.o.o., Lusci 3, 10 294 Pojatno</item>
      <item>SAMOBORKA d.d., Zagrebačka 32 A, 10 430 Samobor</item>
      <item>PRIVREDNA BANKA ZAGREB d.d., Račkoga 6, 10 000 Zagreb</item>
      <item>HOLCIM HRVATSKA D.O.O., Koromačno 7 B, 52 222 Koromačno</item>
      <item>RH po Županijskom državnom odvjetništvu Rijeka</item>
      <item>Zoran Hačić, Nikole Jurišića 2, 10000 Zagreb</item>
      <item>BAUMIT CROATIA D.O.O., Ruđera Boškovića 54, 43500 Sirač</item>
    </izvorni_sadrzaj>
    <derivirana_varijabla naziv="DomainObject.Predmet.OstaliListFormatedWithAdress_1">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Račkoga 6, 10 000 Zagreb</item>
      <item>ROEFIX d.o.o., Lusci 3, 10 294 Pojatno</item>
      <item>SAMOBORKA d.d., Zagrebačka 32 A, 10 430 Samobor</item>
      <item>PRIVREDNA BANKA ZAGREB d.d., Račkoga 6, 10 000 Zagreb</item>
      <item>HOLCIM HRVATSKA D.O.O., Koromačno 7 B, 52 222 Koromačno</item>
      <item>RH po Županijskom državnom odvjetništvu Rijeka</item>
      <item>Zoran Hačić, Nikole Jurišića 2, 10000 Zagreb</item>
      <item>BAUMIT CROATIA D.O.O., Ruđera Boškovića 54, 43500 Sirač</item>
    </derivirana_varijabla>
  </DomainObject.Predmet.OstaliListFormatedWithAdress>
  <DomainObject.Predmet.OstaliListFormatedWithAdressOIB>
    <izvorni_sadrzaj>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OIB 02535697732, Račkoga 6, 10 000 Zagreb</item>
      <item>ROEFIX d.o.o., Lusci 3, 10 294 Pojatno</item>
      <item>SAMOBORKA d.d., Zagrebačka 32 A, 10 430 Samobor</item>
      <item>PRIVREDNA BANKA ZAGREB d.d., OIB 02535697732, Račkoga 6, 10 000 Zagreb</item>
      <item>HOLCIM HRVATSKA D.O.O., Koromačno 7 B, 52 222 Koromačno</item>
      <item>RH po Županijskom državnom odvjetništvu Rijeka</item>
      <item>Zoran Hačić, Nikole Jurišića 2, 10000 Zagreb</item>
      <item>BAUMIT CROATIA D.O.O., OIB 19470350321, Ruđera Boškovića 54, 43500 Sirač</item>
    </izvorni_sadrzaj>
    <derivirana_varijabla naziv="DomainObject.Predmet.OstaliListFormatedWithAdressOIB_1">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OIB 02535697732, Račkoga 6, 10 000 Zagreb</item>
      <item>ROEFIX d.o.o., Lusci 3, 10 294 Pojatno</item>
      <item>SAMOBORKA d.d., Zagrebačka 32 A, 10 430 Samobor</item>
      <item>PRIVREDNA BANKA ZAGREB d.d., OIB 02535697732, Račkoga 6, 10 000 Zagreb</item>
      <item>HOLCIM HRVATSKA D.O.O., Koromačno 7 B, 52 222 Koromačno</item>
      <item>RH po Županijskom državnom odvjetništvu Rijeka</item>
      <item>Zoran Hačić, Nikole Jurišića 2, 10000 Zagreb</item>
      <item>BAUMIT CROATIA D.O.O., OIB 19470350321, Ruđera Boškovića 54, 43500 Sirač</item>
    </derivirana_varijabla>
  </DomainObject.Predmet.OstaliListFormatedWithAdressOIB>
  <DomainObject.Predmet.OstaliListNazivFormated>
    <izvorni_sadrzaj>
      <item>BORIS ANIŠIĆ</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zvorni_sadrzaj>
    <derivirana_varijabla naziv="DomainObject.Predmet.OstaliListNazivFormated_1">
      <item>BORIS ANIŠIĆ</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derivirana_varijabla>
  </DomainObject.Predmet.OstaliListNazivFormated>
  <DomainObject.Predmet.OstaliListNazivFormatedOIB>
    <izvorni_sadrzaj>
      <item>BORIS ANIŠIĆ</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zvorni_sadrzaj>
    <derivirana_varijabla naziv="DomainObject.Predmet.OstaliListNazivFormatedOIB_1">
      <item>BORIS ANIŠIĆ</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St-975/2011-366</izvorni_sadrzaj>
    <derivirana_varijabla naziv="DomainObject.PoslovniBrojDokumenta_1">St-975/2011-366</derivirana_varijabla>
  </DomainObject.PoslovniBrojDokumenta>
  <DomainObject.Predmet.StrankaIDrugi>
    <izvorni_sadrzaj>RÖFIX d.o.o. Donja Pušća, Pojatno</izvorni_sadrzaj>
    <derivirana_varijabla naziv="DomainObject.Predmet.StrankaIDrugi_1">RÖFIX d.o.o. Donja Pušća, Pojatno</derivirana_varijabla>
  </DomainObject.Predmet.StrankaIDrugi>
  <DomainObject.Predmet.ProtustrankaIDrugi>
    <izvorni_sadrzaj>CEROVLJE PROMET d.o.o. CEROVLJE</izvorni_sadrzaj>
    <derivirana_varijabla naziv="DomainObject.Predmet.ProtustrankaIDrugi_1">CEROVLJE PROMET d.o.o. CEROVLJE</derivirana_varijabla>
  </DomainObject.Predmet.ProtustrankaIDrugi>
  <DomainObject.Predmet.StrankaIDrugiAdressOIB>
    <izvorni_sadrzaj>RÖFIX d.o.o. Donja Pušća, Pojatno, OIB 18346522436, ULICA LUSCI 3, 10294 Pojatno</izvorni_sadrzaj>
    <derivirana_varijabla naziv="DomainObject.Predmet.StrankaIDrugiAdressOIB_1">RÖFIX d.o.o. Donja Pušća, Pojatno, OIB 18346522436, ULICA LUSCI 3, 10294 Pojatno</derivirana_varijabla>
  </DomainObject.Predmet.StrankaIDrugiAdressOIB>
  <DomainObject.Predmet.ProtustrankaIDrugiAdressOIB>
    <izvorni_sadrzaj>CEROVLJE PROMET d.o.o. CEROVLJE, OIB 56970441732, Cerovlje 64, 52402 Cerovlje</izvorni_sadrzaj>
    <derivirana_varijabla naziv="DomainObject.Predmet.ProtustrankaIDrugiAdressOIB_1">CEROVLJE PROMET d.o.o. CEROVLJE, OIB 56970441732, Cerovlje 64, 52402 Cerovlje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ANIŠIĆ</item>
      <item>RÖFIX d.o.o. Donja Pušća, Pojatno</item>
      <item>CEROVLJE PROMET d.o.o. CEROVLJE</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zvorni_sadrzaj>
    <derivirana_varijabla naziv="DomainObject.Predmet.SudioniciListNaziv_1">
      <item>BORIS ANIŠIĆ</item>
      <item>RÖFIX d.o.o. Donja Pušća, Pojatno</item>
      <item>CEROVLJE PROMET d.o.o. CEROVLJE</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derivirana_varijabla>
  </DomainObject.Predmet.SudioniciListNaziv>
  <DomainObject.Predmet.SudioniciListAdressOIB>
    <izvorni_sadrzaj>
      <item>BORIS ANIŠIĆ, ILICA 191B,10000 Zagreb</item>
      <item>RÖFIX d.o.o. Donja Pušća, Pojatno, OIB 18346522436, ULICA LUSCI 3,10294 Pojatno</item>
      <item>CEROVLJE PROMET d.o.o. CEROVLJE, OIB 56970441732, Cerovlje 64,52402 Cerovlje</item>
      <item>Narodne novine d.d., SR Njemačke 6,10 020 Zagreb</item>
      <item>sudski registar</item>
      <item>oglasna ploča</item>
      <item>računovodstvo</item>
      <item>Županijsko državno odvjetništvo Rijeka</item>
      <item>FINA PULA</item>
      <item>Privredna banka Zagreb d.d., OIB 02535697732, Račkoga 6,10 000 Zagreb</item>
      <item>ROEFIX d.o.o., Lusci 3,10 294 Pojatno</item>
      <item>SAMOBORKA d.d., Zagrebačka 32 A,10 430 Samobor</item>
      <item>PRIVREDNA BANKA ZAGREB d.d., OIB 02535697732, Račkoga 6,10 000 Zagreb</item>
      <item>HOLCIM HRVATSKA D.O.O., Koromačno 7 B,52 222 Koromačno</item>
      <item>RH po Županijskom državnom odvjetništvu Rijeka</item>
      <item>Zoran Hačić, Nikole Jurišića 2,10000 Zagreb</item>
      <item>BAUMIT CROATIA D.O.O., OIB 19470350321, Ruđera Boškovića 54,43500 Sirač</item>
    </izvorni_sadrzaj>
    <derivirana_varijabla naziv="DomainObject.Predmet.SudioniciListAdressOIB_1">
      <item>BORIS ANIŠIĆ, ILICA 191B,10000 Zagreb</item>
      <item>RÖFIX d.o.o. Donja Pušća, Pojatno, OIB 18346522436, ULICA LUSCI 3,10294 Pojatno</item>
      <item>CEROVLJE PROMET d.o.o. CEROVLJE, OIB 56970441732, Cerovlje 64,52402 Cerovlje</item>
      <item>Narodne novine d.d., SR Njemačke 6,10 020 Zagreb</item>
      <item>sudski registar</item>
      <item>oglasna ploča</item>
      <item>računovodstvo</item>
      <item>Županijsko državno odvjetništvo Rijeka</item>
      <item>FINA PULA</item>
      <item>Privredna banka Zagreb d.d., OIB 02535697732, Račkoga 6,10 000 Zagreb</item>
      <item>ROEFIX d.o.o., Lusci 3,10 294 Pojatno</item>
      <item>SAMOBORKA d.d., Zagrebačka 32 A,10 430 Samobor</item>
      <item>PRIVREDNA BANKA ZAGREB d.d., OIB 02535697732, Račkoga 6,10 000 Zagreb</item>
      <item>HOLCIM HRVATSKA D.O.O., Koromačno 7 B,52 222 Koromačno</item>
      <item>RH po Županijskom državnom odvjetništvu Rijeka</item>
      <item>Zoran Hačić, Nikole Jurišića 2,10000 Zagreb</item>
      <item>BAUMIT CROATIA D.O.O., OIB 19470350321, Ruđera Boškovića 54,43500 Sirač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18346522436</item>
      <item>, OIB 56970441732</item>
      <item>, OIB null</item>
      <item>, OIB null</item>
      <item>, OIB null</item>
      <item>, OIB null</item>
      <item>, OIB null</item>
      <item>, OIB null</item>
      <item>, OIB 02535697732</item>
      <item>, OIB null</item>
      <item>, OIB null</item>
      <item>, OIB 02535697732</item>
      <item>, OIB null</item>
      <item>, OIB null</item>
      <item>, OIB null</item>
      <item>, OIB 19470350321</item>
    </izvorni_sadrzaj>
    <derivirana_varijabla naziv="DomainObject.Predmet.SudioniciListNazivOIB_1">
      <item>, OIB null</item>
      <item>, OIB 18346522436</item>
      <item>, OIB 56970441732</item>
      <item>, OIB null</item>
      <item>, OIB null</item>
      <item>, OIB null</item>
      <item>, OIB null</item>
      <item>, OIB null</item>
      <item>, OIB null</item>
      <item>, OIB 02535697732</item>
      <item>, OIB null</item>
      <item>, OIB null</item>
      <item>, OIB 02535697732</item>
      <item>, OIB null</item>
      <item>, OIB null</item>
      <item>, OIB null</item>
      <item>, OIB 19470350321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2D641F-8593-446D-9638-8E5E99FB89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591</properties:Words>
  <properties:Characters>3186</properties:Characters>
  <properties:Lines>91</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2016-02-08T10:36:00Z</dcterms:created>
  <dc:creator>wsadmin</dc:creator>
  <cp:lastModifiedBy>Renata Valić</cp:lastModifiedBy>
  <cp:lastPrinted>2012-03-26T07:09:00Z</cp:lastPrinted>
  <dcterms:modified xmlns:xsi="http://www.w3.org/2001/XMLSchema-instance" xsi:type="dcterms:W3CDTF">2016-02-08T12:43:00Z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St-975/2011-366 / Odluka - Rješenje - ispravak rješenja</vt:lpwstr>
  </prop:property>
  <prop:property name="CC_coloring" pid="4" fmtid="{D5CDD505-2E9C-101B-9397-08002B2CF9AE}">
    <vt:bool>false</vt:bool>
  </prop:property>
  <prop:property name="BrojStranica" pid="5" fmtid="{D5CDD505-2E9C-101B-9397-08002B2CF9AE}">
    <vt:i4>2</vt:i4>
  </prop:property>
</prop:Properties>
</file>