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2ff2" w14:paraId="f882ff2" w:rsidRDefault="009F1E0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F1E05" w:rsidP="009F1E05" w:rsidR="00AE649C">
      <w:pPr>
        <w:pStyle w:val="NormaleSPIS"/>
        <w:spacing w:after="0"/>
      </w:pPr>
      <w:r>
        <w:t xml:space="preserve">         Republika Hrvatska</w:t>
      </w:r>
    </w:p>
    <w:p w:rsidRDefault="009F1E05" w:rsidP="009F1E05" w:rsidR="009F1E05">
      <w:pPr>
        <w:pStyle w:val="NormaleSPIS"/>
        <w:spacing w:after="0"/>
      </w:pPr>
      <w:r>
        <w:t xml:space="preserve">      Trgovački sud u Bjelovaru</w:t>
      </w:r>
    </w:p>
    <w:p w:rsidRDefault="009F1E05" w:rsidP="009F1E05" w:rsidR="009F1E05">
      <w:pPr>
        <w:pStyle w:val="NormaleSPIS"/>
      </w:pPr>
      <w:r>
        <w:t>Bjelovar, Šetalište dr.I.Lebovića 42.</w:t>
      </w:r>
    </w:p>
    <w:p w:rsidRDefault="009F1E05" w:rsidP="009F1E05" w:rsidR="009F1E05">
      <w:pPr>
        <w:pStyle w:val="NormaleSPIS"/>
        <w:jc w:val="right"/>
      </w:pPr>
      <w:r>
        <w:t>Poslovni broj:7 St-247/2017-73</w:t>
      </w:r>
    </w:p>
    <w:p w:rsidRDefault="009F1E05" w:rsidP="009F1E05" w:rsidR="009F1E05">
      <w:pPr>
        <w:jc w:val="both"/>
      </w:pPr>
    </w:p>
    <w:p w:rsidRDefault="009F1E05" w:rsidP="009F1E05" w:rsidR="009F1E05">
      <w:pPr>
        <w:ind w:firstLine="720"/>
        <w:jc w:val="both"/>
      </w:pPr>
      <w:r>
        <w:t xml:space="preserve">Trgovački sud u Bjelovaru, po sucu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temeljem čl.247. Stečajnog zakona, a u svezi čl.132.e. Ovršnog zakona i u svezi čl.13.Pravilnika o načinu i postupku provedbe prodaje nekretnina i pokretnina u ovršnom postupku, 11. travnja 2019., donio je slijedeći</w:t>
      </w:r>
    </w:p>
    <w:p w:rsidRDefault="009F1E05" w:rsidP="009F1E05" w:rsidR="009F1E05">
      <w:pPr>
        <w:spacing w:after="0"/>
        <w:jc w:val="center"/>
      </w:pPr>
    </w:p>
    <w:p w:rsidRDefault="009F1E05" w:rsidP="009F1E05" w:rsidR="009F1E05">
      <w:pPr>
        <w:spacing w:after="0"/>
        <w:jc w:val="center"/>
      </w:pPr>
      <w:r>
        <w:t>Z A K L J U Č A K</w:t>
      </w:r>
    </w:p>
    <w:p w:rsidRDefault="009F1E05" w:rsidP="009F1E05" w:rsidR="009F1E05">
      <w:pPr>
        <w:jc w:val="both"/>
      </w:pPr>
    </w:p>
    <w:p w:rsidRDefault="009F1E05" w:rsidP="009F1E05" w:rsidR="009F1E05">
      <w:pPr>
        <w:spacing w:after="0"/>
        <w:ind w:firstLine="708"/>
        <w:jc w:val="both"/>
      </w:pPr>
      <w:r>
        <w:t xml:space="preserve">1.Nalaže se Financijskog Agenciji, Regionalni centar Zagreb, da u roku od 8 dana vrati novčana sredstva uplaćena na ime jamčevine u iznosu od 4.006,00 kuna, za predmet prodaje ID 7945 za nekretninu upisanu u z.k.ul.br.6873, k.o.Remete i to čkbr.2246/14 oznake zemljišta vinograd površine 966m2 u vlasništvu stečajnog dužnika BE-GOR d.o.o. za trgovinu i usluge u stečaju iz Zagreba, Žitnjak </w:t>
      </w:r>
      <w:proofErr w:type="spellStart"/>
      <w:r>
        <w:t>Bogdani</w:t>
      </w:r>
      <w:proofErr w:type="spellEnd"/>
      <w:r>
        <w:t xml:space="preserve"> 2, odvojak 4, identifikator nadmetanja ID:12840, uplatiteljima prethodno navedene jamčevine i to:</w:t>
      </w:r>
      <w:bookmarkStart w:name="_GoBack" w:id="0"/>
      <w:bookmarkEnd w:id="0"/>
    </w:p>
    <w:p w:rsidRDefault="009F1E05" w:rsidP="009F1E05" w:rsidR="009F1E05">
      <w:pPr>
        <w:ind w:firstLine="708"/>
        <w:jc w:val="both"/>
      </w:pPr>
    </w:p>
    <w:p w:rsidRDefault="009F1E05" w:rsidP="009F1E05" w:rsidR="009F1E05">
      <w:pPr>
        <w:ind w:firstLine="708"/>
        <w:jc w:val="both"/>
      </w:pPr>
      <w:r>
        <w:t xml:space="preserve">-PETAR BEZJAK iz Zagreba, Ulica Đure </w:t>
      </w:r>
      <w:proofErr w:type="spellStart"/>
      <w:r>
        <w:t>Crnatka</w:t>
      </w:r>
      <w:proofErr w:type="spellEnd"/>
      <w:r>
        <w:t xml:space="preserve"> 18, OIB 03801991207 na račun sa kojeg je izvršena uplata IBAN HR5323600003217434902;</w:t>
      </w:r>
    </w:p>
    <w:p w:rsidRDefault="009F1E05" w:rsidP="009F1E05" w:rsidR="009F1E05">
      <w:pPr>
        <w:ind w:firstLine="708"/>
        <w:jc w:val="both"/>
      </w:pPr>
      <w:r>
        <w:t>-IVAN ČAVČIĆ iz Zagreba, Hrvatskog sokola 79, OIB 09045360912 na račun sa kojeg je izvršena uplata IBAN HR7123400093230157539;</w:t>
      </w:r>
    </w:p>
    <w:p w:rsidRDefault="009F1E05" w:rsidP="009F1E05" w:rsidR="009F1E05">
      <w:pPr>
        <w:jc w:val="both"/>
      </w:pPr>
      <w:r>
        <w:tab/>
        <w:t>-MLADEN DUJMOVIĆ iz Đakova, Augusta Šenoe 7, OIB 45208792213 na račun sa kojeg je izvršena uplata IBAN HR1523400093210403721;</w:t>
      </w:r>
    </w:p>
    <w:p w:rsidRDefault="009F1E05" w:rsidP="009F1E05" w:rsidR="009F1E05">
      <w:pPr>
        <w:spacing w:after="0"/>
        <w:ind w:firstLine="708"/>
        <w:jc w:val="both"/>
      </w:pPr>
    </w:p>
    <w:p w:rsidRDefault="009F1E05" w:rsidP="009F1E05" w:rsidR="009F1E05">
      <w:pPr>
        <w:jc w:val="center"/>
      </w:pPr>
      <w:r>
        <w:t>Bjelovar 11. travnja 2019.</w:t>
      </w:r>
    </w:p>
    <w:p w:rsidRDefault="009F1E05" w:rsidP="009F1E05" w:rsidR="009F1E05">
      <w:pPr>
        <w:ind w:firstLine="720"/>
        <w:jc w:val="both"/>
      </w:pPr>
      <w:r>
        <w:tab/>
      </w:r>
      <w:r>
        <w:tab/>
      </w:r>
      <w:r>
        <w:tab/>
      </w:r>
      <w:r>
        <w:tab/>
      </w:r>
      <w:r>
        <w:tab/>
      </w:r>
      <w:r>
        <w:tab/>
      </w:r>
      <w:r>
        <w:tab/>
        <w:t xml:space="preserve">                        S u d a c</w:t>
      </w:r>
    </w:p>
    <w:p w:rsidRDefault="009F1E05" w:rsidP="009F1E05" w:rsidR="009F1E05">
      <w:pPr>
        <w:ind w:firstLine="720"/>
        <w:jc w:val="both"/>
      </w:pPr>
      <w:r>
        <w:tab/>
      </w:r>
      <w:r>
        <w:tab/>
      </w:r>
      <w:r>
        <w:tab/>
      </w:r>
      <w:r>
        <w:tab/>
      </w:r>
      <w:r>
        <w:tab/>
      </w:r>
      <w:r>
        <w:tab/>
      </w:r>
      <w:r>
        <w:tab/>
        <w:t xml:space="preserve">                 Tomislav Mrazović</w:t>
      </w:r>
    </w:p>
    <w:p w:rsidRDefault="009F1E05" w:rsidP="009F1E05" w:rsidR="009F1E05">
      <w:pPr>
        <w:ind w:firstLine="720"/>
        <w:jc w:val="both"/>
      </w:pPr>
      <w:r>
        <w:tab/>
      </w:r>
      <w:r>
        <w:tab/>
      </w:r>
      <w:r>
        <w:tab/>
      </w:r>
      <w:r>
        <w:tab/>
      </w:r>
      <w:r>
        <w:tab/>
      </w:r>
      <w:r>
        <w:tab/>
      </w:r>
      <w:r>
        <w:tab/>
      </w:r>
    </w:p>
    <w:p w:rsidRDefault="009F1E05" w:rsidP="009F1E05" w:rsidR="00AE649C" w:rsidRPr="00B76F3C">
      <w:pPr>
        <w:jc w:val="both"/>
      </w:pPr>
      <w:r>
        <w:t>PRAVNA POUKA: Protiv ovog zaključka nije dopušten pravni lijek.</w:t>
      </w:r>
      <w:r>
        <w:tab/>
      </w:r>
      <w:r>
        <w:tab/>
      </w:r>
      <w:r>
        <w:tab/>
        <w:t>(čl.11. st.5. Ovršnog zakona).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1E05"/>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85451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St-247/2017-73</izvorni_sadrzaj>
    <derivirana_varijabla naziv="DomainObject.Oznaka_1">St-247/2017-73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St-247/2017-73</izvorni_sadrzaj>
    <derivirana_varijabla naziv="DomainObject.PoslovniBrojDokumenta_1">St-247/2017-73</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D1769-453A-41BB-B666-000FCAA598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1345</properties:Characters>
  <properties:Lines>34</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2019-04-11T09:44:00Z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St-247/2017-73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