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b091" w14:paraId="a68b091" w:rsidRDefault="007E0286" w:rsidP="00910611" w:rsidR="007E028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0286" w:rsidP="00910611" w:rsidR="007E0286" w:rsidRPr="007E0286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</w:t>
      </w:r>
      <w:r w:rsidRPr="007E0286">
        <w:rPr>
          <w:rFonts w:eastAsia="MS Mincho" w:hAnsi="Times New Roman" w:ascii="Times New Roman"/>
          <w:b w:val="false"/>
        </w:rPr>
        <w:t>REPUBLIKA HRVATSKA</w:t>
      </w:r>
      <w:r>
        <w:rPr>
          <w:rFonts w:eastAsia="MS Mincho" w:hAnsi="Times New Roman" w:ascii="Times New Roman"/>
          <w:b w:val="false"/>
        </w:rPr>
        <w:t xml:space="preserve">                                              </w:t>
      </w:r>
    </w:p>
    <w:p w:rsidRDefault="007E0286" w:rsidP="007E0286" w:rsidR="007E0286">
      <w:pPr>
        <w:rPr>
          <w:rFonts w:eastAsia="MS Mincho" w:hAnsi="Times New Roman" w:ascii="Times New Roman"/>
          <w:b w:val="false"/>
        </w:rPr>
      </w:pPr>
      <w:r w:rsidRPr="007E0286">
        <w:rPr>
          <w:rFonts w:eastAsia="MS Mincho" w:hAnsi="Times New Roman" w:ascii="Times New Roman"/>
          <w:b w:val="false"/>
        </w:rPr>
        <w:t>TRGOVAČKI SUD U RIJECI</w:t>
      </w:r>
    </w:p>
    <w:p w:rsidRDefault="007E0286" w:rsidP="007E0286" w:rsidR="007E0286" w:rsidRPr="00375C6B">
      <w:pPr>
        <w:rPr>
          <w:rFonts w:hAnsi="Times New Roman" w:ascii="Times New Roman"/>
          <w:b w:val="false"/>
        </w:rPr>
      </w:pPr>
      <w:r w:rsidRPr="007E0286">
        <w:rPr>
          <w:rFonts w:eastAsia="MS Mincho" w:hAnsi="Times New Roman" w:ascii="Times New Roman"/>
          <w:b w:val="false"/>
        </w:rPr>
        <w:t>Rijeka, Zadarska 1 i 3</w:t>
      </w:r>
      <w:r>
        <w:rPr>
          <w:rFonts w:eastAsia="MS Mincho" w:hAnsi="Times New Roman" w:ascii="Times New Roman"/>
          <w:b w:val="false"/>
        </w:rPr>
        <w:t xml:space="preserve"> </w:t>
      </w:r>
      <w:r>
        <w:rPr>
          <w:rFonts w:eastAsia="MS Mincho" w:hAnsi="Times New Roman" w:ascii="Times New Roman"/>
          <w:b w:val="false"/>
        </w:rPr>
        <w:tab/>
      </w:r>
      <w:r>
        <w:rPr>
          <w:rFonts w:eastAsia="MS Mincho" w:hAnsi="Times New Roman" w:ascii="Times New Roman"/>
          <w:b w:val="false"/>
        </w:rPr>
        <w:tab/>
      </w:r>
      <w:r>
        <w:rPr>
          <w:rFonts w:eastAsia="MS Mincho" w:hAnsi="Times New Roman" w:ascii="Times New Roman"/>
          <w:b w:val="false"/>
        </w:rPr>
        <w:tab/>
      </w:r>
      <w:r>
        <w:rPr>
          <w:rFonts w:eastAsia="MS Mincho" w:hAnsi="Times New Roman" w:ascii="Times New Roman"/>
          <w:b w:val="false"/>
        </w:rPr>
        <w:tab/>
      </w:r>
      <w:r>
        <w:rPr>
          <w:rFonts w:eastAsia="MS Mincho" w:hAnsi="Times New Roman" w:ascii="Times New Roman"/>
          <w:b w:val="false"/>
        </w:rPr>
        <w:tab/>
      </w:r>
      <w:r w:rsidRPr="00375C6B">
        <w:rPr>
          <w:rFonts w:hAnsi="Times New Roman" w:ascii="Times New Roman"/>
          <w:b w:val="false"/>
        </w:rPr>
        <w:t>Posl. br. 14. St-</w:t>
      </w:r>
      <w:r>
        <w:rPr>
          <w:rFonts w:hAnsi="Times New Roman" w:ascii="Times New Roman"/>
          <w:b w:val="false"/>
        </w:rPr>
        <w:t>553/2013-69</w:t>
      </w:r>
    </w:p>
    <w:p w:rsidRDefault="007E0286" w:rsidR="007E0286" w:rsidRPr="007E0286">
      <w:pPr>
        <w:rPr>
          <w:rFonts w:eastAsia="MS Mincho"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R E P U B L I K A    H R V A T S K A</w:t>
      </w:r>
    </w:p>
    <w:p w:rsidRDefault="000A4B37" w:rsidP="00BC4FFC" w:rsidR="000A4B37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5B1AC9" w:rsidP="005B1AC9" w:rsidR="005B1AC9" w:rsidRPr="00581B0A">
      <w:pPr>
        <w:ind w:firstLine="1440"/>
        <w:jc w:val="both"/>
        <w:rPr>
          <w:rFonts w:hAnsi="Times New Roman" w:ascii="Times New Roman"/>
          <w:b w:val="false"/>
        </w:rPr>
      </w:pPr>
      <w:r w:rsidRPr="00581B0A">
        <w:rPr>
          <w:rFonts w:hAnsi="Times New Roman" w:ascii="Times New Roman"/>
          <w:b w:val="false"/>
        </w:rPr>
        <w:t xml:space="preserve">Trgovački sud u Rijeci, po stečajnom sucu Veri Jelenović, u stečajnom postupku nad dužnikom ARHIMAR PROJEKT projektiranje i građevinarstvo d. o. o. u stečaju Poreč (Grad Poreč - Parenzo), Bernarda Parentina 16, OIB: 93111903373, dana 13. studenoga 2017.  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60B97" w:rsidR="004F2356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I. Određuje se ročište radi izjašnjenja stranaka o izjašnjenju i prilaganju odgovarajućih pisanih dokaza glede vrijednosti nekretnina upisanih u </w:t>
      </w:r>
      <w:r w:rsidR="00B60B97" w:rsidRPr="00AF54F1">
        <w:rPr>
          <w:rFonts w:hAnsi="Times New Roman" w:ascii="Times New Roman"/>
          <w:b w:val="false"/>
        </w:rPr>
        <w:t xml:space="preserve">zemljišnim knjigama </w:t>
      </w:r>
      <w:r w:rsidR="005B1AC9">
        <w:rPr>
          <w:rFonts w:hAnsi="Times New Roman" w:ascii="Times New Roman"/>
          <w:b w:val="false"/>
        </w:rPr>
        <w:t>Općinskog suda u Puli-Pola,  zemljišnoknjižni odjel Buje, k.č.br. 3174/5 u naravi vinograd površine 1322 m2, upisano u zk.ul. 3577, Katastarska općina: 301949, Novigrad, 4. suvlasnički dio: 1/2</w:t>
      </w:r>
      <w:r w:rsidR="004F2356">
        <w:rPr>
          <w:rFonts w:hAnsi="Times New Roman" w:ascii="Times New Roman"/>
          <w:b w:val="false"/>
        </w:rPr>
        <w:t xml:space="preserve">,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za</w:t>
      </w:r>
    </w:p>
    <w:p w:rsidRDefault="006F6B20" w:rsidP="006F6B20" w:rsidR="00BC4FFC" w:rsidRPr="006F6B20">
      <w:pPr>
        <w:pStyle w:val="Odlomakpopisa"/>
        <w:numPr>
          <w:ilvl w:val="0"/>
          <w:numId w:val="2"/>
        </w:num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prosinca</w:t>
      </w:r>
      <w:r w:rsidR="00CC24ED" w:rsidRPr="006F6B20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7</w:t>
      </w:r>
      <w:r w:rsidR="00BC4FFC" w:rsidRPr="006F6B20">
        <w:rPr>
          <w:rFonts w:hAnsi="Times New Roman" w:ascii="Times New Roman"/>
          <w:b w:val="false"/>
        </w:rPr>
        <w:t xml:space="preserve">. </w:t>
      </w:r>
      <w:r w:rsidR="00A32C89" w:rsidRPr="006F6B20">
        <w:rPr>
          <w:rFonts w:hAnsi="Times New Roman" w:ascii="Times New Roman"/>
          <w:b w:val="false"/>
        </w:rPr>
        <w:t xml:space="preserve"> </w:t>
      </w:r>
      <w:r w:rsidR="00BC4FFC" w:rsidRPr="006F6B20">
        <w:rPr>
          <w:rFonts w:hAnsi="Times New Roman" w:ascii="Times New Roman"/>
          <w:b w:val="false"/>
        </w:rPr>
        <w:t xml:space="preserve">u </w:t>
      </w:r>
      <w:r w:rsidR="00B60B97" w:rsidRPr="006F6B20">
        <w:rPr>
          <w:rFonts w:hAnsi="Times New Roman" w:ascii="Times New Roman"/>
          <w:b w:val="false"/>
        </w:rPr>
        <w:t>9</w:t>
      </w:r>
      <w:r w:rsidR="004F2356" w:rsidRPr="006F6B20">
        <w:rPr>
          <w:rFonts w:hAnsi="Times New Roman" w:ascii="Times New Roman"/>
          <w:b w:val="false"/>
        </w:rPr>
        <w:t>,</w:t>
      </w:r>
      <w:r w:rsidR="00D641FD" w:rsidRPr="006F6B20">
        <w:rPr>
          <w:rFonts w:hAnsi="Times New Roman" w:ascii="Times New Roman"/>
          <w:b w:val="false"/>
        </w:rPr>
        <w:t>0</w:t>
      </w:r>
      <w:r w:rsidR="00B60B97" w:rsidRPr="006F6B20">
        <w:rPr>
          <w:rFonts w:hAnsi="Times New Roman" w:ascii="Times New Roman"/>
          <w:b w:val="false"/>
        </w:rPr>
        <w:t>0</w:t>
      </w:r>
      <w:r w:rsidR="00BC4FFC" w:rsidRPr="006F6B20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A32C89" w:rsidR="00BC4FFC" w:rsidRPr="00581B0A">
      <w:pPr>
        <w:jc w:val="both"/>
        <w:rPr>
          <w:rFonts w:hAnsi="Times New Roman" w:ascii="Times New Roman"/>
          <w:b w:val="false"/>
          <w:bCs/>
          <w:color w:val="000000"/>
        </w:rPr>
      </w:pPr>
      <w:r w:rsidRPr="004F2356">
        <w:rPr>
          <w:rFonts w:hAnsi="Times New Roman" w:ascii="Times New Roman"/>
          <w:b w:val="false"/>
        </w:rPr>
        <w:t>II. Na ročište iz točke I. izreke ovog zaključka pozivaju se stečajni upravitelj  i razlučni vjerovni</w:t>
      </w:r>
      <w:r w:rsidR="00B60B97">
        <w:rPr>
          <w:rFonts w:hAnsi="Times New Roman" w:ascii="Times New Roman"/>
          <w:b w:val="false"/>
        </w:rPr>
        <w:t>ci</w:t>
      </w:r>
      <w:r w:rsidR="00D641FD" w:rsidRPr="005D33E0">
        <w:rPr>
          <w:rFonts w:hAnsi="Times New Roman" w:ascii="Times New Roman"/>
          <w:b w:val="false"/>
          <w:bCs/>
        </w:rPr>
        <w:t xml:space="preserve"> </w:t>
      </w:r>
      <w:r w:rsidR="005B1AC9">
        <w:rPr>
          <w:rFonts w:hAnsi="Times New Roman" w:ascii="Times New Roman"/>
          <w:b w:val="false"/>
          <w:bCs/>
          <w:color w:val="000000"/>
        </w:rPr>
        <w:t>RAIFFEISENBANK AUSTRIA D.D., PODRUŽNICA PULA, PULA, 43. ISTARSKE DIVIZIJE 2 i BOŠNJAK JOSIP, OIB: 87610883720, POREČ, PUNTA 8</w:t>
      </w:r>
      <w:r w:rsidR="00DE1026">
        <w:rPr>
          <w:rFonts w:hAnsi="Times New Roman" w:ascii="Times New Roman"/>
          <w:b w:val="false"/>
          <w:bCs/>
          <w:color w:val="000000"/>
        </w:rPr>
        <w:t>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Rijeka, </w:t>
      </w:r>
      <w:r w:rsidR="005B1AC9">
        <w:rPr>
          <w:rFonts w:hAnsi="Times New Roman" w:ascii="Times New Roman"/>
          <w:b w:val="false"/>
        </w:rPr>
        <w:t>13. studenoga 2017.</w:t>
      </w:r>
      <w:r w:rsidRPr="004F2356">
        <w:rPr>
          <w:rFonts w:hAnsi="Times New Roman" w:ascii="Times New Roman"/>
          <w:b w:val="false"/>
        </w:rPr>
        <w:t xml:space="preserve">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                                                       </w:t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</w:t>
      </w:r>
      <w:r w:rsidR="00DE1026">
        <w:rPr>
          <w:rFonts w:hAnsi="Times New Roman" w:ascii="Times New Roman"/>
          <w:b w:val="false"/>
        </w:rPr>
        <w:t xml:space="preserve">      </w:t>
      </w:r>
      <w:r w:rsidRPr="004F2356">
        <w:rPr>
          <w:rFonts w:hAnsi="Times New Roman" w:ascii="Times New Roman"/>
          <w:b w:val="false"/>
        </w:rPr>
        <w:t>Sudac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UPUTA O PRAVNOM LIJEKU: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Protiv zaključka nije dopušten pravni lijek.</w:t>
      </w:r>
    </w:p>
    <w:sectPr w:rsidSect="000A4B37" w:rsidR="00BC4FFC" w:rsidRPr="004F2356">
      <w:headerReference w:type="default" r:id="rId10"/>
      <w:foot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34E" w:rsidP="00BC4FFC" w:rsidR="0052434E">
      <w:r>
        <w:separator/>
      </w:r>
    </w:p>
  </w:endnote>
  <w:endnote w:id="0" w:type="continuationSeparator">
    <w:p w:rsidRDefault="0052434E" w:rsidP="00BC4FFC" w:rsidR="00524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b w:val="false"/>
      </w:rPr>
      <w:id w:val="1062910730"/>
      <w:docPartObj>
        <w:docPartGallery w:val="Page Numbers (Bottom of Page)"/>
        <w:docPartUnique/>
      </w:docPartObj>
    </w:sdtPr>
    <w:sdtEndPr/>
    <w:sdtContent>
      <w:p w:rsidRDefault="000A4B37" w:rsidR="000A4B37" w:rsidRPr="000A4B37">
        <w:pPr>
          <w:pStyle w:val="Podnoje"/>
          <w:jc w:val="center"/>
          <w:rPr>
            <w:rFonts w:hAnsi="Times New Roman" w:ascii="Times New Roman"/>
            <w:b w:val="false"/>
          </w:rPr>
        </w:pPr>
        <w:r w:rsidRPr="000A4B37">
          <w:rPr>
            <w:rFonts w:hAnsi="Times New Roman" w:ascii="Times New Roman"/>
            <w:b w:val="false"/>
          </w:rPr>
          <w:fldChar w:fldCharType="begin"/>
        </w:r>
        <w:r w:rsidRPr="000A4B37">
          <w:rPr>
            <w:rFonts w:hAnsi="Times New Roman" w:ascii="Times New Roman"/>
            <w:b w:val="false"/>
          </w:rPr>
          <w:instrText>PAGE   \* MERGEFORMAT</w:instrText>
        </w:r>
        <w:r w:rsidRPr="000A4B37">
          <w:rPr>
            <w:rFonts w:hAnsi="Times New Roman" w:ascii="Times New Roman"/>
            <w:b w:val="false"/>
          </w:rPr>
          <w:fldChar w:fldCharType="separate"/>
        </w:r>
        <w:r w:rsidR="00C55475">
          <w:rPr>
            <w:rFonts w:hAnsi="Times New Roman" w:ascii="Times New Roman"/>
            <w:b w:val="false"/>
            <w:noProof/>
          </w:rPr>
          <w:t>1</w:t>
        </w:r>
        <w:r w:rsidRPr="000A4B37">
          <w:rPr>
            <w:rFonts w:hAnsi="Times New Roman" w:ascii="Times New Roman"/>
            <w:b w:val="false"/>
          </w:rPr>
          <w:fldChar w:fldCharType="end"/>
        </w:r>
      </w:p>
    </w:sdtContent>
  </w:sdt>
  <w:p w:rsidRDefault="000A4B37" w:rsidR="000A4B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34E" w:rsidP="00BC4FFC" w:rsidR="0052434E">
      <w:r>
        <w:separator/>
      </w:r>
    </w:p>
  </w:footnote>
  <w:footnote w:id="0" w:type="continuationSeparator">
    <w:p w:rsidRDefault="0052434E" w:rsidP="00BC4FFC" w:rsidR="005243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375C6B">
    <w:pPr>
      <w:pStyle w:val="Zaglavlje"/>
      <w:jc w:val="right"/>
      <w:rPr>
        <w:rFonts w:hAnsi="Times New Roman" w:ascii="Times New Roman"/>
        <w:b w:val="false"/>
      </w:rPr>
    </w:pPr>
    <w:r w:rsidRPr="00375C6B">
      <w:rPr>
        <w:rFonts w:hAnsi="Times New Roman" w:ascii="Times New Roman"/>
        <w:b w:val="false"/>
      </w:rPr>
      <w:t>Posl. br. 14. St-</w:t>
    </w:r>
    <w:r w:rsidR="005B1AC9">
      <w:rPr>
        <w:rFonts w:hAnsi="Times New Roman" w:ascii="Times New Roman"/>
        <w:b w:val="false"/>
      </w:rPr>
      <w:t>553/2013</w:t>
    </w:r>
    <w:r w:rsidR="000A4B37">
      <w:rPr>
        <w:rFonts w:hAnsi="Times New Roman" w:ascii="Times New Roman"/>
        <w:b w:val="false"/>
      </w:rPr>
      <w:t>-69</w:t>
    </w:r>
  </w:p>
  <w:p w:rsidRDefault="00BC4FFC" w:rsidR="00BC4FFC" w:rsidRPr="00375C6B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003360"/>
    <w:multiLevelType w:val="hybridMultilevel"/>
    <w:tmpl w:val="A10E36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C93BDA"/>
    <w:multiLevelType w:val="hybridMultilevel"/>
    <w:tmpl w:val="C952C89C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277D5"/>
    <w:rsid w:val="00044163"/>
    <w:rsid w:val="00052FEA"/>
    <w:rsid w:val="00084C43"/>
    <w:rsid w:val="000A4B37"/>
    <w:rsid w:val="00265D45"/>
    <w:rsid w:val="00267BBB"/>
    <w:rsid w:val="003541B1"/>
    <w:rsid w:val="00373F27"/>
    <w:rsid w:val="00375C6B"/>
    <w:rsid w:val="00451B32"/>
    <w:rsid w:val="004F2356"/>
    <w:rsid w:val="004F6C16"/>
    <w:rsid w:val="00520689"/>
    <w:rsid w:val="0052434E"/>
    <w:rsid w:val="005401BA"/>
    <w:rsid w:val="00581B0A"/>
    <w:rsid w:val="005B1AC9"/>
    <w:rsid w:val="00601DCA"/>
    <w:rsid w:val="0061721F"/>
    <w:rsid w:val="006E55BD"/>
    <w:rsid w:val="006F6B20"/>
    <w:rsid w:val="0076139A"/>
    <w:rsid w:val="007B6D04"/>
    <w:rsid w:val="007D260E"/>
    <w:rsid w:val="007E0286"/>
    <w:rsid w:val="00814381"/>
    <w:rsid w:val="00836506"/>
    <w:rsid w:val="008E1171"/>
    <w:rsid w:val="0092029E"/>
    <w:rsid w:val="00942A0F"/>
    <w:rsid w:val="00970B5C"/>
    <w:rsid w:val="00A32C89"/>
    <w:rsid w:val="00A96D54"/>
    <w:rsid w:val="00AA43BC"/>
    <w:rsid w:val="00AF0A5D"/>
    <w:rsid w:val="00AF5B7A"/>
    <w:rsid w:val="00B60B97"/>
    <w:rsid w:val="00B93FF3"/>
    <w:rsid w:val="00BA3EB5"/>
    <w:rsid w:val="00BC4FFC"/>
    <w:rsid w:val="00C17835"/>
    <w:rsid w:val="00C55475"/>
    <w:rsid w:val="00CC24ED"/>
    <w:rsid w:val="00CE5EC2"/>
    <w:rsid w:val="00D506D5"/>
    <w:rsid w:val="00D641FD"/>
    <w:rsid w:val="00D67E91"/>
    <w:rsid w:val="00DE1026"/>
    <w:rsid w:val="00E14CCD"/>
    <w:rsid w:val="00E518D1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customStyle="true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7E02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2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28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2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2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customStyle="1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7E02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2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28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2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2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12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</izvorni_sadrzaj>
    <derivirana_varijabla naziv="DomainObject.Primjedba_1">određivanje ročišta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1029</properties:Characters>
  <properties:Lines>37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2017-11-13T13:37:00Z</dcterms:created>
  <dc:creator>Vera Jelenović</dc:creator>
  <cp:lastModifiedBy>Danijela Fumić</cp:lastModifiedBy>
  <dcterms:modified xmlns:xsi="http://www.w3.org/2001/XMLSchema-instance" xsi:type="dcterms:W3CDTF">2017-11-13T13:52:00Z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