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600c" w14:paraId="2d8600c" w:rsidRDefault="00FE7288" w:rsidP="00B4374B" w:rsidR="00B4374B" w:rsidRPr="00D304F7">
      <w:pPr>
        <w15:collapsed w:val="false"/>
        <w:rPr>
          <w:rFonts w:hAnsi="Times New Roman" w:ascii="Times New Roman"/>
          <w:szCs w:val="24"/>
          <w:lang w:val="hr-HR"/>
        </w:rPr>
      </w:pPr>
      <w:bookmarkStart w:name="_GoBack" w:id="0"/>
      <w:bookmarkEnd w:id="0"/>
      <w:r>
        <w:rPr>
          <w:noProof/>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r w:rsidR="00A8292E" w:rsidRPr="00D304F7">
        <w:rPr>
          <w:rFonts w:hAnsi="Times New Roman" w:ascii="Times New Roman"/>
          <w:szCs w:val="24"/>
          <w:lang w:val="hr-HR"/>
        </w:rPr>
        <w:t xml:space="preserve"> </w:t>
      </w:r>
      <w:r w:rsidRPr="00D304F7">
        <w:rPr>
          <w:rFonts w:hAnsi="Times New Roman" w:ascii="Times New Roman"/>
          <w:szCs w:val="24"/>
          <w:lang w:val="hr-HR"/>
        </w:rPr>
        <w:t>Republika Hrvatska</w:t>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TRGOVAČKI SUD U ZAGREBU</w:t>
      </w: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 xml:space="preserve">       </w:t>
      </w:r>
      <w:r w:rsidR="00A8292E" w:rsidRPr="00D304F7">
        <w:rPr>
          <w:rFonts w:hAnsi="Times New Roman" w:ascii="Times New Roman"/>
          <w:szCs w:val="24"/>
          <w:lang w:val="hr-HR"/>
        </w:rPr>
        <w:t xml:space="preserve"> </w:t>
      </w:r>
      <w:r w:rsidRPr="00D304F7">
        <w:rPr>
          <w:rFonts w:hAnsi="Times New Roman" w:ascii="Times New Roman"/>
          <w:szCs w:val="24"/>
          <w:lang w:val="hr-HR"/>
        </w:rPr>
        <w:t>Zagreb, Amruševa 2/II</w:t>
      </w:r>
    </w:p>
    <w:p w:rsidRDefault="00B4374B" w:rsidP="00B4374B" w:rsidR="00B4374B" w:rsidRPr="00D304F7">
      <w:pPr>
        <w:jc w:val="right"/>
        <w:rPr>
          <w:rFonts w:hAnsi="Times New Roman" w:ascii="Times New Roman"/>
          <w:color w:val="FF00FF"/>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t xml:space="preserve">                                         20 St-</w:t>
      </w:r>
      <w:r w:rsidR="00D304F7" w:rsidRPr="00D304F7">
        <w:rPr>
          <w:rFonts w:hAnsi="Times New Roman" w:ascii="Times New Roman"/>
          <w:szCs w:val="24"/>
          <w:lang w:val="hr-HR"/>
        </w:rPr>
        <w:t>847/1</w:t>
      </w:r>
      <w:r w:rsidR="00DB723D">
        <w:rPr>
          <w:rFonts w:hAnsi="Times New Roman" w:ascii="Times New Roman"/>
          <w:szCs w:val="24"/>
          <w:lang w:val="hr-HR"/>
        </w:rPr>
        <w:t>2</w:t>
      </w:r>
    </w:p>
    <w:p w:rsidRDefault="008B5E98" w:rsidP="005E7A8A" w:rsidR="00D304F7" w:rsidRPr="00D304F7">
      <w:pPr>
        <w:jc w:val="center"/>
        <w:rPr>
          <w:rFonts w:hAnsi="Times New Roman" w:ascii="Times New Roman"/>
          <w:b/>
          <w:bCs/>
          <w:szCs w:val="24"/>
          <w:lang w:val="hr-HR"/>
        </w:rPr>
      </w:pPr>
      <w:r w:rsidRPr="00D304F7">
        <w:rPr>
          <w:rFonts w:hAnsi="Times New Roman" w:ascii="Times New Roman"/>
          <w:szCs w:val="24"/>
        </w:rPr>
        <w:t>R E P U B L I K A    H R V A T S K A</w:t>
      </w:r>
    </w:p>
    <w:p w:rsidRDefault="008B5E98" w:rsidP="008B5E98" w:rsidR="008B5E98" w:rsidRPr="00D304F7">
      <w:pPr>
        <w:rPr>
          <w:rFonts w:hAnsi="Times New Roman" w:ascii="Times New Roman"/>
          <w:bCs/>
          <w:szCs w:val="24"/>
          <w:lang w:val="hr-HR"/>
        </w:rPr>
      </w:pP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
          <w:bCs/>
          <w:szCs w:val="24"/>
          <w:lang w:val="hr-HR"/>
        </w:rPr>
        <w:tab/>
      </w:r>
      <w:r w:rsidRPr="00D304F7">
        <w:rPr>
          <w:rFonts w:hAnsi="Times New Roman" w:ascii="Times New Roman"/>
          <w:bCs/>
          <w:szCs w:val="24"/>
          <w:lang w:val="hr-HR"/>
        </w:rPr>
        <w:t>R J E Š E N J E</w:t>
      </w:r>
    </w:p>
    <w:p w:rsidRDefault="008B5E98" w:rsidP="008B5E98" w:rsidR="008B5E98" w:rsidRPr="00D304F7">
      <w:pPr>
        <w:rPr>
          <w:rFonts w:hAnsi="Times New Roman" w:ascii="Times New Roman"/>
          <w:b/>
          <w:bCs/>
          <w:szCs w:val="24"/>
          <w:lang w:val="hr-HR"/>
        </w:rPr>
      </w:pPr>
    </w:p>
    <w:p w:rsidRDefault="008B5E98" w:rsidP="008B5E98" w:rsidR="00B4374B" w:rsidRPr="00D304F7">
      <w:pPr>
        <w:jc w:val="both"/>
        <w:rPr>
          <w:rFonts w:hAnsi="Times New Roman" w:ascii="Times New Roman"/>
          <w:szCs w:val="24"/>
          <w:lang w:val="hr-HR"/>
        </w:rPr>
      </w:pPr>
      <w:r w:rsidRPr="00D304F7">
        <w:rPr>
          <w:rFonts w:hAnsi="Times New Roman" w:ascii="Times New Roman"/>
          <w:bCs/>
          <w:szCs w:val="24"/>
          <w:lang w:val="hr-HR"/>
        </w:rPr>
        <w:tab/>
      </w:r>
      <w:r w:rsidRPr="00D304F7">
        <w:rPr>
          <w:rFonts w:hAnsi="Times New Roman" w:ascii="Times New Roman"/>
          <w:szCs w:val="24"/>
          <w:lang w:val="hr-HR"/>
        </w:rPr>
        <w:t>Trgovački sud u Zagrebu,</w:t>
      </w:r>
      <w:r w:rsidR="00B4374B" w:rsidRPr="00D304F7">
        <w:rPr>
          <w:rFonts w:hAnsi="Times New Roman" w:ascii="Times New Roman"/>
          <w:szCs w:val="24"/>
          <w:lang w:val="hr-HR"/>
        </w:rPr>
        <w:t xml:space="preserve"> po sucu pojedincu Luciji Butigan u stečajnom postupku nad stečajnim dužnikom</w:t>
      </w:r>
      <w:r w:rsidR="001E6320" w:rsidRPr="00D304F7">
        <w:rPr>
          <w:rFonts w:hAnsi="Times New Roman" w:ascii="Times New Roman"/>
          <w:szCs w:val="24"/>
          <w:lang w:val="hr-HR"/>
        </w:rPr>
        <w:t xml:space="preserve"> </w:t>
      </w:r>
      <w:r w:rsidR="00D304F7" w:rsidRPr="00D304F7">
        <w:rPr>
          <w:rFonts w:hAnsi="Times New Roman" w:ascii="Times New Roman"/>
          <w:szCs w:val="24"/>
          <w:lang w:val="hr-HR"/>
        </w:rPr>
        <w:t>GAMONT d.o.o. za graditeljstvo, montažu, trgovinu i inženjering, u stečaju, Zagreb, Primorska 8, MBS: 080281067, OIB: 08983285387</w:t>
      </w:r>
      <w:r w:rsidR="00B4374B" w:rsidRPr="00D304F7">
        <w:rPr>
          <w:rFonts w:hAnsi="Times New Roman" w:ascii="Times New Roman"/>
          <w:szCs w:val="24"/>
          <w:lang w:val="hr-HR"/>
        </w:rPr>
        <w:t xml:space="preserve">, dana </w:t>
      </w:r>
      <w:r w:rsidR="00FE7288">
        <w:rPr>
          <w:rFonts w:hAnsi="Times New Roman" w:ascii="Times New Roman"/>
          <w:szCs w:val="24"/>
          <w:lang w:val="hr-HR"/>
        </w:rPr>
        <w:t>19</w:t>
      </w:r>
      <w:r w:rsidR="00DB723D">
        <w:rPr>
          <w:rFonts w:hAnsi="Times New Roman" w:ascii="Times New Roman"/>
          <w:szCs w:val="24"/>
          <w:lang w:val="hr-HR"/>
        </w:rPr>
        <w:t xml:space="preserve">. </w:t>
      </w:r>
      <w:r w:rsidR="00FE7288">
        <w:rPr>
          <w:rFonts w:hAnsi="Times New Roman" w:ascii="Times New Roman"/>
          <w:szCs w:val="24"/>
          <w:lang w:val="hr-HR"/>
        </w:rPr>
        <w:t>veljače</w:t>
      </w:r>
      <w:r w:rsidR="00DB723D">
        <w:rPr>
          <w:rFonts w:hAnsi="Times New Roman" w:ascii="Times New Roman"/>
          <w:szCs w:val="24"/>
          <w:lang w:val="hr-HR"/>
        </w:rPr>
        <w:t xml:space="preserve"> </w:t>
      </w:r>
      <w:r w:rsidR="00FE7288">
        <w:rPr>
          <w:rFonts w:hAnsi="Times New Roman" w:ascii="Times New Roman"/>
          <w:szCs w:val="24"/>
          <w:lang w:val="hr-HR"/>
        </w:rPr>
        <w:t>2016</w:t>
      </w:r>
      <w:r w:rsidR="00B4374B" w:rsidRPr="00D304F7">
        <w:rPr>
          <w:rFonts w:hAnsi="Times New Roman" w:ascii="Times New Roman"/>
          <w:szCs w:val="24"/>
          <w:lang w:val="hr-HR"/>
        </w:rPr>
        <w:t>.</w:t>
      </w:r>
    </w:p>
    <w:p w:rsidRDefault="00B4374B" w:rsidP="00B4374B" w:rsidR="00B4374B" w:rsidRPr="00D304F7">
      <w:pPr>
        <w:jc w:val="both"/>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 xml:space="preserve">r i  j e š i o </w:t>
      </w:r>
      <w:r w:rsidR="005E7A8A" w:rsidRPr="00D304F7">
        <w:rPr>
          <w:rFonts w:hAnsi="Times New Roman" w:ascii="Times New Roman"/>
          <w:szCs w:val="24"/>
          <w:lang w:val="hr-HR"/>
        </w:rPr>
        <w:t xml:space="preserve"> </w:t>
      </w:r>
      <w:r w:rsidRPr="00D304F7">
        <w:rPr>
          <w:rFonts w:hAnsi="Times New Roman" w:ascii="Times New Roman"/>
          <w:szCs w:val="24"/>
          <w:lang w:val="hr-HR"/>
        </w:rPr>
        <w:t xml:space="preserve">  j e </w:t>
      </w:r>
    </w:p>
    <w:p w:rsidRDefault="00B4374B" w:rsidP="00B4374B" w:rsidR="00B4374B" w:rsidRPr="00D304F7">
      <w:pPr>
        <w:jc w:val="center"/>
        <w:rPr>
          <w:rFonts w:hAnsi="Times New Roman" w:ascii="Times New Roman"/>
          <w:szCs w:val="24"/>
          <w:lang w:val="hr-HR"/>
        </w:rPr>
      </w:pPr>
    </w:p>
    <w:p w:rsidRDefault="00B4374B" w:rsidP="00B4374B" w:rsidR="00B4374B" w:rsidRPr="00D304F7">
      <w:pPr>
        <w:pStyle w:val="Tijeloteksta"/>
        <w:numPr>
          <w:ilvl w:val="0"/>
          <w:numId w:val="6"/>
        </w:numPr>
        <w:jc w:val="both"/>
        <w:textAlignment w:val="auto"/>
        <w:rPr>
          <w:rFonts w:hAnsi="Times New Roman" w:ascii="Times New Roman"/>
          <w:sz w:val="24"/>
          <w:szCs w:val="24"/>
        </w:rPr>
      </w:pPr>
      <w:r w:rsidRPr="00D304F7">
        <w:rPr>
          <w:rFonts w:hAnsi="Times New Roman" w:ascii="Times New Roman"/>
          <w:sz w:val="24"/>
          <w:szCs w:val="24"/>
        </w:rPr>
        <w:t xml:space="preserve">Saziva se skupština vjerovnika u stečajnom postupku nad stečajnim dužnikom </w:t>
      </w:r>
      <w:r w:rsidR="00D304F7" w:rsidRPr="00D304F7">
        <w:rPr>
          <w:rFonts w:hAnsi="Times New Roman" w:ascii="Times New Roman"/>
          <w:sz w:val="24"/>
          <w:szCs w:val="24"/>
        </w:rPr>
        <w:t>GAMONT d.o.o. za graditeljstvo, montažu, trgovinu i inženjering, u stečaju, Zagreb, Primorska 8, MBS: 080281067, OIB: 08983285387</w:t>
      </w:r>
      <w:r w:rsidR="005E7A8A" w:rsidRPr="00D304F7">
        <w:rPr>
          <w:rFonts w:hAnsi="Times New Roman" w:ascii="Times New Roman"/>
          <w:sz w:val="24"/>
          <w:szCs w:val="24"/>
        </w:rPr>
        <w:t xml:space="preserve">, </w:t>
      </w:r>
      <w:r w:rsidRPr="00D304F7">
        <w:rPr>
          <w:rFonts w:hAnsi="Times New Roman" w:ascii="Times New Roman"/>
          <w:sz w:val="24"/>
          <w:szCs w:val="24"/>
        </w:rPr>
        <w:t xml:space="preserve">za dan </w:t>
      </w:r>
      <w:r w:rsidR="00FE7288">
        <w:rPr>
          <w:rFonts w:hAnsi="Times New Roman" w:ascii="Times New Roman"/>
          <w:sz w:val="24"/>
          <w:szCs w:val="24"/>
        </w:rPr>
        <w:t>16</w:t>
      </w:r>
      <w:r w:rsidR="00DB723D">
        <w:rPr>
          <w:rFonts w:hAnsi="Times New Roman" w:ascii="Times New Roman"/>
          <w:sz w:val="24"/>
          <w:szCs w:val="24"/>
        </w:rPr>
        <w:t xml:space="preserve">. </w:t>
      </w:r>
      <w:r w:rsidR="00FE7288">
        <w:rPr>
          <w:rFonts w:hAnsi="Times New Roman" w:ascii="Times New Roman"/>
          <w:sz w:val="24"/>
          <w:szCs w:val="24"/>
        </w:rPr>
        <w:t>ožujka</w:t>
      </w:r>
      <w:r w:rsidR="00DB723D">
        <w:rPr>
          <w:rFonts w:hAnsi="Times New Roman" w:ascii="Times New Roman"/>
          <w:sz w:val="24"/>
          <w:szCs w:val="24"/>
        </w:rPr>
        <w:t xml:space="preserve"> </w:t>
      </w:r>
      <w:r w:rsidRPr="00D304F7">
        <w:rPr>
          <w:rFonts w:hAnsi="Times New Roman" w:ascii="Times New Roman"/>
          <w:sz w:val="24"/>
          <w:szCs w:val="24"/>
        </w:rPr>
        <w:t>201</w:t>
      </w:r>
      <w:r w:rsidR="00FE7288">
        <w:rPr>
          <w:rFonts w:hAnsi="Times New Roman" w:ascii="Times New Roman"/>
          <w:sz w:val="24"/>
          <w:szCs w:val="24"/>
        </w:rPr>
        <w:t>6</w:t>
      </w:r>
      <w:r w:rsidRPr="00D304F7">
        <w:rPr>
          <w:rFonts w:hAnsi="Times New Roman" w:ascii="Times New Roman"/>
          <w:sz w:val="24"/>
          <w:szCs w:val="24"/>
        </w:rPr>
        <w:t xml:space="preserve">. u </w:t>
      </w:r>
      <w:r w:rsidR="00FE7288">
        <w:rPr>
          <w:rFonts w:hAnsi="Times New Roman" w:ascii="Times New Roman"/>
          <w:sz w:val="24"/>
          <w:szCs w:val="24"/>
        </w:rPr>
        <w:t>14</w:t>
      </w:r>
      <w:r w:rsidR="00DB723D">
        <w:rPr>
          <w:rFonts w:hAnsi="Times New Roman" w:ascii="Times New Roman"/>
          <w:sz w:val="24"/>
          <w:szCs w:val="24"/>
        </w:rPr>
        <w:t>:00</w:t>
      </w:r>
      <w:r w:rsidRPr="00D304F7">
        <w:rPr>
          <w:rFonts w:hAnsi="Times New Roman" w:ascii="Times New Roman"/>
          <w:sz w:val="24"/>
          <w:szCs w:val="24"/>
        </w:rPr>
        <w:t xml:space="preserve"> sati, u Trgovačkom sudu u Zagrebu, Petrinjska 8, soba br. 91/II (ulična zgrada), sa sljedećim dnevnim redom:</w:t>
      </w:r>
    </w:p>
    <w:p w:rsidRDefault="00B4374B" w:rsidP="00B4374B" w:rsidR="00B4374B" w:rsidRPr="00D304F7">
      <w:pPr>
        <w:pStyle w:val="Tijeloteksta"/>
        <w:jc w:val="both"/>
        <w:rPr>
          <w:rFonts w:hAnsi="Times New Roman" w:ascii="Times New Roman"/>
          <w:sz w:val="24"/>
          <w:szCs w:val="24"/>
        </w:rPr>
      </w:pPr>
    </w:p>
    <w:p w:rsidRDefault="005E7A8A" w:rsidP="00FE7288" w:rsidR="00B4374B">
      <w:pPr>
        <w:numPr>
          <w:ilvl w:val="0"/>
          <w:numId w:val="7"/>
        </w:numPr>
        <w:jc w:val="both"/>
        <w:textAlignment w:val="auto"/>
        <w:rPr>
          <w:rFonts w:hAnsi="Times New Roman" w:ascii="Times New Roman"/>
          <w:szCs w:val="24"/>
          <w:lang w:val="hr-HR"/>
        </w:rPr>
      </w:pPr>
      <w:r w:rsidRPr="00D304F7">
        <w:rPr>
          <w:rFonts w:hAnsi="Times New Roman" w:ascii="Times New Roman"/>
          <w:szCs w:val="24"/>
          <w:lang w:val="hr-HR"/>
        </w:rPr>
        <w:t>Donošen</w:t>
      </w:r>
      <w:r w:rsidR="00FE7288">
        <w:rPr>
          <w:rFonts w:hAnsi="Times New Roman" w:ascii="Times New Roman"/>
          <w:szCs w:val="24"/>
          <w:lang w:val="hr-HR"/>
        </w:rPr>
        <w:t xml:space="preserve">je odluke u odnosu na odbor vjerovnika stečajnog dužnika </w:t>
      </w:r>
      <w:r w:rsidR="00FE7288" w:rsidRPr="00D304F7">
        <w:rPr>
          <w:rFonts w:hAnsi="Times New Roman" w:ascii="Times New Roman"/>
          <w:szCs w:val="24"/>
          <w:lang w:val="hr-HR"/>
        </w:rPr>
        <w:t>GAMONT d.o.o. za graditeljstvo, montažu, trgovinu i inženjering, u stečaju, Zagreb, Primorska 8, MBS: 080281067, OIB: 08983285387</w:t>
      </w:r>
      <w:r w:rsidR="00FE7288">
        <w:rPr>
          <w:rFonts w:hAnsi="Times New Roman" w:ascii="Times New Roman"/>
          <w:szCs w:val="24"/>
          <w:lang w:val="hr-HR"/>
        </w:rPr>
        <w:t>.</w:t>
      </w:r>
    </w:p>
    <w:p w:rsidRDefault="00FE7288" w:rsidP="00FE7288" w:rsidR="00FE7288" w:rsidRPr="00D304F7">
      <w:pPr>
        <w:ind w:left="720"/>
        <w:jc w:val="both"/>
        <w:textAlignment w:val="auto"/>
        <w:rPr>
          <w:rFonts w:hAnsi="Times New Roman" w:ascii="Times New Roman"/>
          <w:szCs w:val="24"/>
          <w:lang w:val="hr-HR"/>
        </w:rPr>
      </w:pPr>
    </w:p>
    <w:p w:rsidRDefault="00B4374B" w:rsidP="00B4374B" w:rsidR="00B4374B" w:rsidRPr="00D304F7">
      <w:pPr>
        <w:numPr>
          <w:ilvl w:val="0"/>
          <w:numId w:val="6"/>
        </w:numPr>
        <w:jc w:val="both"/>
        <w:textAlignment w:val="auto"/>
        <w:rPr>
          <w:rFonts w:hAnsi="Times New Roman" w:ascii="Times New Roman"/>
          <w:szCs w:val="24"/>
          <w:lang w:val="hr-HR"/>
        </w:rPr>
      </w:pPr>
      <w:r w:rsidRPr="00D304F7">
        <w:rPr>
          <w:rFonts w:hAnsi="Times New Roman" w:ascii="Times New Roman"/>
          <w:szCs w:val="24"/>
          <w:lang w:val="hr-HR"/>
        </w:rPr>
        <w:t xml:space="preserve">Ovo Rješenje objavit će se u </w:t>
      </w:r>
      <w:r w:rsidR="00FE7288">
        <w:rPr>
          <w:rFonts w:hAnsi="Times New Roman" w:ascii="Times New Roman"/>
          <w:szCs w:val="24"/>
          <w:lang w:val="hr-HR"/>
        </w:rPr>
        <w:t>e- oglasnoj ploči suda Trgovačkog suda u Zagrebu.</w:t>
      </w:r>
    </w:p>
    <w:p w:rsidRDefault="00B4374B" w:rsidP="00B4374B" w:rsidR="00B4374B" w:rsidRPr="00D304F7">
      <w:pPr>
        <w:rPr>
          <w:rFonts w:hAnsi="Times New Roman" w:ascii="Times New Roman"/>
          <w:szCs w:val="24"/>
          <w:lang w:val="hr-HR"/>
        </w:rPr>
      </w:pPr>
    </w:p>
    <w:p w:rsidRDefault="00B4374B" w:rsidP="00B4374B" w:rsidR="00B4374B" w:rsidRPr="00D304F7">
      <w:pPr>
        <w:jc w:val="center"/>
        <w:rPr>
          <w:rFonts w:hAnsi="Times New Roman" w:ascii="Times New Roman"/>
          <w:szCs w:val="24"/>
          <w:lang w:val="hr-HR"/>
        </w:rPr>
      </w:pPr>
      <w:r w:rsidRPr="00D304F7">
        <w:rPr>
          <w:rFonts w:hAnsi="Times New Roman" w:ascii="Times New Roman"/>
          <w:szCs w:val="24"/>
          <w:lang w:val="hr-HR"/>
        </w:rPr>
        <w:t>Obrazloženje</w:t>
      </w:r>
    </w:p>
    <w:p w:rsidRDefault="00B4374B" w:rsidP="00B4374B" w:rsidR="00B4374B" w:rsidRPr="00D304F7">
      <w:pPr>
        <w:jc w:val="both"/>
        <w:rPr>
          <w:rFonts w:hAnsi="Times New Roman" w:ascii="Times New Roman"/>
          <w:szCs w:val="24"/>
          <w:lang w:val="hr-HR"/>
        </w:rPr>
      </w:pPr>
    </w:p>
    <w:p w:rsidRDefault="00B4374B" w:rsidP="00B4374B" w:rsidR="00B4374B">
      <w:pPr>
        <w:jc w:val="both"/>
        <w:rPr>
          <w:rFonts w:hAnsi="Times New Roman" w:ascii="Times New Roman"/>
          <w:szCs w:val="24"/>
          <w:lang w:val="hr-HR"/>
        </w:rPr>
      </w:pPr>
      <w:r w:rsidRPr="00D304F7">
        <w:rPr>
          <w:rFonts w:hAnsi="Times New Roman" w:ascii="Times New Roman"/>
          <w:szCs w:val="24"/>
          <w:lang w:val="hr-HR"/>
        </w:rPr>
        <w:tab/>
        <w:t>Nad gore navedenim stečajnim dužnikom Rješenjem ovog suda br. St-</w:t>
      </w:r>
      <w:r w:rsidR="00D304F7">
        <w:rPr>
          <w:rFonts w:hAnsi="Times New Roman" w:ascii="Times New Roman"/>
          <w:szCs w:val="24"/>
          <w:lang w:val="hr-HR"/>
        </w:rPr>
        <w:t>847/12</w:t>
      </w:r>
      <w:r w:rsidRPr="00D304F7">
        <w:rPr>
          <w:rFonts w:hAnsi="Times New Roman" w:ascii="Times New Roman"/>
          <w:szCs w:val="24"/>
          <w:lang w:val="hr-HR"/>
        </w:rPr>
        <w:t xml:space="preserve"> </w:t>
      </w:r>
      <w:r w:rsidR="001E6320" w:rsidRPr="00D304F7">
        <w:rPr>
          <w:rFonts w:hAnsi="Times New Roman" w:ascii="Times New Roman"/>
          <w:szCs w:val="24"/>
          <w:lang w:val="hr-HR"/>
        </w:rPr>
        <w:t xml:space="preserve">od </w:t>
      </w:r>
      <w:r w:rsidR="00D304F7">
        <w:rPr>
          <w:rFonts w:hAnsi="Times New Roman" w:ascii="Times New Roman"/>
          <w:szCs w:val="24"/>
          <w:lang w:val="hr-HR"/>
        </w:rPr>
        <w:t>22. siječnja 2013.</w:t>
      </w:r>
      <w:r w:rsidR="00DB723D">
        <w:rPr>
          <w:rFonts w:hAnsi="Times New Roman" w:ascii="Times New Roman"/>
          <w:szCs w:val="24"/>
          <w:lang w:val="hr-HR"/>
        </w:rPr>
        <w:t xml:space="preserve"> otvoren je stečajni postupak. </w:t>
      </w:r>
    </w:p>
    <w:p w:rsidRDefault="00DB723D" w:rsidP="00B4374B" w:rsidR="00DB723D">
      <w:pPr>
        <w:jc w:val="both"/>
        <w:rPr>
          <w:rFonts w:hAnsi="Times New Roman" w:ascii="Times New Roman"/>
          <w:szCs w:val="24"/>
          <w:lang w:val="hr-HR"/>
        </w:rPr>
      </w:pPr>
    </w:p>
    <w:p w:rsidRDefault="00DB723D" w:rsidP="00B4374B" w:rsidR="00DB723D">
      <w:pPr>
        <w:jc w:val="both"/>
        <w:rPr>
          <w:rFonts w:hAnsi="Times New Roman" w:ascii="Times New Roman"/>
          <w:szCs w:val="24"/>
          <w:lang w:val="hr-HR"/>
        </w:rPr>
      </w:pPr>
      <w:r>
        <w:rPr>
          <w:rFonts w:hAnsi="Times New Roman" w:ascii="Times New Roman"/>
          <w:szCs w:val="24"/>
          <w:lang w:val="hr-HR"/>
        </w:rPr>
        <w:tab/>
      </w:r>
      <w:r w:rsidR="00FE7288">
        <w:rPr>
          <w:rFonts w:hAnsi="Times New Roman" w:ascii="Times New Roman"/>
          <w:szCs w:val="24"/>
          <w:lang w:val="hr-HR"/>
        </w:rPr>
        <w:t xml:space="preserve">Na izvještajnom ročištu (nastavak), održanom dana 29. travnja 2013. godine, skupština vjerovnika donijela je odluku da osniva Odbor vjerovnika. </w:t>
      </w:r>
    </w:p>
    <w:p w:rsidRDefault="00FE7288" w:rsidP="00B4374B" w:rsidR="00324F1F">
      <w:pPr>
        <w:jc w:val="both"/>
        <w:rPr>
          <w:rFonts w:hAnsi="Times New Roman" w:ascii="Times New Roman"/>
          <w:szCs w:val="24"/>
          <w:lang w:val="hr-HR"/>
        </w:rPr>
      </w:pPr>
      <w:r>
        <w:rPr>
          <w:rFonts w:hAnsi="Times New Roman" w:ascii="Times New Roman"/>
          <w:szCs w:val="24"/>
          <w:lang w:val="hr-HR"/>
        </w:rPr>
        <w:tab/>
        <w:t>Nakon konstituiranja Odbora vjerovnika i njegova rada kroz, do sada održanih 8 sjednica, u ovosudni spis zaprimljen je zahtjev za razrješenje članstva u Odboru vjerovnika, pa je određeno i dana 19. veljače 2016., održano</w:t>
      </w:r>
      <w:r w:rsidR="00324F1F">
        <w:rPr>
          <w:rFonts w:hAnsi="Times New Roman" w:ascii="Times New Roman"/>
          <w:szCs w:val="24"/>
          <w:lang w:val="hr-HR"/>
        </w:rPr>
        <w:t xml:space="preserve"> ročište radi saslušanja pristupjelih članova odbora vjerovnika.</w:t>
      </w:r>
    </w:p>
    <w:p w:rsidRDefault="00324F1F" w:rsidP="00B4374B" w:rsidR="00FE7288">
      <w:pPr>
        <w:jc w:val="both"/>
        <w:rPr>
          <w:rFonts w:hAnsi="Times New Roman" w:ascii="Times New Roman"/>
          <w:szCs w:val="24"/>
          <w:lang w:val="hr-HR"/>
        </w:rPr>
      </w:pPr>
      <w:r>
        <w:rPr>
          <w:rFonts w:hAnsi="Times New Roman" w:ascii="Times New Roman"/>
          <w:szCs w:val="24"/>
          <w:lang w:val="hr-HR"/>
        </w:rPr>
        <w:tab/>
        <w:t>Pristupjela 3 člana odbora vjerovnika ostali su kod zahtjeva za njihovo razrješenje, tako da je od 5 članova, 3 članova odbora vjerovnika razriješeno na osobni zahtjev.</w:t>
      </w:r>
      <w:r w:rsidR="00FE7288">
        <w:rPr>
          <w:rFonts w:hAnsi="Times New Roman" w:ascii="Times New Roman"/>
          <w:szCs w:val="24"/>
          <w:lang w:val="hr-HR"/>
        </w:rPr>
        <w:t xml:space="preserve"> </w:t>
      </w:r>
    </w:p>
    <w:p w:rsidRDefault="00324F1F" w:rsidP="00B4374B" w:rsidR="00324F1F">
      <w:pPr>
        <w:jc w:val="both"/>
        <w:rPr>
          <w:rFonts w:hAnsi="Times New Roman" w:ascii="Times New Roman"/>
          <w:szCs w:val="24"/>
          <w:lang w:val="hr-HR"/>
        </w:rPr>
      </w:pPr>
      <w:r>
        <w:rPr>
          <w:rFonts w:hAnsi="Times New Roman" w:ascii="Times New Roman"/>
          <w:szCs w:val="24"/>
          <w:lang w:val="hr-HR"/>
        </w:rPr>
        <w:tab/>
        <w:t>Iz gore navedenih razloga, određeno je predmetno ročište, odnosno sazvana je skupština vjerovnika sa gore navedenim dnevnim redom.</w:t>
      </w:r>
    </w:p>
    <w:p w:rsidRDefault="00DB723D" w:rsidP="00B4374B" w:rsidR="00DB723D" w:rsidRPr="00D304F7">
      <w:pPr>
        <w:jc w:val="both"/>
        <w:rPr>
          <w:rFonts w:hAnsi="Times New Roman" w:ascii="Times New Roman"/>
          <w:szCs w:val="24"/>
          <w:lang w:val="hr-HR"/>
        </w:rPr>
      </w:pPr>
    </w:p>
    <w:p w:rsidRDefault="00B4374B" w:rsidP="00B4374B" w:rsidR="00B4374B" w:rsidRPr="00D304F7">
      <w:pPr>
        <w:jc w:val="both"/>
        <w:rPr>
          <w:rFonts w:hAnsi="Times New Roman" w:ascii="Times New Roman"/>
          <w:szCs w:val="24"/>
          <w:lang w:val="hr-HR"/>
        </w:rPr>
      </w:pPr>
      <w:r w:rsidRPr="00D304F7">
        <w:rPr>
          <w:rFonts w:hAnsi="Times New Roman" w:ascii="Times New Roman"/>
          <w:szCs w:val="24"/>
          <w:lang w:val="hr-HR"/>
        </w:rPr>
        <w:tab/>
        <w:t>Sukladno odredbi članka 38a Stečajnog zakona (Narodne novine br. 44/96, 161/98, 29/99, 129/00, 123/03, 197/03, 187/04, 82/06, 116/10, 125/12, 133/12; dalje u tekstu SZ), a po prijedlogu stečajn</w:t>
      </w:r>
      <w:r w:rsidR="00D304F7">
        <w:rPr>
          <w:rFonts w:hAnsi="Times New Roman" w:ascii="Times New Roman"/>
          <w:szCs w:val="24"/>
          <w:lang w:val="hr-HR"/>
        </w:rPr>
        <w:t>og</w:t>
      </w:r>
      <w:r w:rsidRPr="00D304F7">
        <w:rPr>
          <w:rFonts w:hAnsi="Times New Roman" w:ascii="Times New Roman"/>
          <w:szCs w:val="24"/>
          <w:lang w:val="hr-HR"/>
        </w:rPr>
        <w:t xml:space="preserve"> upravitelj</w:t>
      </w:r>
      <w:r w:rsidR="00D304F7">
        <w:rPr>
          <w:rFonts w:hAnsi="Times New Roman" w:ascii="Times New Roman"/>
          <w:szCs w:val="24"/>
          <w:lang w:val="hr-HR"/>
        </w:rPr>
        <w:t>a</w:t>
      </w:r>
      <w:r w:rsidRPr="00D304F7">
        <w:rPr>
          <w:rFonts w:hAnsi="Times New Roman" w:ascii="Times New Roman"/>
          <w:szCs w:val="24"/>
          <w:lang w:val="hr-HR"/>
        </w:rPr>
        <w:t xml:space="preserve"> sukladno </w:t>
      </w:r>
      <w:r w:rsidR="005E7A8A" w:rsidRPr="00D304F7">
        <w:rPr>
          <w:rFonts w:hAnsi="Times New Roman" w:ascii="Times New Roman"/>
          <w:szCs w:val="24"/>
          <w:lang w:val="hr-HR"/>
        </w:rPr>
        <w:t>članku 38b stavak 1. točka 1. SZ-</w:t>
      </w:r>
      <w:r w:rsidRPr="00D304F7">
        <w:rPr>
          <w:rFonts w:hAnsi="Times New Roman" w:ascii="Times New Roman"/>
          <w:szCs w:val="24"/>
          <w:lang w:val="hr-HR"/>
        </w:rPr>
        <w:t>a</w:t>
      </w:r>
      <w:r w:rsidR="005E7A8A" w:rsidRPr="00D304F7">
        <w:rPr>
          <w:rFonts w:hAnsi="Times New Roman" w:ascii="Times New Roman"/>
          <w:szCs w:val="24"/>
          <w:lang w:val="hr-HR"/>
        </w:rPr>
        <w:t>, a u svezi s člankom 15</w:t>
      </w:r>
      <w:r w:rsidR="00BB7A29">
        <w:rPr>
          <w:rFonts w:hAnsi="Times New Roman" w:ascii="Times New Roman"/>
          <w:szCs w:val="24"/>
          <w:lang w:val="hr-HR"/>
        </w:rPr>
        <w:t>9</w:t>
      </w:r>
      <w:r w:rsidR="005E7A8A" w:rsidRPr="00D304F7">
        <w:rPr>
          <w:rFonts w:hAnsi="Times New Roman" w:ascii="Times New Roman"/>
          <w:szCs w:val="24"/>
          <w:lang w:val="hr-HR"/>
        </w:rPr>
        <w:t>. SZ-a</w:t>
      </w:r>
      <w:r w:rsidR="001E6320" w:rsidRPr="00D304F7">
        <w:rPr>
          <w:rFonts w:hAnsi="Times New Roman" w:ascii="Times New Roman"/>
          <w:szCs w:val="24"/>
          <w:lang w:val="hr-HR"/>
        </w:rPr>
        <w:t xml:space="preserve"> sazvana je sjednica S</w:t>
      </w:r>
      <w:r w:rsidRPr="00D304F7">
        <w:rPr>
          <w:rFonts w:hAnsi="Times New Roman" w:ascii="Times New Roman"/>
          <w:szCs w:val="24"/>
          <w:lang w:val="hr-HR"/>
        </w:rPr>
        <w:t>kupštine vjerovnika, a na kojoj će se raspravljati o gore predloženom dnevnom redu.</w:t>
      </w:r>
    </w:p>
    <w:p w:rsidRDefault="00B4374B" w:rsidP="00B4374B" w:rsidR="00B4374B" w:rsidRPr="00D304F7">
      <w:pPr>
        <w:jc w:val="both"/>
        <w:rPr>
          <w:rFonts w:hAnsi="Times New Roman" w:ascii="Times New Roman"/>
          <w:szCs w:val="24"/>
          <w:lang w:val="hr-HR"/>
        </w:rPr>
      </w:pPr>
    </w:p>
    <w:p w:rsidRDefault="00B4374B" w:rsidP="00B4374B" w:rsidR="00B4374B">
      <w:pPr>
        <w:jc w:val="center"/>
        <w:rPr>
          <w:rFonts w:hAnsi="Times New Roman" w:ascii="Times New Roman"/>
          <w:szCs w:val="24"/>
          <w:lang w:val="hr-HR"/>
        </w:rPr>
      </w:pPr>
      <w:r w:rsidRPr="00D304F7">
        <w:rPr>
          <w:rFonts w:hAnsi="Times New Roman" w:ascii="Times New Roman"/>
          <w:szCs w:val="24"/>
          <w:lang w:val="hr-HR"/>
        </w:rPr>
        <w:lastRenderedPageBreak/>
        <w:t>U Zagrebu</w:t>
      </w:r>
      <w:r w:rsidR="005E7A8A" w:rsidRPr="00D304F7">
        <w:rPr>
          <w:rFonts w:hAnsi="Times New Roman" w:ascii="Times New Roman"/>
          <w:szCs w:val="24"/>
          <w:lang w:val="hr-HR"/>
        </w:rPr>
        <w:t xml:space="preserve"> </w:t>
      </w:r>
      <w:r w:rsidR="00FE7288">
        <w:rPr>
          <w:rFonts w:hAnsi="Times New Roman" w:ascii="Times New Roman"/>
          <w:szCs w:val="24"/>
          <w:lang w:val="hr-HR"/>
        </w:rPr>
        <w:t>19</w:t>
      </w:r>
      <w:r w:rsidR="00DB723D">
        <w:rPr>
          <w:rFonts w:hAnsi="Times New Roman" w:ascii="Times New Roman"/>
          <w:szCs w:val="24"/>
          <w:lang w:val="hr-HR"/>
        </w:rPr>
        <w:t xml:space="preserve">. </w:t>
      </w:r>
      <w:r w:rsidR="00FE7288">
        <w:rPr>
          <w:rFonts w:hAnsi="Times New Roman" w:ascii="Times New Roman"/>
          <w:szCs w:val="24"/>
          <w:lang w:val="hr-HR"/>
        </w:rPr>
        <w:t>veljače</w:t>
      </w:r>
      <w:r w:rsidR="00DB723D">
        <w:rPr>
          <w:rFonts w:hAnsi="Times New Roman" w:ascii="Times New Roman"/>
          <w:szCs w:val="24"/>
          <w:lang w:val="hr-HR"/>
        </w:rPr>
        <w:t xml:space="preserve"> </w:t>
      </w:r>
      <w:r w:rsidR="00FE7288">
        <w:rPr>
          <w:rFonts w:hAnsi="Times New Roman" w:ascii="Times New Roman"/>
          <w:szCs w:val="24"/>
          <w:lang w:val="hr-HR"/>
        </w:rPr>
        <w:t>2016</w:t>
      </w:r>
      <w:r w:rsidRPr="00D304F7">
        <w:rPr>
          <w:rFonts w:hAnsi="Times New Roman" w:ascii="Times New Roman"/>
          <w:szCs w:val="24"/>
          <w:lang w:val="hr-HR"/>
        </w:rPr>
        <w:t>.</w:t>
      </w:r>
    </w:p>
    <w:p w:rsidRDefault="008B0B0F" w:rsidP="00B4374B" w:rsidR="008B0B0F">
      <w:pPr>
        <w:jc w:val="center"/>
        <w:rPr>
          <w:rFonts w:hAnsi="Times New Roman" w:ascii="Times New Roman"/>
          <w:szCs w:val="24"/>
          <w:lang w:val="hr-HR"/>
        </w:rPr>
      </w:pPr>
    </w:p>
    <w:p w:rsidRDefault="008B0B0F" w:rsidP="00B4374B" w:rsidR="008B0B0F" w:rsidRPr="00D304F7">
      <w:pPr>
        <w:jc w:val="center"/>
        <w:rPr>
          <w:rFonts w:hAnsi="Times New Roman" w:ascii="Times New Roman"/>
          <w:szCs w:val="24"/>
          <w:lang w:val="hr-HR"/>
        </w:rPr>
      </w:pP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t xml:space="preserve">    S U D A C:</w:t>
      </w:r>
    </w:p>
    <w:p w:rsidRDefault="00B4374B" w:rsidP="00B4374B" w:rsidR="00B4374B" w:rsidRPr="00D304F7">
      <w:pPr>
        <w:rPr>
          <w:rFonts w:hAnsi="Times New Roman" w:ascii="Times New Roman"/>
          <w:szCs w:val="24"/>
          <w:lang w:val="hr-HR"/>
        </w:rPr>
      </w:pPr>
    </w:p>
    <w:p w:rsidRDefault="001E6320" w:rsidP="008B0B0F" w:rsidR="00BB1793">
      <w:pPr>
        <w:rPr>
          <w:rFonts w:hAnsi="Times New Roman" w:ascii="Times New Roman"/>
          <w:szCs w:val="24"/>
          <w:lang w:val="hr-HR"/>
        </w:rPr>
      </w:pP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r>
      <w:r w:rsidRPr="00D304F7">
        <w:rPr>
          <w:rFonts w:hAnsi="Times New Roman" w:ascii="Times New Roman"/>
          <w:szCs w:val="24"/>
          <w:lang w:val="hr-HR"/>
        </w:rPr>
        <w:tab/>
        <w:t xml:space="preserve"> LUCIJA BUTIGAN</w:t>
      </w:r>
    </w:p>
    <w:p w:rsidRDefault="00D42C38" w:rsidP="00DB723D" w:rsidR="00D304F7">
      <w:pPr>
        <w:rPr>
          <w:rFonts w:hAnsi="Times New Roman" w:ascii="Times New Roman"/>
          <w:szCs w:val="24"/>
        </w:rPr>
      </w:pPr>
      <w:r>
        <w:rPr>
          <w:rFonts w:hAnsi="Times New Roman" w:ascii="Times New Roman"/>
          <w:szCs w:val="24"/>
        </w:rPr>
        <w:t xml:space="preserve">      </w:t>
      </w:r>
    </w:p>
    <w:p w:rsidRDefault="00DB723D" w:rsidP="00DB723D" w:rsidR="00DB723D" w:rsidRPr="00D304F7">
      <w:pPr>
        <w:rPr>
          <w:rFonts w:hAnsi="Times New Roman" w:ascii="Times New Roman"/>
          <w:szCs w:val="24"/>
          <w:lang w:val="hr-HR"/>
        </w:rPr>
      </w:pP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UPUTU O PRAVNOM LIJEKU:</w:t>
      </w:r>
    </w:p>
    <w:p w:rsidRDefault="00B4374B" w:rsidP="005E7A8A" w:rsidR="00B4374B" w:rsidRPr="00D304F7">
      <w:pPr>
        <w:jc w:val="both"/>
        <w:rPr>
          <w:rFonts w:hAnsi="Times New Roman" w:ascii="Times New Roman"/>
          <w:szCs w:val="24"/>
          <w:lang w:val="hr-HR"/>
        </w:rPr>
      </w:pPr>
      <w:r w:rsidRPr="00D304F7">
        <w:rPr>
          <w:rFonts w:hAnsi="Times New Roman" w:ascii="Times New Roman"/>
          <w:szCs w:val="24"/>
          <w:lang w:val="hr-HR"/>
        </w:rPr>
        <w:t xml:space="preserve">Protiv ovog rješenja nije dopuštena žalba (članak 278. stavak 2. Zakona o parničnom </w:t>
      </w:r>
      <w:r w:rsidR="005E7A8A" w:rsidRPr="00D304F7">
        <w:rPr>
          <w:rFonts w:hAnsi="Times New Roman" w:ascii="Times New Roman"/>
          <w:szCs w:val="24"/>
          <w:lang w:val="hr-HR"/>
        </w:rPr>
        <w:t>p</w:t>
      </w:r>
      <w:r w:rsidRPr="00D304F7">
        <w:rPr>
          <w:rFonts w:hAnsi="Times New Roman" w:ascii="Times New Roman"/>
          <w:szCs w:val="24"/>
          <w:lang w:val="hr-HR"/>
        </w:rPr>
        <w:t>ostupku, a u svezi s člankom 6. Stečajnog zakona).</w:t>
      </w:r>
    </w:p>
    <w:p w:rsidRDefault="00B4374B" w:rsidP="00B4374B" w:rsidR="00B4374B" w:rsidRPr="00D304F7">
      <w:pPr>
        <w:rPr>
          <w:rFonts w:hAnsi="Times New Roman" w:ascii="Times New Roman"/>
          <w:szCs w:val="24"/>
          <w:lang w:val="hr-HR"/>
        </w:rPr>
      </w:pPr>
    </w:p>
    <w:p w:rsidRDefault="00B4374B" w:rsidP="00B4374B" w:rsidR="00B4374B">
      <w:pPr>
        <w:rPr>
          <w:rFonts w:hAnsi="Times New Roman" w:ascii="Times New Roman"/>
          <w:szCs w:val="24"/>
          <w:lang w:val="hr-HR"/>
        </w:rPr>
      </w:pPr>
    </w:p>
    <w:p w:rsidRDefault="00DB723D" w:rsidP="00B4374B" w:rsidR="00DB723D" w:rsidRPr="00D304F7">
      <w:pPr>
        <w:rPr>
          <w:rFonts w:hAnsi="Times New Roman" w:ascii="Times New Roman"/>
          <w:szCs w:val="24"/>
          <w:lang w:val="hr-HR"/>
        </w:rPr>
      </w:pPr>
    </w:p>
    <w:p w:rsidRDefault="00B4374B" w:rsidP="00B4374B" w:rsidR="00B4374B" w:rsidRPr="00D304F7">
      <w:pPr>
        <w:rPr>
          <w:rFonts w:hAnsi="Times New Roman" w:ascii="Times New Roman"/>
          <w:szCs w:val="24"/>
          <w:lang w:val="hr-HR"/>
        </w:rPr>
      </w:pPr>
      <w:r w:rsidRPr="00D304F7">
        <w:rPr>
          <w:rFonts w:hAnsi="Times New Roman" w:ascii="Times New Roman"/>
          <w:szCs w:val="24"/>
          <w:lang w:val="hr-HR"/>
        </w:rPr>
        <w:t>DNA:</w:t>
      </w:r>
    </w:p>
    <w:p w:rsidRDefault="00967746" w:rsidP="00B4374B" w:rsidR="00B4374B" w:rsidRPr="00967746">
      <w:pPr>
        <w:numPr>
          <w:ilvl w:val="0"/>
          <w:numId w:val="8"/>
        </w:numPr>
        <w:textAlignment w:val="auto"/>
        <w:rPr>
          <w:rFonts w:hAnsi="Times New Roman" w:ascii="Times New Roman"/>
          <w:szCs w:val="24"/>
          <w:lang w:val="hr-HR"/>
        </w:rPr>
      </w:pPr>
      <w:r>
        <w:rPr>
          <w:rFonts w:hAnsi="Times New Roman" w:ascii="Times New Roman"/>
          <w:szCs w:val="24"/>
          <w:lang w:val="hr-HR"/>
        </w:rPr>
        <w:t>e-</w:t>
      </w:r>
      <w:r w:rsidR="00B4374B" w:rsidRPr="00D304F7">
        <w:rPr>
          <w:rFonts w:hAnsi="Times New Roman" w:ascii="Times New Roman"/>
          <w:szCs w:val="24"/>
          <w:lang w:val="hr-HR"/>
        </w:rPr>
        <w:t>oglasna ploča suda</w:t>
      </w:r>
      <w:r>
        <w:rPr>
          <w:rFonts w:hAnsi="Times New Roman" w:ascii="Times New Roman"/>
          <w:szCs w:val="24"/>
          <w:lang w:val="hr-HR"/>
        </w:rPr>
        <w:t xml:space="preserve"> 15 dana</w:t>
      </w:r>
      <w:r w:rsidR="00B4374B" w:rsidRPr="00967746">
        <w:rPr>
          <w:rFonts w:hAnsi="Times New Roman" w:ascii="Times New Roman"/>
          <w:szCs w:val="24"/>
          <w:lang w:val="hr-HR"/>
        </w:rPr>
        <w:tab/>
      </w:r>
      <w:r w:rsidR="00B4374B" w:rsidRPr="00967746">
        <w:rPr>
          <w:rFonts w:hAnsi="Times New Roman" w:ascii="Times New Roman"/>
          <w:szCs w:val="24"/>
          <w:lang w:val="hr-HR"/>
        </w:rPr>
        <w:tab/>
      </w:r>
    </w:p>
    <w:p w:rsidRDefault="00EA5810" w:rsidP="00B4374B" w:rsidR="00EA5810" w:rsidRPr="00D304F7">
      <w:pPr>
        <w:rPr>
          <w:rFonts w:hAnsi="Times New Roman" w:ascii="Times New Roman"/>
          <w:szCs w:val="24"/>
        </w:rPr>
      </w:pPr>
    </w:p>
    <w:sectPr w:rsidSect="005E7A8A" w:rsidR="00EA5810" w:rsidRPr="00D304F7">
      <w:headerReference w:type="even" r:id="rId10"/>
      <w:headerReference w:type="default" r:id="rId11"/>
      <w:pgSz w:code="9" w:h="16840" w:w="11907"/>
      <w:pgMar w:gutter="0" w:footer="720" w:header="720" w:left="1418" w:bottom="1276" w:right="1418"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99A" w:rsidR="00D6399A">
      <w:r>
        <w:separator/>
      </w:r>
    </w:p>
  </w:endnote>
  <w:endnote w:id="0" w:type="continuationSeparator">
    <w:p w:rsidRDefault="00D6399A" w:rsidR="00D639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99A" w:rsidR="00D6399A">
      <w:r>
        <w:separator/>
      </w:r>
    </w:p>
  </w:footnote>
  <w:footnote w:id="0" w:type="continuationSeparator">
    <w:p w:rsidRDefault="00D6399A" w:rsidR="00D639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320" w:rsidP="00517C6A" w:rsidR="001E6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6320" w:rsidR="001E63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320" w:rsidP="00517C6A" w:rsidR="001E632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10DA">
      <w:rPr>
        <w:rStyle w:val="Brojstranice"/>
        <w:noProof/>
      </w:rPr>
      <w:t>2</w:t>
    </w:r>
    <w:r>
      <w:rPr>
        <w:rStyle w:val="Brojstranice"/>
      </w:rPr>
      <w:fldChar w:fldCharType="end"/>
    </w:r>
  </w:p>
  <w:p w:rsidRDefault="00D304F7" w:rsidP="00A8292E" w:rsidR="001E6320">
    <w:pPr>
      <w:pStyle w:val="Zaglavlje"/>
      <w:jc w:val="right"/>
      <w:rPr>
        <w:rFonts w:hAnsi="Times New Roman" w:ascii="Times New Roman"/>
      </w:rPr>
    </w:pPr>
    <w:r>
      <w:rPr>
        <w:rFonts w:hAnsi="Times New Roman" w:ascii="Times New Roman"/>
      </w:rPr>
      <w:t>20 St-847</w:t>
    </w:r>
    <w:r w:rsidR="001E6320">
      <w:rPr>
        <w:rFonts w:hAnsi="Times New Roman" w:ascii="Times New Roman"/>
      </w:rPr>
      <w:t>/1</w:t>
    </w:r>
    <w:r>
      <w:rPr>
        <w:rFonts w:hAnsi="Times New Roman" w:ascii="Times New Roman"/>
      </w:rPr>
      <w:t>2</w:t>
    </w:r>
    <w:r w:rsidR="001E6320">
      <w:rPr>
        <w:rFonts w:hAnsi="Times New Roman" w:ascii="Times New Roman"/>
      </w:rPr>
      <w:t>-</w:t>
    </w:r>
  </w:p>
  <w:p w:rsidRDefault="00DB723D" w:rsidP="00A8292E" w:rsidR="00DB723D">
    <w:pPr>
      <w:pStyle w:val="Zaglavlje"/>
      <w:jc w:val="right"/>
      <w:rPr>
        <w:rFonts w:hAnsi="Times New Roman" w:ascii="Times New Roman"/>
      </w:rPr>
    </w:pPr>
  </w:p>
  <w:p w:rsidRDefault="00DB723D" w:rsidP="00A8292E" w:rsidR="00DB723D">
    <w:pPr>
      <w:pStyle w:val="Zaglavlje"/>
      <w:jc w:val="right"/>
      <w:rPr>
        <w:rFonts w:hAnsi="Times New Roman" w:ascii="Times New Roman"/>
      </w:rPr>
    </w:pPr>
  </w:p>
  <w:p w:rsidRDefault="001E6320" w:rsidP="00A8292E" w:rsidR="001E6320">
    <w:pPr>
      <w:pStyle w:val="Zaglavlje"/>
      <w:jc w:val="right"/>
      <w:rPr>
        <w:rFonts w:hAnsi="Times New Roman" w:ascii="Times New Roman"/>
      </w:rPr>
    </w:pPr>
  </w:p>
  <w:p w:rsidRDefault="001E6320" w:rsidP="00A8292E" w:rsidR="001E6320" w:rsidRPr="00A8292E">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71F08AB"/>
    <w:multiLevelType w:val="hybridMultilevel"/>
    <w:tmpl w:val="6354147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1"/>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B5D7F"/>
    <w:rsid w:val="00112376"/>
    <w:rsid w:val="001677E3"/>
    <w:rsid w:val="001A260F"/>
    <w:rsid w:val="001B0628"/>
    <w:rsid w:val="001B72B7"/>
    <w:rsid w:val="001E6320"/>
    <w:rsid w:val="00277FF5"/>
    <w:rsid w:val="002C1E79"/>
    <w:rsid w:val="00324F1F"/>
    <w:rsid w:val="00353C0A"/>
    <w:rsid w:val="00414547"/>
    <w:rsid w:val="00455B8A"/>
    <w:rsid w:val="00456395"/>
    <w:rsid w:val="004B435F"/>
    <w:rsid w:val="004C5D49"/>
    <w:rsid w:val="00517C6A"/>
    <w:rsid w:val="00551088"/>
    <w:rsid w:val="005E7A8A"/>
    <w:rsid w:val="005F06A1"/>
    <w:rsid w:val="005F10DA"/>
    <w:rsid w:val="006E5637"/>
    <w:rsid w:val="00714F63"/>
    <w:rsid w:val="007A3CE4"/>
    <w:rsid w:val="007D1CBE"/>
    <w:rsid w:val="008B0B0F"/>
    <w:rsid w:val="008B5E98"/>
    <w:rsid w:val="008C3FB6"/>
    <w:rsid w:val="008F77C1"/>
    <w:rsid w:val="00967746"/>
    <w:rsid w:val="009A0787"/>
    <w:rsid w:val="009D6AA6"/>
    <w:rsid w:val="00A4050C"/>
    <w:rsid w:val="00A8292E"/>
    <w:rsid w:val="00B4374B"/>
    <w:rsid w:val="00BB1793"/>
    <w:rsid w:val="00BB7A29"/>
    <w:rsid w:val="00BC699E"/>
    <w:rsid w:val="00C207C8"/>
    <w:rsid w:val="00C5118F"/>
    <w:rsid w:val="00C63F6B"/>
    <w:rsid w:val="00C77246"/>
    <w:rsid w:val="00D304F7"/>
    <w:rsid w:val="00D42C38"/>
    <w:rsid w:val="00D6399A"/>
    <w:rsid w:val="00DB723D"/>
    <w:rsid w:val="00E05F5E"/>
    <w:rsid w:val="00E36F8D"/>
    <w:rsid w:val="00EA5810"/>
    <w:rsid w:val="00EC1079"/>
    <w:rsid w:val="00F32C3F"/>
    <w:rsid w:val="00FE72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cs="Tahoma" w:hAnsi="Tahoma" w:ascii="Tahoma"/>
      <w:sz w:val="16"/>
      <w:szCs w:val="16"/>
    </w:rPr>
  </w:style>
  <w:style w:styleId="Zaglavlje" w:type="paragraph">
    <w:name w:val="header"/>
    <w:basedOn w:val="Normal"/>
    <w:rsid w:val="00A8292E"/>
    <w:pPr>
      <w:tabs>
        <w:tab w:pos="4536" w:val="center"/>
        <w:tab w:pos="9072" w:val="right"/>
      </w:tabs>
    </w:pPr>
  </w:style>
  <w:style w:styleId="Brojstranice" w:type="character">
    <w:name w:val="page number"/>
    <w:basedOn w:val="Zadanifontodlomka"/>
    <w:rsid w:val="00A8292E"/>
  </w:style>
  <w:style w:styleId="Podnoje" w:type="paragraph">
    <w:name w:val="footer"/>
    <w:basedOn w:val="Normal"/>
    <w:rsid w:val="00A8292E"/>
    <w:pPr>
      <w:tabs>
        <w:tab w:pos="4536" w:val="center"/>
        <w:tab w:pos="9072" w:val="right"/>
      </w:tabs>
    </w:pPr>
  </w:style>
  <w:style w:styleId="Tekstrezerviranogmjesta" w:type="character">
    <w:name w:val="Placeholder Text"/>
    <w:basedOn w:val="Zadanifontodlomka"/>
    <w:uiPriority w:val="99"/>
    <w:semiHidden/>
    <w:rsid w:val="005F10DA"/>
    <w:rPr>
      <w:color w:val="808080"/>
      <w:bdr w:space="0" w:sz="0" w:color="auto" w:val="none"/>
      <w:shd w:fill="auto" w:color="auto" w:val="clear"/>
    </w:rPr>
  </w:style>
  <w:style w:customStyle="true" w:styleId="eSPISCCParagraphDefaultFont" w:type="character">
    <w:name w:val="eSPIS_CC_Paragraph Default Font"/>
    <w:basedOn w:val="Zadanifontodlomka"/>
    <w:rsid w:val="005F10D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10DA"/>
    <w:rPr>
      <w:noProof/>
      <w:bdr w:space="0" w:sz="0" w:color="auto" w:val="none"/>
      <w:shd w:fill="FFFFCC" w:color="auto" w:val="clear"/>
      <w:lang w:val="hr-HR"/>
    </w:rPr>
  </w:style>
  <w:style w:customStyle="true" w:styleId="PozadinaSvijetloCrvena" w:type="character">
    <w:name w:val="Pozadina_SvijetloCrvena"/>
    <w:basedOn w:val="eSPISCCParagraphDefaultFont"/>
    <w:rsid w:val="005F10D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10D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ascii="Tahoma" w:cs="Tahoma" w:hAnsi="Tahoma"/>
      <w:sz w:val="16"/>
      <w:szCs w:val="16"/>
    </w:rPr>
  </w:style>
  <w:style w:styleId="Zaglavlje" w:type="paragraph">
    <w:name w:val="header"/>
    <w:basedOn w:val="Normal"/>
    <w:rsid w:val="00A8292E"/>
    <w:pPr>
      <w:tabs>
        <w:tab w:pos="4536" w:val="center"/>
        <w:tab w:pos="9072" w:val="right"/>
      </w:tabs>
    </w:pPr>
  </w:style>
  <w:style w:styleId="Brojstranice" w:type="character">
    <w:name w:val="page number"/>
    <w:basedOn w:val="Zadanifontodlomka"/>
    <w:rsid w:val="00A8292E"/>
  </w:style>
  <w:style w:styleId="Podnoje" w:type="paragraph">
    <w:name w:val="footer"/>
    <w:basedOn w:val="Normal"/>
    <w:rsid w:val="00A8292E"/>
    <w:pPr>
      <w:tabs>
        <w:tab w:pos="4536" w:val="center"/>
        <w:tab w:pos="9072" w:val="right"/>
      </w:tabs>
    </w:pPr>
  </w:style>
  <w:style w:styleId="Tekstrezerviranogmjesta" w:type="character">
    <w:name w:val="Placeholder Text"/>
    <w:basedOn w:val="Zadanifontodlomka"/>
    <w:uiPriority w:val="99"/>
    <w:semiHidden/>
    <w:rsid w:val="005F10DA"/>
    <w:rPr>
      <w:color w:val="808080"/>
      <w:bdr w:color="auto" w:space="0" w:sz="0" w:val="none"/>
      <w:shd w:color="auto" w:fill="auto" w:val="clear"/>
    </w:rPr>
  </w:style>
  <w:style w:customStyle="1" w:styleId="eSPISCCParagraphDefaultFont" w:type="character">
    <w:name w:val="eSPIS_CC_Paragraph Default Font"/>
    <w:basedOn w:val="Zadanifontodlomka"/>
    <w:rsid w:val="005F10D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10DA"/>
    <w:rPr>
      <w:noProof/>
      <w:bdr w:color="auto" w:space="0" w:sz="0" w:val="none"/>
      <w:shd w:color="auto" w:fill="FFFFCC" w:val="clear"/>
      <w:lang w:val="hr-HR"/>
    </w:rPr>
  </w:style>
  <w:style w:customStyle="1" w:styleId="PozadinaSvijetloCrvena" w:type="character">
    <w:name w:val="Pozadina_SvijetloCrvena"/>
    <w:basedOn w:val="eSPISCCParagraphDefaultFont"/>
    <w:rsid w:val="005F10D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10D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8606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izvorni_sadrzaj>
    <derivirana_varijabla naziv="DomainObject.Predmet.StrankaNazivFormated_1">GK d.o.o.,PRONEKO d.o.o.,ZAG. VODOVOD D.O.O.,VJEROVNICI,Dubravka Vučković,MILAN KOSANOVIĆ,AUTOMOBILSKI AUKCIJSKI CENTAR d.o.o.,ROMB d.o.o. za trgovinu, usluge i proizvodnju,SAŠO PUNGRAČIĆ</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403</properties:Words>
  <properties:Characters>2135</properties:Characters>
  <properties:Lines>64</properties:Lines>
  <properties:Paragraphs>25</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2016-02-19T10:31:00Z</dcterms:created>
  <dc:creator>Sudsko vijeće</dc:creator>
  <cp:lastModifiedBy>Valentina Kranjčić</cp:lastModifiedBy>
  <cp:lastPrinted>2014-12-30T10:58:00Z</cp:lastPrinted>
  <dcterms:modified xmlns:xsi="http://www.w3.org/2001/XMLSchema-instance" xsi:type="dcterms:W3CDTF">2016-02-19T10:49:00Z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