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eabe" w14:paraId="e72eabe" w:rsidRDefault="005C2197" w:rsidP="005C2197" w:rsidR="005C2197">
      <w:pPr>
        <w15:collapsed w:val="false"/>
      </w:pPr>
      <w:bookmarkStart w:name="_GoBack" w:id="0"/>
      <w:bookmarkEnd w:id="0"/>
    </w:p>
    <w:p w:rsidRDefault="005C2197" w:rsidP="005C2197" w:rsidR="005C2197">
      <w:r>
        <w:t xml:space="preserve">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C2197" w:rsidP="005C2197" w:rsidR="005C2197"/>
    <w:p w:rsidRDefault="005C2197" w:rsidP="005C2197" w:rsidR="005C2197">
      <w:r>
        <w:t>REPUBLIKA HRVATSKA</w:t>
      </w:r>
    </w:p>
    <w:p w:rsidRDefault="005C2197" w:rsidP="005C2197" w:rsidR="005C2197">
      <w:r>
        <w:t>Trgovački sud u Zagrebu</w:t>
      </w:r>
    </w:p>
    <w:p w:rsidRDefault="005C2197" w:rsidP="005C2197" w:rsidR="005C2197">
      <w:r>
        <w:t xml:space="preserve">Zagreb, Amruševa 2/II                                                                                    </w:t>
      </w:r>
      <w:r w:rsidR="00580085">
        <w:t xml:space="preserve"> </w:t>
      </w:r>
      <w:r>
        <w:t xml:space="preserve">70.St-5899/2016    </w:t>
      </w:r>
    </w:p>
    <w:p w:rsidRDefault="005C2197" w:rsidP="005C2197" w:rsidR="005C2197">
      <w:pPr>
        <w:jc w:val="center"/>
      </w:pPr>
    </w:p>
    <w:p w:rsidRDefault="005C2197" w:rsidP="005C2197" w:rsidR="005C2197">
      <w:pPr>
        <w:jc w:val="center"/>
      </w:pPr>
      <w:r>
        <w:t xml:space="preserve">                                       </w:t>
      </w:r>
    </w:p>
    <w:p w:rsidRDefault="005C2197" w:rsidP="005C2197" w:rsidR="005C2197">
      <w:pPr>
        <w:jc w:val="center"/>
      </w:pPr>
      <w:r>
        <w:t>R E P U B L I K A  H R V A T S K A</w:t>
      </w:r>
    </w:p>
    <w:p w:rsidRDefault="005C2197" w:rsidP="005C2197" w:rsidR="005C2197">
      <w:pPr>
        <w:jc w:val="center"/>
      </w:pPr>
    </w:p>
    <w:p w:rsidRDefault="00580085" w:rsidP="005C2197" w:rsidR="005C2197">
      <w:pPr>
        <w:jc w:val="center"/>
      </w:pPr>
      <w:r w:rsidRPr="00580085">
        <w:t>Z A K LJ U Č A K</w:t>
      </w:r>
    </w:p>
    <w:p w:rsidRDefault="00580085" w:rsidP="005C2197" w:rsidR="00580085">
      <w:pPr>
        <w:jc w:val="center"/>
      </w:pPr>
    </w:p>
    <w:p w:rsidRDefault="005C2197" w:rsidP="005C2197" w:rsidR="001F2EEE" w:rsidRPr="00310646">
      <w:pPr>
        <w:jc w:val="center"/>
      </w:pPr>
      <w:r>
        <w:t xml:space="preserve">           Trgovački sud u Zagrebu, po sucu Maji Jurovicki, u stečajnom postupku nad dužnikom M.S.M.-d.o.o., OIB: 29843085244, Zagreb, Vrisnička 9b, izvan ročišta 14. prosinca 2017.,  </w:t>
      </w:r>
    </w:p>
    <w:p w:rsidRDefault="00273922" w:rsidP="00273922" w:rsidR="00273922">
      <w:pPr>
        <w:jc w:val="center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6949E5" w:rsidR="001C55B1" w:rsidRPr="00D6335A">
      <w:pPr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9A6D0E" w:rsidP="001D7474" w:rsidR="001D7474">
      <w:pPr>
        <w:ind w:firstLine="680"/>
        <w:jc w:val="both"/>
      </w:pPr>
      <w:r>
        <w:t>Nekretnine upisane</w:t>
      </w:r>
      <w:r w:rsidR="001D7474">
        <w:t xml:space="preserve"> u zemljišnoknjižne knjige Općinskog suda u Splitu – zemljišnoknjižni odjel Supetar k.o. 301612 MILNA, zk. ul. br. 3077, kčbr. 1662/6 u naravi kuća površine 191 m2 i dvor površine 490 m2, ukupne površine 681 m2, s kojim je suvlasničkim dijelovima povezano pravo vlasništva suvlasničkim dijelovima, u naravi:</w:t>
      </w: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  <w:r>
        <w:t>1.</w:t>
      </w:r>
      <w:r>
        <w:tab/>
        <w:t>Suvlasnički dio: 315/1000 ETAŽNO VLASNIŠTVO (E-1)</w:t>
      </w:r>
    </w:p>
    <w:p w:rsidRDefault="001D7474" w:rsidP="001D7474" w:rsidR="001D7474">
      <w:pPr>
        <w:ind w:firstLine="680"/>
        <w:jc w:val="both"/>
      </w:pPr>
      <w:r>
        <w:t>1.</w:t>
      </w:r>
      <w:r>
        <w:tab/>
        <w:t>posebni dio nekretnine – poslovni prostor (restoran), u prizemlju zgrade, označen plavom bojom, ukupne netto površine 132,13 m2.</w:t>
      </w: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  <w:r>
        <w:t>2.  Suvlasnički dio: 157/1000 ETAŽNO VLASNIŠTVO (E-2)</w:t>
      </w:r>
    </w:p>
    <w:p w:rsidRDefault="001D7474" w:rsidP="001D7474" w:rsidR="001D7474">
      <w:pPr>
        <w:ind w:firstLine="680"/>
        <w:jc w:val="both"/>
      </w:pPr>
      <w:r>
        <w:t>1. posebni dio nekretnine – apartman A 1, na prvom katu zgrade, označen crvenom bojom, ukupne netto površine 61,90 m2.</w:t>
      </w: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  <w:r>
        <w:t>3. Suvlasnički dio: 100/1000 ETAŽNO VLASNIŠTVO (E-3)</w:t>
      </w:r>
    </w:p>
    <w:p w:rsidRDefault="001D7474" w:rsidP="001D7474" w:rsidR="001D7474">
      <w:pPr>
        <w:ind w:firstLine="680"/>
        <w:jc w:val="both"/>
      </w:pPr>
      <w:r>
        <w:t>1. posebni dio nekretnine – apartman A 2, na prvom katu zgrade, označen žutom bojom, ukupne netto površine 37,26 m2.</w:t>
      </w: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  <w:r>
        <w:t>4. Suvlasnički dio: 85/1000 ETAŽNO VLASNIŠTVO (E-4)</w:t>
      </w:r>
    </w:p>
    <w:p w:rsidRDefault="001D7474" w:rsidP="001D7474" w:rsidR="001D7474">
      <w:pPr>
        <w:ind w:firstLine="680"/>
        <w:jc w:val="both"/>
      </w:pPr>
      <w:r>
        <w:t>1. posebni dio nekretnine – apartman A 3, na prvom katu zgrade, označen smeđom bojom, ukupne netto površine 31,25 m2.</w:t>
      </w: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  <w:r>
        <w:t>5. Suvlasnički dio: 157/1000 ETAŽNO VLASNIŠTVO (E-5)</w:t>
      </w:r>
    </w:p>
    <w:p w:rsidRDefault="001D7474" w:rsidP="001D7474" w:rsidR="001D7474">
      <w:pPr>
        <w:ind w:firstLine="680"/>
        <w:jc w:val="both"/>
      </w:pPr>
      <w:r>
        <w:t>1. posebni dio nekretnine – apartman A 4, na drugom katu zgrade, označen zelenom bojom, ukupne netto površine 61,90 m2.</w:t>
      </w: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  <w:r>
        <w:t>6. Suvlasnički dio: 100/1000 ETAŽNO VLASNIŠTVO (E-6)</w:t>
      </w:r>
    </w:p>
    <w:p w:rsidRDefault="001D7474" w:rsidP="001D7474" w:rsidR="001D7474">
      <w:pPr>
        <w:ind w:firstLine="680"/>
        <w:jc w:val="both"/>
      </w:pPr>
      <w:r>
        <w:t>1. posebni dio nekretnine – apartman A 5, na drugom katu zgrade, označen narančastom bojom, ukupne netto površine 37,26 m2.</w:t>
      </w: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  <w:r>
        <w:t>7. Suvlasnički dio: 86/1000 ETAŽNO VLASNIŠTVO (E-7)</w:t>
      </w:r>
    </w:p>
    <w:p w:rsidRDefault="001D7474" w:rsidP="001D7474" w:rsidR="00522DD8">
      <w:pPr>
        <w:ind w:firstLine="680"/>
        <w:jc w:val="both"/>
      </w:pPr>
      <w:r>
        <w:t>1. posebni dio nekretnine – apartman A 6, na drugom katu zgrade, označen ljubičastom bojom, ukupne netto površine 31,25 m2.</w:t>
      </w:r>
    </w:p>
    <w:p w:rsidRDefault="003221D4" w:rsidP="001D7474" w:rsidR="003221D4">
      <w:pPr>
        <w:ind w:firstLine="680"/>
        <w:jc w:val="both"/>
      </w:pPr>
    </w:p>
    <w:p w:rsidRDefault="003221D4" w:rsidP="006949E5" w:rsidR="003221D4">
      <w:pPr>
        <w:jc w:val="both"/>
      </w:pPr>
      <w:r>
        <w:t xml:space="preserve">II. </w:t>
      </w:r>
      <w:r w:rsidR="006949E5">
        <w:t xml:space="preserve">  </w:t>
      </w:r>
      <w:r>
        <w:t>Nekretnine, suvlasnički dio: 562/17651, upisane u zemljišnoknjižne knjige Općinskog suda u Splitu – zemljišnoknjižni odjel Supetar k.o. 301612 MILNA, zk. ul. br. 3243, kčbr. 1662/1 u naravi pašnjak površine 17651 m2.</w:t>
      </w:r>
    </w:p>
    <w:p w:rsidRDefault="003221D4" w:rsidP="003221D4" w:rsidR="003221D4">
      <w:pPr>
        <w:ind w:firstLine="680"/>
        <w:jc w:val="both"/>
      </w:pPr>
    </w:p>
    <w:p w:rsidRDefault="003221D4" w:rsidP="006949E5" w:rsidR="003221D4">
      <w:pPr>
        <w:jc w:val="both"/>
      </w:pPr>
      <w:r>
        <w:t xml:space="preserve">III. </w:t>
      </w:r>
      <w:r w:rsidR="006949E5">
        <w:t xml:space="preserve">  </w:t>
      </w:r>
      <w:r>
        <w:t>Nekretnine upisane u zemljišnoknjižne knjige Općinskog suda u Splitu – zemljišnoknjižni odjel Supetar k.o. 301612 MILNA, zk. ul. br. 2330, kčbr. 1662/10, u naravi pomoćni objekt površine 20 m2 i dvor površine 165 m2, ukupne površine 185 m2, kčbr. 1662/13 u naravi dvor površine 24 m2.</w:t>
      </w:r>
    </w:p>
    <w:p w:rsidRDefault="001D7474" w:rsidP="009A6D0E" w:rsidR="001D7474">
      <w:pPr>
        <w:jc w:val="both"/>
      </w:pPr>
    </w:p>
    <w:p w:rsidRDefault="003221D4" w:rsidP="00C20E19" w:rsidR="009A6D0E">
      <w:pPr>
        <w:jc w:val="both"/>
      </w:pPr>
      <w:r>
        <w:t>IV</w:t>
      </w:r>
      <w:r w:rsidR="0079096F">
        <w:t>.</w:t>
      </w:r>
      <w:r w:rsidR="00AC5460">
        <w:t xml:space="preserve">     </w:t>
      </w:r>
      <w:r w:rsidR="009A6D0E">
        <w:t>Na nekretnini iz točke I. na suvlasničkom dijelu 1 (315/1000), suvlasničkom dijelu 2 (157/1000), suvlasničkom dijelu 3 (100/1000), suvlasničkom dijelu 4 (85/1000), suvlasničkom dijelu 5 (157/1000), suvlasničkom dijelu 6 (100/1000), suvlasničkom dijelu 7 (86/1000) upisano je razlučno pravo za korist vjerovnika: ERSTE&amp;STEIERMARKISCHE BANK d.d., Rijeka, Jadranski trg 3A, OIB: 23057039320.</w:t>
      </w:r>
    </w:p>
    <w:p w:rsidRDefault="009A6D0E" w:rsidP="009A6D0E" w:rsidR="009A6D0E">
      <w:pPr>
        <w:ind w:firstLine="680"/>
        <w:jc w:val="both"/>
      </w:pPr>
    </w:p>
    <w:p w:rsidRDefault="009A6D0E" w:rsidP="009A6D0E" w:rsidR="009A6D0E">
      <w:pPr>
        <w:ind w:firstLine="680"/>
        <w:jc w:val="both"/>
      </w:pPr>
      <w:r>
        <w:t>Na nekretnini iz točke I. na suvlasničkom dijelu 1 (315/1000), na suvlasničkom dijelu 2 (157/1000), na suvlasničkom dijelu 3 (100/1000), na suvlasničkom dijelu 4 (85/1000) upisano je razlučno pravo za korist vjerovnika: REPUBLIKA HRVATSKA.</w:t>
      </w:r>
    </w:p>
    <w:p w:rsidRDefault="009A6D0E" w:rsidP="009A6D0E" w:rsidR="009A6D0E">
      <w:pPr>
        <w:ind w:firstLine="680"/>
        <w:jc w:val="both"/>
      </w:pPr>
    </w:p>
    <w:p w:rsidRDefault="009A6D0E" w:rsidP="009A6D0E" w:rsidR="009A6D0E">
      <w:pPr>
        <w:ind w:firstLine="680"/>
        <w:jc w:val="both"/>
      </w:pPr>
      <w:r>
        <w:t>Na nekretnini iz točke II. na suvlasničkom dijelu 3 (562/17651) upisano je razlučno pravo za korist vjerovnika: ERSTE&amp;STEIERMARKISCHE BANK d.d., Rijeka, Jadranski trg 3A, OIB: 23057039320.</w:t>
      </w:r>
    </w:p>
    <w:p w:rsidRDefault="009A6D0E" w:rsidP="009A6D0E" w:rsidR="009A6D0E">
      <w:pPr>
        <w:ind w:firstLine="680"/>
        <w:jc w:val="both"/>
      </w:pPr>
    </w:p>
    <w:p w:rsidRDefault="009A6D0E" w:rsidP="009A6D0E" w:rsidR="009A6D0E">
      <w:pPr>
        <w:ind w:firstLine="680"/>
        <w:jc w:val="both"/>
      </w:pPr>
      <w:r>
        <w:t>Na nekretnini iz točke III. upisano je razlučno pravo za korist vjerovnika: ERSTE&amp;STEIERMARKISCHE BANK d.d., Rijeka, Jadranski trg 3A, OIB: 23057039320.</w:t>
      </w:r>
    </w:p>
    <w:p w:rsidRDefault="00AC5460" w:rsidP="009A6D0E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2E0F14" w:rsidP="000D501D" w:rsidR="001C55B1" w:rsidRPr="00D6335A">
      <w:pPr>
        <w:jc w:val="both"/>
      </w:pPr>
      <w:r>
        <w:t>V</w:t>
      </w:r>
      <w:r w:rsidR="001C55B1" w:rsidRPr="00D6335A">
        <w:t>.</w:t>
      </w:r>
      <w:r w:rsidR="00AC5460">
        <w:t xml:space="preserve">      </w:t>
      </w:r>
      <w:r w:rsidR="001C55B1" w:rsidRPr="00D6335A">
        <w:t>Način prodaje:</w:t>
      </w:r>
    </w:p>
    <w:p w:rsidRDefault="007D59AE" w:rsidP="004C4841" w:rsidR="007D59AE">
      <w:pPr>
        <w:jc w:val="both"/>
      </w:pPr>
    </w:p>
    <w:p w:rsidRDefault="007D59AE" w:rsidP="007D59AE" w:rsidR="007D59AE">
      <w:pPr>
        <w:jc w:val="both"/>
      </w:pPr>
      <w:r>
        <w:t>1. Prodaju nekretnina provest će Financijska agencija elektroničkom javnom dražbom.</w:t>
      </w:r>
    </w:p>
    <w:p w:rsidRDefault="000D501D" w:rsidP="007D59AE" w:rsidR="000D501D">
      <w:pPr>
        <w:jc w:val="both"/>
      </w:pPr>
    </w:p>
    <w:p w:rsidRDefault="007D59AE" w:rsidP="007D59AE" w:rsidR="007D59AE">
      <w:pPr>
        <w:jc w:val="both"/>
      </w:pPr>
      <w:r>
        <w:t>2. Utvrđena vrijednost nekretnina iznosi 4.597.010,41 kn.</w:t>
      </w:r>
    </w:p>
    <w:p w:rsidRDefault="000D501D" w:rsidP="007D59AE" w:rsidR="000D501D">
      <w:pPr>
        <w:jc w:val="both"/>
      </w:pPr>
    </w:p>
    <w:p w:rsidRDefault="007D59AE" w:rsidP="007D59AE" w:rsidR="007D59AE">
      <w:pPr>
        <w:jc w:val="both"/>
      </w:pPr>
      <w:r>
        <w:t>3. Nekretnine se ne mogu prodati:</w:t>
      </w:r>
    </w:p>
    <w:p w:rsidRDefault="000D501D" w:rsidP="007D59AE" w:rsidR="007D59AE">
      <w:pPr>
        <w:jc w:val="both"/>
      </w:pPr>
      <w:r>
        <w:t xml:space="preserve">- </w:t>
      </w:r>
      <w:r w:rsidR="007D59AE">
        <w:t>na prvoj dražbi ispod 3</w:t>
      </w:r>
      <w:r>
        <w:t>/4</w:t>
      </w:r>
      <w:r w:rsidR="007D59AE">
        <w:t xml:space="preserve"> utvrđene vrijednosti, </w:t>
      </w:r>
    </w:p>
    <w:p w:rsidRDefault="000D501D" w:rsidP="007D59AE" w:rsidR="007D59AE">
      <w:pPr>
        <w:jc w:val="both"/>
      </w:pPr>
      <w:r>
        <w:t xml:space="preserve">- </w:t>
      </w:r>
      <w:r w:rsidR="007D59AE">
        <w:t>na drugoj dražbi ispod 1</w:t>
      </w:r>
      <w:r w:rsidR="00147793">
        <w:t>/2</w:t>
      </w:r>
      <w:r w:rsidR="007D59AE">
        <w:t xml:space="preserve">  utvrđene vrijednosti,</w:t>
      </w:r>
    </w:p>
    <w:p w:rsidRDefault="00147793" w:rsidP="007D59AE" w:rsidR="007D59AE">
      <w:pPr>
        <w:jc w:val="both"/>
      </w:pPr>
      <w:r>
        <w:t xml:space="preserve">- </w:t>
      </w:r>
      <w:r w:rsidR="007D59AE">
        <w:t>na trećoj dražbi ispod 1 utvrđene vrijednosti,</w:t>
      </w:r>
    </w:p>
    <w:p w:rsidRDefault="00147793" w:rsidP="007D59AE" w:rsidR="007D59AE">
      <w:pPr>
        <w:jc w:val="both"/>
      </w:pPr>
      <w:r>
        <w:t xml:space="preserve">- </w:t>
      </w:r>
      <w:r w:rsidR="007D59AE">
        <w:t>na četvrtoj dražbi početna cijena iznosi 1,00 kn.</w:t>
      </w:r>
    </w:p>
    <w:p w:rsidRDefault="00147793" w:rsidP="007D59AE" w:rsidR="00147793">
      <w:pPr>
        <w:jc w:val="both"/>
      </w:pPr>
    </w:p>
    <w:p w:rsidRDefault="007D59AE" w:rsidP="007D59AE" w:rsidR="007D59AE">
      <w:pPr>
        <w:jc w:val="both"/>
      </w:pPr>
      <w:r>
        <w:t>4. Prvi razlučni vjerovnik u prednosnom redu može izjaviti da kupuje nekretnine  te da stavlja u prijeboj svoju tražbinu s protutražbinom stečajnog dužnika po osnovi cijene u visini utvrđene vrijednosti nekretnine.</w:t>
      </w:r>
    </w:p>
    <w:p w:rsidRDefault="00147793" w:rsidP="007D59AE" w:rsidR="00147793">
      <w:pPr>
        <w:jc w:val="both"/>
      </w:pPr>
    </w:p>
    <w:p w:rsidRDefault="007D59AE" w:rsidP="007D59AE" w:rsidR="007D59AE">
      <w:pPr>
        <w:jc w:val="both"/>
      </w:pPr>
      <w:r>
        <w:t>5. Stečajni dužnik je u sustavu PDV-a. Kupac plaća PDV ili PPN u skladu sa Zakonom.</w:t>
      </w:r>
    </w:p>
    <w:p w:rsidRDefault="00147793" w:rsidP="007D59AE" w:rsidR="00147793">
      <w:pPr>
        <w:jc w:val="both"/>
      </w:pPr>
    </w:p>
    <w:p w:rsidRDefault="007D59AE" w:rsidP="007D59AE" w:rsidR="007D59AE">
      <w:pPr>
        <w:jc w:val="both"/>
      </w:pPr>
      <w:r>
        <w:lastRenderedPageBreak/>
        <w:t>6. Prodajom nekretnina brišu se svi tereti na istima.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7. U elektroničkoj javnoj dražbi, kao ponuditelji, mogu sudjelovati samo osobe koje su prethodno dale jamčevinu u iznosu od 10% utvrđene vrijednosti nekretnina, odnosno u iznosu od 459.701,04 kn i podnijele prijavu za sudjelovanje u elektroničkoj javnoj dražbi. Jamčevina se uplaćuje na račun Financijske agencije otvoren kod Hrvatske poštanske banke d.d. IBAN: HR3323900011300028779. Prvi razlučni vjerovnik u prednosnom redu može sudjelovati kao ponuditelj u elektroničkoj javnoj dražbi bez polaganja jamčevine.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8. Sudioniku čija će ponuda biti prihvaćena, jamčevina će se uračunati u kupoprodajnu cijenu, a ostalima sudionicima će biti vraćena.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9.  Dražbeni korak iznosi 5</w:t>
      </w:r>
      <w:r w:rsidR="00073C82">
        <w:t>0</w:t>
      </w:r>
      <w:r>
        <w:t>.000,00 kn.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10. Kupac je dužan uplatiti razliku između uplaćene jamčevine i postignute kupoprodajne cijene u roku od 30 dana od dana objave rješenja o dosudi na e-oglasnoj ploči suda na račun Financijske agencije otvoren kod Hrvatske poštanske banke d.d. IBAN: HR1123900011300028787. Ako kupac u tom roku ne položi kupovninu, sud će posebnim rješenjem odrediti prodaju nevažećom i odrediti novu prodaju, uz uvjete za prodaju koja je oglašena nevažećom, a iz položene jamčevine namiriti će se troškovi nove prodaje i razlika između kupovnine postignute na prijašnjoj prodaji i novoj prodaji.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 xml:space="preserve">11. Nekretnine će se rješenjem o dosudi dosuditi kupcu koji ponudi najpovoljniju cijenu. Nekretnine će se dosuditi i kupcima koji su ponudili nižu cijenu prema veličini ponuđene cijene, ako kupci koji su ponudili veću cijenu ne polože kupovninu u roku iz točke 10 ovog zaključka. 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12. U rješenju o dosudi nekretnine sud će odrediti da će se nakon pravomoćnosti tog rješenja i nakon što kupac položi kupovninu, u zemljišnim knjigama upisati u njegovu korist pravo vlasništva na dosuđenim nekretninama te brisati tereti na nekretninama.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13. Nakon pravomoćnosti rješenja o dosudi i nakon što kupac položi kupovninu, sud će donijeti zaključak o predaji nekretnine kupcu, čime kupac stupa u posjed istih.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14.  Ako kupac radi plaćanja kupovne cijene treba uzeti kredit, sud će na prijedlog kupca već u rješenju o dosudi te pošto kupovnina bude položena, u zemljišnim knjigama prilikom upisa prava vlasništva u korist kupca, upisati i založno pravo na nekretninama radi osiguranja tražbine po osnovi kredita, u korist davatelja kredita u skladu sa sporazumom o osiguranju.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15. Prodaja se provodi po načelu “viđeno-kupljeno”, što isključuje sve naknadne prigovore kupca.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 xml:space="preserve">16. Nekretnine stečajnog </w:t>
      </w:r>
      <w:r w:rsidR="006E0B16">
        <w:t>dužnika</w:t>
      </w:r>
      <w:r>
        <w:t xml:space="preserve"> koje su predmet prodaje te dokaze o vlasništvu nekretnine mogu se razgledati uz prethodni dogovor sa stečajnim upraviteljem stečajnog dužnika Markom Fak na broj 01/6381-225 ili e-mail: odvjetnik.marko.fak@gmail.com</w:t>
      </w:r>
    </w:p>
    <w:p w:rsidRDefault="00775CC7" w:rsidP="00E4163A" w:rsidR="00775CC7">
      <w:pPr>
        <w:jc w:val="both"/>
      </w:pPr>
    </w:p>
    <w:p w:rsidRDefault="001C55B1" w:rsidP="00E4163A" w:rsidR="00EF0302">
      <w:pPr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476152" w:rsidR="00A84C1A" w:rsidRPr="00645508">
      <w:pPr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rješenj</w:t>
      </w:r>
      <w:r w:rsidR="00522DD8">
        <w:t xml:space="preserve">em od </w:t>
      </w:r>
      <w:r w:rsidR="00AC5110">
        <w:t xml:space="preserve">14. prosinca </w:t>
      </w:r>
      <w:r w:rsidR="00522DD8">
        <w:t>2017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na temelju procjene </w:t>
      </w:r>
      <w:r w:rsidR="00522DD8">
        <w:t>iz</w:t>
      </w:r>
      <w:r w:rsidR="00C66AF2">
        <w:t xml:space="preserve"> </w:t>
      </w:r>
      <w:r w:rsidR="00C20E19">
        <w:t>srpnja 2014</w:t>
      </w:r>
      <w:r w:rsidR="00C66AF2">
        <w:t>. u skladu s odlukom vjerovnika donesenom na skupštini od</w:t>
      </w:r>
      <w:r w:rsidR="00522DD8">
        <w:t xml:space="preserve"> </w:t>
      </w:r>
      <w:r w:rsidR="00C20E19">
        <w:t>30. listopada 2017.</w:t>
      </w:r>
    </w:p>
    <w:p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 zaključka donio na temelju odredbe  čl. 247. st. 5</w:t>
      </w:r>
      <w:r w:rsidR="0000391D">
        <w:t>.,</w:t>
      </w:r>
      <w:r w:rsidR="00522DD8">
        <w:t xml:space="preserve"> 6. </w:t>
      </w:r>
      <w:r w:rsidR="0000391D">
        <w:t xml:space="preserve">i 7. </w:t>
      </w:r>
      <w:r w:rsidR="00522DD8">
        <w:t xml:space="preserve">SZ-a, </w:t>
      </w:r>
      <w:r w:rsidR="0000391D">
        <w:t xml:space="preserve">i </w:t>
      </w:r>
      <w:r>
        <w:t>na temelju čl. 20. s</w:t>
      </w:r>
      <w:r w:rsidR="00522DD8">
        <w:t xml:space="preserve">t. 2. Pravilnika, </w:t>
      </w:r>
      <w:r w:rsidR="0000391D">
        <w:t xml:space="preserve">kao i na </w:t>
      </w:r>
      <w:r>
        <w:t>na teme</w:t>
      </w:r>
      <w:r w:rsidR="00FE7841">
        <w:t>lju odredbe čl. 98. st. 3. OZ.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FE7841" w:rsidRPr="00FE7841">
        <w:t xml:space="preserve">14. prosinca 2017.,  </w:t>
      </w:r>
    </w:p>
    <w:p w:rsidRDefault="00502858" w:rsidP="00273922" w:rsidR="001F2EEE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194632" w:rsidP="00273922" w:rsidR="00194632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</w:p>
    <w:p w:rsidRDefault="00B62CA6" w:rsidP="00273922" w:rsidR="00B62CA6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B62CA6">
        <w:rPr>
          <w:rFonts w:cs="Times New Roman" w:hAnsi="Times New Roman" w:ascii="Times New Roman"/>
        </w:rPr>
        <w:t>Maja Jurovicki</w:t>
      </w:r>
      <w:r w:rsidR="00C00630">
        <w:rPr>
          <w:rFonts w:cs="Times New Roman" w:hAnsi="Times New Roman" w:ascii="Times New Roman"/>
        </w:rPr>
        <w:t xml:space="preserve">, v.r. 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B62CA6" w:rsidP="00974456" w:rsidR="00A84C1A" w:rsidRPr="00645508">
      <w:pPr>
        <w:jc w:val="both"/>
      </w:pPr>
      <w:r>
        <w:t>U</w:t>
      </w:r>
      <w:r w:rsidRPr="00645508">
        <w:t>PUTA O PRAVNOM LIJEKU: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C00630" w:rsidP="004F5146" w:rsidR="00C00630">
      <w:pPr>
        <w:jc w:val="right"/>
      </w:pPr>
      <w:r>
        <w:t>za točnost otpravka-ovlašteni službenik</w:t>
      </w:r>
    </w:p>
    <w:p w:rsidRDefault="00C00630" w:rsidP="004F5146" w:rsidR="00C00630">
      <w:pPr>
        <w:jc w:val="right"/>
      </w:pPr>
      <w:r>
        <w:t xml:space="preserve">Mirjana Gašparić 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063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76152" w:rsidP="003E1A3E" w:rsidR="00383464" w:rsidRPr="00A12C3D">
    <w:pPr>
      <w:jc w:val="right"/>
    </w:pPr>
    <w:r>
      <w:rPr>
        <w:lang w:val="pt-BR"/>
      </w:rPr>
      <w:t>70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>
      <w:rPr>
        <w:lang w:val="pt-BR"/>
      </w:rPr>
      <w:t>5899/2016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391D"/>
    <w:rsid w:val="00004F9A"/>
    <w:rsid w:val="00023656"/>
    <w:rsid w:val="00031560"/>
    <w:rsid w:val="00047093"/>
    <w:rsid w:val="00062F3C"/>
    <w:rsid w:val="00073C82"/>
    <w:rsid w:val="0008428F"/>
    <w:rsid w:val="00086EB8"/>
    <w:rsid w:val="000A3023"/>
    <w:rsid w:val="000D3E10"/>
    <w:rsid w:val="000D501D"/>
    <w:rsid w:val="000E77FF"/>
    <w:rsid w:val="000F00A7"/>
    <w:rsid w:val="001026AD"/>
    <w:rsid w:val="00105DED"/>
    <w:rsid w:val="0013601B"/>
    <w:rsid w:val="00136031"/>
    <w:rsid w:val="001401A9"/>
    <w:rsid w:val="0014174A"/>
    <w:rsid w:val="00147793"/>
    <w:rsid w:val="00153E95"/>
    <w:rsid w:val="00161B58"/>
    <w:rsid w:val="0016709E"/>
    <w:rsid w:val="00167C21"/>
    <w:rsid w:val="00185CCC"/>
    <w:rsid w:val="00194632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7474"/>
    <w:rsid w:val="001F2EEE"/>
    <w:rsid w:val="002048C5"/>
    <w:rsid w:val="00222021"/>
    <w:rsid w:val="00223552"/>
    <w:rsid w:val="00232160"/>
    <w:rsid w:val="0023658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E0F14"/>
    <w:rsid w:val="002E2883"/>
    <w:rsid w:val="002E62F7"/>
    <w:rsid w:val="002F15B8"/>
    <w:rsid w:val="003221D4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76152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53CF"/>
    <w:rsid w:val="00573FDC"/>
    <w:rsid w:val="00575F1B"/>
    <w:rsid w:val="00580085"/>
    <w:rsid w:val="00592CB5"/>
    <w:rsid w:val="005C2197"/>
    <w:rsid w:val="005C2EB1"/>
    <w:rsid w:val="005D56F9"/>
    <w:rsid w:val="005E63F9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49E5"/>
    <w:rsid w:val="00696C63"/>
    <w:rsid w:val="006A48C8"/>
    <w:rsid w:val="006A7E7B"/>
    <w:rsid w:val="006C2827"/>
    <w:rsid w:val="006C3587"/>
    <w:rsid w:val="006D240B"/>
    <w:rsid w:val="006D4DB7"/>
    <w:rsid w:val="006D61E1"/>
    <w:rsid w:val="006E0B16"/>
    <w:rsid w:val="006E4F18"/>
    <w:rsid w:val="006F3B5F"/>
    <w:rsid w:val="006F5EB3"/>
    <w:rsid w:val="007025E0"/>
    <w:rsid w:val="00706353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D16E7"/>
    <w:rsid w:val="007D25D9"/>
    <w:rsid w:val="007D3454"/>
    <w:rsid w:val="007D59AE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D0E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110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2CA6"/>
    <w:rsid w:val="00B630AD"/>
    <w:rsid w:val="00B67902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0630"/>
    <w:rsid w:val="00C022E8"/>
    <w:rsid w:val="00C20E19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A48"/>
    <w:rsid w:val="00DE7D88"/>
    <w:rsid w:val="00DF4DE0"/>
    <w:rsid w:val="00E20129"/>
    <w:rsid w:val="00E2581B"/>
    <w:rsid w:val="00E403AC"/>
    <w:rsid w:val="00E4163A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E7841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M.S.M.-d.o.o. zastupanog po punomoćniku Mladen Sokolić</izvorni_sadrzaj>
    <derivirana_varijabla naziv="DomainObject.Predmet.ProtustrankaFormated_1">  M.S.M.-d.o.o. zastupanog po punomoćniku Mladen Sokolić</derivirana_varijabla>
  </DomainObject.Predmet.ProtustrankaFormated>
  <DomainObject.Predmet.ProtustrankaFormatedOIB>
    <izvorni_sadrzaj>  M.S.M.-d.o.o., OIB 29843085244 zastupanog po punomoćniku Mladen Sokolić</izvorni_sadrzaj>
    <derivirana_varijabla naziv="DomainObject.Predmet.ProtustrankaFormatedOIB_1">  M.S.M.-d.o.o., OIB 29843085244 zastupanog po punomoćniku Mladen Sokolić</derivirana_varijabla>
  </DomainObject.Predmet.ProtustrankaFormatedOIB>
  <DomainObject.Predmet.ProtustrankaFormatedWithAdress>
    <izvorni_sadrzaj> M.S.M.-d.o.o., Vrisnička 9/B, 10000 Zagreb zastupanog po punomoćniku Mladen Sokolić</izvorni_sadrzaj>
    <derivirana_varijabla naziv="DomainObject.Predmet.ProtustrankaFormatedWithAdress_1"> M.S.M.-d.o.o., Vrisnička 9/B, 10000 Zagreb zastupanog po punomoćniku Mladen Sokolić</derivirana_varijabla>
  </DomainObject.Predmet.ProtustrankaFormatedWithAdress>
  <DomainObject.Predmet.ProtustrankaFormatedWithAdressOIB>
    <izvorni_sadrzaj> M.S.M.-d.o.o., OIB 29843085244, Vrisnička 9/B, 10000 Zagreb zastupanog po punomoćniku Mladen Sokolić</izvorni_sadrzaj>
    <derivirana_varijabla naziv="DomainObject.Predmet.ProtustrankaFormatedWithAdressOIB_1"> M.S.M.-d.o.o., OIB 29843085244, Vrisnička 9/B, 10000 Zagreb zastupanog po punomoćniku Mladen Sokolić</derivirana_varijabla>
  </DomainObject.Predmet.ProtustrankaFormatedWithAdressOIB>
  <DomainObject.Predmet.ProtustrankaWithAdress>
    <izvorni_sadrzaj>M.S.M.-d.o.o. Vrisnička 9/B, 10000 Zagreb</izvorni_sadrzaj>
    <derivirana_varijabla naziv="DomainObject.Predmet.ProtustrankaWithAdress_1">M.S.M.-d.o.o. Vrisnička 9/B, 10000 Zagreb</derivirana_varijabla>
  </DomainObject.Predmet.ProtustrankaWithAdress>
  <DomainObject.Predmet.ProtustrankaWithAdressOIB>
    <izvorni_sadrzaj>M.S.M.-d.o.o., OIB 29843085244, Vrisnička 9/B, 10000 Zagreb</izvorni_sadrzaj>
    <derivirana_varijabla naziv="DomainObject.Predmet.ProtustrankaWithAdressOIB_1">M.S.M.-d.o.o., OIB 29843085244, Vrisnička 9/B, 10000 Zagreb</derivirana_varijabla>
  </DomainObject.Predmet.ProtustrankaWithAdressOIB>
  <DomainObject.Predmet.ProtustrankaNazivFormated>
    <izvorni_sadrzaj>M.S.M.-d.o.o.</izvorni_sadrzaj>
    <derivirana_varijabla naziv="DomainObject.Predmet.ProtustrankaNazivFormated_1">M.S.M.-d.o.o.</derivirana_varijabla>
  </DomainObject.Predmet.ProtustrankaNazivFormated>
  <DomainObject.Predmet.ProtustrankaNazivFormatedOIB>
    <izvorni_sadrzaj>M.S.M.-d.o.o., OIB 29843085244</izvorni_sadrzaj>
    <derivirana_varijabla naziv="DomainObject.Predmet.ProtustrankaNazivFormatedOIB_1">M.S.M.-d.o.o.,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</izvorni_sadrzaj>
    <derivirana_varijabla naziv="DomainObject.Predmet.StrankaFormatedWithAdress_1"> FINA Regionalni centar Zagreb, Trg svibanjskih žrtava 1995 br. 1, 10000 Zagreb; ZOU Dražen Crnković &amp; Alen Pešušić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</izvorni_sadrzaj>
    <derivirana_varijabla naziv="DomainObject.Predmet.StrankaFormatedWithAdressOIB_1"> FINA Regionalni centar Zagreb, OIB 85821130368, Trg svibanjskih žrtava 1995 br. 1, 10000 Zagreb; ZOU Dražen Crnković &amp; Alen Pešušić</derivirana_varijabla>
  </DomainObject.Predmet.StrankaFormatedWithAdressOIB>
  <DomainObject.Predmet.StrankaWithAdress>
    <izvorni_sadrzaj>FINA Regionalni centar Zagreb Trg svibanjskih žrtava 1995 br. 1,10000 Zagreb,ZOU Dražen Crnković &amp; Alen Pešušić </izvorni_sadrzaj>
    <derivirana_varijabla naziv="DomainObject.Predmet.StrankaWithAdress_1">FINA Regionalni centar Zagreb Trg svibanjskih žrtava 1995 br. 1,10000 Zagreb,ZOU Dražen Crnković &amp; Alen Pešušić </derivirana_varijabla>
  </DomainObject.Predmet.StrankaWithAdress>
  <DomainObject.Predmet.StrankaWithAdressOIB>
    <izvorni_sadrzaj>FINA Regionalni centar Zagreb, OIB 85821130368, Trg svibanjskih žrtava 1995 br. 1,10000 Zagreb,ZOU Dražen Crnković &amp; Alen Pešušić</izvorni_sadrzaj>
    <derivirana_varijabla naziv="DomainObject.Predmet.StrankaWithAdressOIB_1">FINA Regionalni centar Zagreb, OIB 85821130368, Trg svibanjskih žrtava 1995 br. 1,10000 Zagreb,ZOU Dražen Crnković &amp; Alen Pešušić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</item>
    </izvorni_sadrzaj>
    <derivirana_varijabla naziv="DomainObject.Predmet.StrankaListFormatedWithAdress_1">
      <item>FINA Regionalni centar Zagreb, Trg svibanjskih žrtava 1995 br. 1, 10000 Zagreb</item>
      <item>ZOU Dražen Crnković &amp; Alen Pešušić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zastupanog po punomoćniku Mladen Sokolić</item>
    </izvorni_sadrzaj>
    <derivirana_varijabla naziv="DomainObject.Predmet.ProtuStrankaListFormated_1">
      <item>M.S.M.-d.o.o. zastupanog po punomoćniku Mladen Sokolić</item>
    </derivirana_varijabla>
  </DomainObject.Predmet.ProtuStrankaListFormated>
  <DomainObject.Predmet.ProtuStrankaListFormatedOIB>
    <izvorni_sadrzaj>
      <item>M.S.M.-d.o.o., OIB 29843085244 zastupanog po punomoćniku Mladen Sokolić</item>
    </izvorni_sadrzaj>
    <derivirana_varijabla naziv="DomainObject.Predmet.ProtuStrankaListFormatedOIB_1">
      <item>M.S.M.-d.o.o., OIB 29843085244 zastupanog po punomoćniku Mladen Sokolić</item>
    </derivirana_varijabla>
  </DomainObject.Predmet.ProtuStrankaListFormatedOIB>
  <DomainObject.Predmet.ProtuStrankaListFormatedWithAdress>
    <izvorni_sadrzaj>
      <item>M.S.M.-d.o.o., Vrisnička 9/B, 10000 Zagreb zastupanog po punomoćniku Mladen Sokolić</item>
    </izvorni_sadrzaj>
    <derivirana_varijabla naziv="DomainObject.Predmet.ProtuStrankaListFormatedWithAdress_1">
      <item>M.S.M.-d.o.o., Vrisnička 9/B, 10000 Zagreb zastupanog po punomoćniku Mladen Sokolić</item>
    </derivirana_varijabla>
  </DomainObject.Predmet.ProtuStrankaListFormatedWithAdress>
  <DomainObject.Predmet.ProtuStrankaListFormatedWithAdressOIB>
    <izvorni_sadrzaj>
      <item>M.S.M.-d.o.o., OIB 29843085244, Vrisnička 9/B, 10000 Zagreb zastupanog po punomoćniku Mladen Sokolić</item>
    </izvorni_sadrzaj>
    <derivirana_varijabla naziv="DomainObject.Predmet.ProtuStrankaListFormatedWithAdressOIB_1">
      <item>M.S.M.-d.o.o., OIB 29843085244, Vrisnička 9/B, 10000 Zagreb zastupanog po punomoćniku Mladen Sokolić</item>
    </derivirana_varijabla>
  </DomainObject.Predmet.ProtuStrankaListFormatedWithAdressOIB>
  <DomainObject.Predmet.ProtuStrankaListNazivFormated>
    <izvorni_sadrzaj>
      <item>M.S.M.-d.o.o.</item>
    </izvorni_sadrzaj>
    <derivirana_varijabla naziv="DomainObject.Predmet.ProtuStrankaListNazivFormated_1">
      <item>M.S.M.-d.o.o.</item>
    </derivirana_varijabla>
  </DomainObject.Predmet.ProtuStrankaListNazivFormated>
  <DomainObject.Predmet.ProtuStrankaListNazivFormatedOIB>
    <izvorni_sadrzaj>
      <item>M.S.M.-d.o.o., OIB 29843085244</item>
    </izvorni_sadrzaj>
    <derivirana_varijabla naziv="DomainObject.Predmet.ProtuStrankaListNazivFormatedOIB_1">
      <item>M.S.M.-d.o.o., OIB 29843085244</item>
    </derivirana_varijabla>
  </DomainObject.Predmet.ProtuStrankaListNazivFormatedOIB>
  <DomainObject.Predmet.OstaliListFormated>
    <izvorni_sadrzaj>
      <item>Mladen Sokolić punomoćnik sudionika u postupku M.S.M.-d.o.o.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</izvorni_sadrzaj>
    <derivirana_varijabla naziv="DomainObject.Predmet.ProtustrankaIDrugi_1">M.S.M.-d.o.o.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M.S.M.-d.o.o., OIB 29843085244, Vrisnička 9/B, 10000 Zagreb</izvorni_sadrzaj>
    <derivirana_varijabla naziv="DomainObject.Predmet.ProtustrankaIDrugiAdressOIB_1">M.S.M.-d.o.o., OIB 29843085244, Vrisnička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</item>
    </izvorni_sadrzaj>
    <derivirana_varijabla naziv="DomainObject.Predmet.SudioniciListAdressOIB_1"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29843085244</item>
      <item>, OIB 88979769825</item>
      <item>, OIB 47744851495</item>
      <item>, OIB null</item>
      <item>, OIB 25300508272</item>
      <item>, OIB null</item>
    </izvorni_sadrzaj>
    <derivirana_varijabla naziv="DomainObject.Predmet.SudioniciListNazivOIB_1">
      <item>, OIB 85821130368</item>
      <item>, OIB 29843085244</item>
      <item>, OIB 88979769825</item>
      <item>, OIB 47744851495</item>
      <item>, OIB null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730E4-1BA6-45B5-BF15-CA0CF410EF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1333</properties:Words>
  <properties:Characters>7549</properties:Characters>
  <properties:Lines>194</properties:Lines>
  <properties:Paragraphs>67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BISERKA CALIC</dc:creator>
  <cp:lastModifiedBy>Mirjana Gašparić</cp:lastModifiedBy>
  <cp:lastPrinted>2017-12-14T12:09:00Z</cp:lastPrinted>
  <dcterms:modified xmlns:xsi="http://www.w3.org/2001/XMLSchema-instance" xsi:type="dcterms:W3CDTF">2017-12-14T12:10:00Z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