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67ee" w14:paraId="ce467ee" w:rsidRDefault="003E71A8" w:rsidP="003E71A8" w:rsidR="003E71A8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3E71A8" w:rsidP="003E71A8" w:rsidR="003E71A8">
      <w:pPr>
        <w:jc w:val="center"/>
        <w:rPr>
          <w:sz w:val="24"/>
        </w:rPr>
      </w:pPr>
    </w:p>
    <w:p w:rsidRDefault="003E71A8" w:rsidP="003E71A8" w:rsidR="003E71A8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109C" w:rsidR="003E71A8" w:rsidRPr="00A77023">
        <w:tc>
          <w:tcPr>
            <w:tcW w:type="dxa" w:w="3060"/>
          </w:tcPr>
          <w:p w:rsidRDefault="003E71A8" w:rsidP="003D109C" w:rsidR="003E71A8">
            <w:pPr>
              <w:jc w:val="center"/>
              <w:rPr>
                <w:sz w:val="24"/>
                <w:szCs w:val="24"/>
              </w:rPr>
            </w:pPr>
          </w:p>
          <w:p w:rsidRDefault="003E71A8" w:rsidP="003D109C" w:rsidR="003E71A8">
            <w:pPr>
              <w:jc w:val="center"/>
              <w:rPr>
                <w:sz w:val="24"/>
                <w:szCs w:val="24"/>
              </w:rPr>
            </w:pPr>
          </w:p>
          <w:p w:rsidRDefault="003E71A8" w:rsidP="003D109C" w:rsidR="003E71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3E71A8" w:rsidP="003D109C" w:rsidR="003E71A8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3E71A8" w:rsidP="003D109C" w:rsidR="003E71A8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3E71A8" w:rsidP="003E71A8" w:rsidR="003E71A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0D5E1E">
        <w:rPr>
          <w:sz w:val="24"/>
          <w:szCs w:val="24"/>
        </w:rPr>
        <w:t>3428</w:t>
      </w:r>
      <w:r>
        <w:rPr>
          <w:sz w:val="24"/>
          <w:szCs w:val="24"/>
        </w:rPr>
        <w:t>/15</w:t>
      </w:r>
    </w:p>
    <w:p w:rsidRDefault="003E71A8" w:rsidP="003E71A8" w:rsidR="003E71A8">
      <w:pPr>
        <w:jc w:val="center"/>
        <w:rPr>
          <w:sz w:val="24"/>
          <w:szCs w:val="24"/>
        </w:rPr>
      </w:pPr>
    </w:p>
    <w:p w:rsidRDefault="003E71A8" w:rsidP="003E71A8" w:rsidR="003E71A8">
      <w:pPr>
        <w:jc w:val="center"/>
        <w:rPr>
          <w:sz w:val="24"/>
          <w:szCs w:val="24"/>
        </w:rPr>
      </w:pPr>
    </w:p>
    <w:p w:rsidRDefault="003E71A8" w:rsidP="003E71A8" w:rsidR="003E71A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71A8" w:rsidP="003E71A8" w:rsidR="003E71A8" w:rsidRPr="00BC6D9E">
      <w:pPr>
        <w:jc w:val="center"/>
        <w:rPr>
          <w:sz w:val="24"/>
          <w:szCs w:val="24"/>
        </w:rPr>
      </w:pPr>
    </w:p>
    <w:p w:rsidRDefault="003E71A8" w:rsidP="003E71A8" w:rsidR="003E71A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3E71A8" w:rsidP="003E71A8" w:rsidR="003E71A8" w:rsidRPr="00BC6D9E">
      <w:pPr>
        <w:jc w:val="center"/>
        <w:rPr>
          <w:b/>
          <w:sz w:val="24"/>
          <w:szCs w:val="24"/>
        </w:rPr>
      </w:pPr>
    </w:p>
    <w:p w:rsidRDefault="003E71A8" w:rsidP="003E71A8" w:rsidR="003E71A8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0D5E1E">
        <w:rPr>
          <w:sz w:val="24"/>
          <w:szCs w:val="24"/>
        </w:rPr>
        <w:t>GRANOVITA d.o.o., Sisak, Matije Gupca 12</w:t>
      </w:r>
      <w:r>
        <w:rPr>
          <w:sz w:val="24"/>
          <w:szCs w:val="24"/>
        </w:rPr>
        <w:t xml:space="preserve">, OIB: </w:t>
      </w:r>
      <w:r w:rsidR="000D5E1E">
        <w:rPr>
          <w:sz w:val="24"/>
          <w:szCs w:val="24"/>
        </w:rPr>
        <w:t>41925198826</w:t>
      </w:r>
      <w:r w:rsidRPr="008600EF">
        <w:rPr>
          <w:sz w:val="24"/>
          <w:szCs w:val="24"/>
        </w:rPr>
        <w:t xml:space="preserve">, dana </w:t>
      </w:r>
      <w:r w:rsidR="000D5E1E">
        <w:rPr>
          <w:sz w:val="24"/>
          <w:szCs w:val="24"/>
        </w:rPr>
        <w:t>13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3E71A8" w:rsidP="003E71A8" w:rsidR="003E71A8">
      <w:pPr>
        <w:jc w:val="both"/>
        <w:rPr>
          <w:b/>
          <w:sz w:val="24"/>
        </w:rPr>
      </w:pPr>
    </w:p>
    <w:p w:rsidRDefault="003E71A8" w:rsidP="003E71A8" w:rsidR="003E71A8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3E71A8" w:rsidP="003E71A8" w:rsidR="003E71A8">
      <w:pPr>
        <w:jc w:val="both"/>
        <w:rPr>
          <w:sz w:val="24"/>
        </w:rPr>
      </w:pPr>
    </w:p>
    <w:p w:rsidRDefault="003E71A8" w:rsidP="003E71A8" w:rsidR="003E71A8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0D5E1E">
        <w:rPr>
          <w:sz w:val="24"/>
          <w:szCs w:val="24"/>
        </w:rPr>
        <w:t>GRANOVITA d.o.o., Sisak, Matije Gupca 12, OIB: 41925198826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30. listopada 2015. </w:t>
      </w:r>
    </w:p>
    <w:p w:rsidRDefault="003E71A8" w:rsidP="003E71A8" w:rsidR="003E71A8">
      <w:pPr>
        <w:ind w:firstLine="709"/>
        <w:jc w:val="both"/>
        <w:rPr>
          <w:sz w:val="24"/>
        </w:rPr>
      </w:pPr>
    </w:p>
    <w:p w:rsidRDefault="003E71A8" w:rsidP="003E71A8" w:rsidR="003E71A8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3E71A8" w:rsidP="003E71A8" w:rsidR="003E71A8">
      <w:pPr>
        <w:ind w:firstLine="720"/>
        <w:jc w:val="both"/>
        <w:rPr>
          <w:sz w:val="24"/>
        </w:rPr>
      </w:pPr>
    </w:p>
    <w:p w:rsidRDefault="003E71A8" w:rsidP="003E71A8" w:rsidR="003E71A8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3E71A8" w:rsidP="003E71A8" w:rsidR="003E71A8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3E71A8" w:rsidP="003E71A8" w:rsidR="003E71A8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3E71A8" w:rsidP="003E71A8" w:rsidR="003E71A8" w:rsidRPr="000D5E1E">
      <w:pPr>
        <w:ind w:firstLine="708"/>
        <w:jc w:val="both"/>
        <w:rPr>
          <w:sz w:val="24"/>
          <w:szCs w:val="24"/>
        </w:rPr>
      </w:pPr>
    </w:p>
    <w:p w:rsidRDefault="003E71A8" w:rsidP="003E71A8" w:rsidR="003E71A8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izvadak iz sudskog registra utvrđeno je da je </w:t>
      </w:r>
      <w:r w:rsidR="000D5E1E" w:rsidRPr="000D5E1E">
        <w:rPr>
          <w:sz w:val="24"/>
          <w:szCs w:val="24"/>
        </w:rPr>
        <w:t>nad dužnikom</w:t>
      </w:r>
      <w:r w:rsidRPr="000D5E1E">
        <w:rPr>
          <w:sz w:val="24"/>
          <w:szCs w:val="24"/>
        </w:rPr>
        <w:t xml:space="preserve"> </w:t>
      </w:r>
      <w:r w:rsidR="000D5E1E" w:rsidRPr="000D5E1E">
        <w:rPr>
          <w:sz w:val="24"/>
          <w:szCs w:val="24"/>
        </w:rPr>
        <w:t>GRANOVITA d.o.o., Sisak, Matije Gupca 12, OIB: 41925198826,</w:t>
      </w:r>
      <w:r w:rsidRPr="000D5E1E">
        <w:rPr>
          <w:sz w:val="24"/>
          <w:szCs w:val="24"/>
        </w:rPr>
        <w:t xml:space="preserve"> rješenjem Trgovačkog suda u Zagrebu poslovni broj </w:t>
      </w:r>
      <w:r w:rsidR="000D5E1E" w:rsidRPr="000D5E1E">
        <w:rPr>
          <w:sz w:val="24"/>
          <w:szCs w:val="24"/>
        </w:rPr>
        <w:t xml:space="preserve">St-521/2015 od 5. studenog 2015. </w:t>
      </w:r>
      <w:r w:rsidR="000D5E1E">
        <w:rPr>
          <w:sz w:val="24"/>
          <w:szCs w:val="24"/>
        </w:rPr>
        <w:t>o</w:t>
      </w:r>
      <w:r w:rsidR="000D5E1E" w:rsidRPr="000D5E1E">
        <w:rPr>
          <w:sz w:val="24"/>
          <w:szCs w:val="24"/>
        </w:rPr>
        <w:t>tvoren stečajni postupak.</w:t>
      </w:r>
    </w:p>
    <w:p w:rsidRDefault="000D5E1E" w:rsidP="003E71A8" w:rsidR="000D5E1E">
      <w:pPr>
        <w:ind w:firstLine="709"/>
        <w:jc w:val="both"/>
        <w:rPr>
          <w:sz w:val="24"/>
          <w:szCs w:val="24"/>
        </w:rPr>
      </w:pPr>
    </w:p>
    <w:p w:rsidRDefault="000D5E1E" w:rsidP="000D5E1E" w:rsidR="000D5E1E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3E71A8" w:rsidP="003E71A8" w:rsidR="003E71A8" w:rsidRPr="000D5E1E">
      <w:pPr>
        <w:ind w:firstLine="720"/>
        <w:jc w:val="both"/>
        <w:rPr>
          <w:sz w:val="24"/>
          <w:szCs w:val="24"/>
        </w:rPr>
      </w:pPr>
    </w:p>
    <w:p w:rsidRDefault="003E71A8" w:rsidP="003E71A8" w:rsidR="003E71A8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 w:rsidR="000D5E1E">
        <w:rPr>
          <w:sz w:val="24"/>
          <w:szCs w:val="24"/>
        </w:rPr>
        <w:t>13</w:t>
      </w:r>
      <w:r w:rsidRPr="000D5E1E">
        <w:rPr>
          <w:sz w:val="24"/>
          <w:szCs w:val="24"/>
        </w:rPr>
        <w:t>. studenog  2015.</w:t>
      </w:r>
    </w:p>
    <w:p w:rsidRDefault="003E71A8" w:rsidP="003E71A8" w:rsidR="003E71A8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3E71A8" w:rsidP="003E71A8" w:rsidR="003E71A8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  <w:r w:rsidR="0067179C">
        <w:rPr>
          <w:sz w:val="24"/>
          <w:szCs w:val="24"/>
        </w:rPr>
        <w:t xml:space="preserve"> </w:t>
      </w:r>
    </w:p>
    <w:p w:rsidRDefault="003E71A8" w:rsidP="003E71A8" w:rsidR="003E71A8" w:rsidRPr="000D5E1E">
      <w:pPr>
        <w:jc w:val="right"/>
        <w:rPr>
          <w:sz w:val="24"/>
          <w:szCs w:val="24"/>
        </w:rPr>
      </w:pPr>
    </w:p>
    <w:p w:rsidRDefault="003E71A8" w:rsidP="003E71A8" w:rsidR="003E71A8" w:rsidRPr="000D5E1E">
      <w:pPr>
        <w:jc w:val="right"/>
        <w:rPr>
          <w:sz w:val="24"/>
          <w:szCs w:val="24"/>
        </w:rPr>
      </w:pPr>
    </w:p>
    <w:p w:rsidRDefault="003E71A8" w:rsidP="003E71A8" w:rsidR="003E71A8" w:rsidRPr="000D5E1E">
      <w:pPr>
        <w:jc w:val="right"/>
        <w:rPr>
          <w:sz w:val="24"/>
          <w:szCs w:val="24"/>
        </w:rPr>
      </w:pPr>
    </w:p>
    <w:p w:rsidRDefault="003E71A8" w:rsidP="003E71A8" w:rsidR="003E71A8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3E71A8" w:rsidP="003E71A8" w:rsidR="003E71A8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3E71A8" w:rsidP="003E71A8" w:rsidR="003E71A8" w:rsidRPr="000D5E1E">
      <w:pPr>
        <w:jc w:val="both"/>
        <w:rPr>
          <w:sz w:val="24"/>
          <w:szCs w:val="24"/>
        </w:rPr>
      </w:pPr>
    </w:p>
    <w:p w:rsidRDefault="004A6DD7" w:rsidP="0067179C" w:rsidR="003E71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7179C" w:rsidP="0067179C" w:rsidR="0067179C">
      <w:pPr>
        <w:jc w:val="both"/>
        <w:rPr>
          <w:sz w:val="24"/>
          <w:szCs w:val="24"/>
        </w:rPr>
      </w:pPr>
    </w:p>
    <w:p w:rsidRDefault="0067179C" w:rsidP="0067179C" w:rsidR="0067179C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67179C" w:rsidP="0067179C" w:rsidR="0067179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predlagatelju na adresu</w:t>
      </w:r>
    </w:p>
    <w:p w:rsidRDefault="0067179C" w:rsidP="0067179C" w:rsidR="0067179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67179C" w:rsidP="0067179C" w:rsidR="0067179C" w:rsidRPr="0067179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3E71A8" w:rsidP="003E71A8" w:rsidR="003E71A8" w:rsidRPr="000D5E1E">
      <w:pPr>
        <w:rPr>
          <w:sz w:val="24"/>
          <w:szCs w:val="24"/>
        </w:rPr>
      </w:pPr>
    </w:p>
    <w:p w:rsidRDefault="003E71A8" w:rsidP="003E71A8" w:rsidR="003E71A8" w:rsidRPr="000D5E1E">
      <w:pPr>
        <w:rPr>
          <w:sz w:val="24"/>
          <w:szCs w:val="24"/>
        </w:rPr>
      </w:pPr>
    </w:p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00A" w:rsidP="000D5E1E" w:rsidR="006B100A">
      <w:r>
        <w:separator/>
      </w:r>
    </w:p>
  </w:endnote>
  <w:endnote w:id="0" w:type="continuationSeparator">
    <w:p w:rsidRDefault="006B100A" w:rsidP="000D5E1E" w:rsidR="006B1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00A" w:rsidP="000D5E1E" w:rsidR="006B100A">
      <w:r>
        <w:separator/>
      </w:r>
    </w:p>
  </w:footnote>
  <w:footnote w:id="0" w:type="continuationSeparator">
    <w:p w:rsidRDefault="006B100A" w:rsidP="000D5E1E" w:rsidR="006B1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4E1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9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E1E" w:rsidP="000D5E1E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3428/15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262E6B"/>
    <w:multiLevelType w:val="hybridMultilevel"/>
    <w:tmpl w:val="8B082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1A8"/>
    <w:rsid w:val="000A2A90"/>
    <w:rsid w:val="000D5E1E"/>
    <w:rsid w:val="003E71A8"/>
    <w:rsid w:val="004A6DD7"/>
    <w:rsid w:val="0067179C"/>
    <w:rsid w:val="006A395F"/>
    <w:rsid w:val="006B100A"/>
    <w:rsid w:val="00F45B98"/>
    <w:rsid w:val="00FA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1A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A9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7179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1A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A9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717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St-3428/2015-3</izvorni_sadrzaj>
    <derivirana_varijabla naziv="DomainObject.Oznaka_1">St-3428/2015-3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3428</izvorni_sadrzaj>
    <derivirana_varijabla naziv="DomainObject.Predmet.Broj_1">3428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2015.</izvorni_sadrzaj>
    <derivirana_varijabla naziv="DomainObject.Predmet.DatumRjesavanja_1">13.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St-3428/2015</izvorni_sadrzaj>
    <derivirana_varijabla naziv="DomainObject.Predmet.OznakaBroj_1">St-3428/2015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Nedeljko Rizzitelli</item>
    </izvorni_sadrzaj>
    <derivirana_varijabla naziv="DomainObject.Predmet.OstaliListFormated_1">
      <item>Nedeljko Rizzitelli</item>
    </derivirana_varijabla>
  </DomainObject.Predmet.OstaliListFormated>
  <DomainObject.Predmet.OstaliListFormatedOIB>
    <izvorni_sadrzaj>
      <item>Nedeljko Rizzitelli, OIB 84255469786</item>
    </izvorni_sadrzaj>
    <derivirana_varijabla naziv="DomainObject.Predmet.OstaliListFormatedOIB_1">
      <item>Nedeljko Rizzitelli, OIB 84255469786</item>
    </derivirana_varijabla>
  </DomainObject.Predmet.OstaliListFormatedOIB>
  <DomainObject.Predmet.OstaliListFormatedWithAdress>
    <izvorni_sadrzaj>
      <item>Nedeljko Rizzitelli, Mile Vod 56, 44250 Petrinja</item>
    </izvorni_sadrzaj>
    <derivirana_varijabla naziv="DomainObject.Predmet.OstaliListFormatedWithAdress_1">
      <item>Nedeljko Rizzitelli, Mile Vod 56, 44250 Petrinja</item>
    </derivirana_varijabla>
  </DomainObject.Predmet.OstaliListFormatedWithAdress>
  <DomainObject.Predmet.OstaliListFormatedWithAdressOIB>
    <izvorni_sadrzaj>
      <item>Nedeljko Rizzitelli, OIB 84255469786, Mile Vod 56, 44250 Petrinja</item>
    </izvorni_sadrzaj>
    <derivirana_varijabla naziv="DomainObject.Predmet.OstaliListFormatedWithAdressOIB_1">
      <item>Nedeljko Rizzitelli, OIB 84255469786, Mile Vod 56, 44250 Petrinja</item>
    </derivirana_varijabla>
  </DomainObject.Predmet.OstaliListFormatedWithAdressOIB>
  <DomainObject.Predmet.OstaliListNazivFormated>
    <izvorni_sadrzaj>
      <item>Nedeljko Rizzitelli</item>
    </izvorni_sadrzaj>
    <derivirana_varijabla naziv="DomainObject.Predmet.OstaliListNazivFormated_1">
      <item>Nedeljko Rizzitelli</item>
    </derivirana_varijabla>
  </DomainObject.Predmet.OstaliListNazivFormated>
  <DomainObject.Predmet.OstaliListNazivFormatedOIB>
    <izvorni_sadrzaj>
      <item>Nedeljko Rizzitelli, OIB 84255469786</item>
    </izvorni_sadrzaj>
    <derivirana_varijabla naziv="DomainObject.Predmet.OstaliListNazivFormatedOIB_1"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St-3428/2015-3</izvorni_sadrzaj>
    <derivirana_varijabla naziv="DomainObject.PoslovniBrojDokumenta_1">St-3428/2015-3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St-3428/2015-3</izvorni_sadrzaj>
    <derivirana_varijabla naziv="DomainObject.Predmet.OdlukaRjesenje.Oznaka_1">St-3428/2015-3</derivirana_varijabla>
  </DomainObject.Predmet.OdlukaRjesenje.Oznaka>
  <DomainObject.Predmet.SudioniciListNaziv>
    <izvorni_sadrzaj>
      <item>GRANOVITA d.o.o.</item>
      <item>FINA Regionalni centar Zagreb</item>
      <item>Nedeljko Rizzitelli</item>
    </izvorni_sadrzaj>
    <derivirana_varijabla naziv="DomainObject.Predmet.SudioniciListNaziv_1">
      <item>GRANOVITA d.o.o.</item>
      <item>FINA Regionalni centar Zagreb</item>
      <item>Nedeljko Rizzitelli</item>
    </derivirana_varijabla>
  </DomainObject.Predmet.SudioniciListNaziv>
  <DomainObject.Predmet.SudioniciListAdressOIB>
    <izvorni_sadrzaj>
      <item>GRANOVITA d.o.o., OIB 41925198826, Matije Gupca 12,44000 Sisak</item>
      <item>FINA Regionalni centar Zagreb, OIB 85821130368, Trg svibanjskih žrtava 1995. 1,10000 Zagreb</item>
      <item>Nedeljko Rizzitelli, OIB 84255469786, Mile Vod 56,44250 Petrinja</item>
    </izvorni_sadrzaj>
    <derivirana_varijabla naziv="DomainObject.Predmet.SudioniciListAdressOIB_1">
      <item>GRANOVITA d.o.o., OIB 41925198826, Matije Gupca 12,44000 Sisak</item>
      <item>FINA Regionalni centar Zagreb, OIB 85821130368, Trg svibanjskih žrtava 1995. 1,10000 Zagreb</item>
      <item>Nedeljko Rizzitelli, OIB 84255469786, Mile Vod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41925198826</item>
      <item>, OIB 85821130368</item>
      <item>, OIB 84255469786</item>
    </izvorni_sadrzaj>
    <derivirana_varijabla naziv="DomainObject.Predmet.SudioniciListNazivOIB_1">
      <item>, OIB 41925198826</item>
      <item>, OIB 85821130368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1349</properties:Characters>
  <properties:Lines>61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2015-11-13T12:25:00Z</dcterms:created>
  <dc:creator>Jelena Vučemilo Manojlovski</dc:creator>
  <cp:lastModifiedBy>Maja Kovač</cp:lastModifiedBy>
  <dcterms:modified xmlns:xsi="http://www.w3.org/2001/XMLSchema-instance" xsi:type="dcterms:W3CDTF">2015-11-16T09:16:00Z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St-3428/2015-3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