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41c6" w14:paraId="3ae41c6" w:rsidRDefault="0080489E" w:rsidP="0080489E" w:rsidR="00EF1976" w:rsidRPr="00EF1D21">
      <w:pPr>
        <w:jc w:val="right"/>
        <w15:collapsed w:val="false"/>
      </w:pPr>
      <w:bookmarkStart w:name="_GoBack" w:id="0"/>
      <w:bookmarkEnd w:id="0"/>
      <w:r>
        <w:t>8 St-249/14-36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80489E" w:rsidP="0073588E" w:rsidR="0080489E">
      <w:pPr>
        <w:jc w:val="center"/>
        <w:rPr>
          <w:bCs/>
        </w:rPr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557BB0" w:rsidP="00557BB0" w:rsidR="00557BB0" w:rsidRPr="00557BB0">
      <w:pPr>
        <w:jc w:val="both"/>
      </w:pPr>
      <w:r w:rsidRPr="00557BB0">
        <w:t xml:space="preserve">                Trgovački sud u Rijeci po stečajnoj sutkinji Emi Brdovčak, </w:t>
      </w:r>
      <w:r w:rsidR="00040192">
        <w:t>u stečajnom postupku nad stečajnim dužnikom</w:t>
      </w:r>
      <w:r w:rsidR="00E02742">
        <w:t xml:space="preserve"> STEČAJNA MASA LACUS d.o.o. u stečaju, Rijeka, Kumičićeva 41, koju zastupa stečajni upravitelj Andrej Sab</w:t>
      </w:r>
      <w:r w:rsidR="00F510C6">
        <w:t xml:space="preserve">lić iz Rijeke, Kumičićeva 41, </w:t>
      </w:r>
      <w:r w:rsidR="00984C73">
        <w:t>1</w:t>
      </w:r>
      <w:r w:rsidR="00F510C6">
        <w:t>. veljače 2016</w:t>
      </w:r>
      <w:r w:rsidRPr="00557BB0">
        <w:t>.,</w:t>
      </w:r>
    </w:p>
    <w:p w:rsidRDefault="0073588E" w:rsidP="0073588E" w:rsidR="0073588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E02742" w:rsidP="0080489E" w:rsidR="0073588E">
      <w:pPr>
        <w:ind w:firstLine="720"/>
        <w:jc w:val="both"/>
      </w:pPr>
      <w:r>
        <w:t>Stečajnom upravitelju Andreju Sabliću iz Rijeke,</w:t>
      </w:r>
      <w:r w:rsidR="00040192">
        <w:t xml:space="preserve"> </w:t>
      </w:r>
      <w:r w:rsidRPr="00E02742">
        <w:t>Kumičićeva 41</w:t>
      </w:r>
      <w:r>
        <w:t>, OIB: 53418504315</w:t>
      </w:r>
      <w:r w:rsidR="00F510C6">
        <w:t>,</w:t>
      </w:r>
      <w:r>
        <w:t xml:space="preserve"> </w:t>
      </w:r>
      <w:r w:rsidR="0073588E" w:rsidRPr="00EF1D21">
        <w:t xml:space="preserve">određuje se </w:t>
      </w:r>
      <w:r w:rsidR="00F510C6">
        <w:t xml:space="preserve">konačna </w:t>
      </w:r>
      <w:r w:rsidR="0073588E" w:rsidRPr="00EF1D21">
        <w:t>nagrada za poslove obavljene</w:t>
      </w:r>
      <w:r>
        <w:t xml:space="preserve"> u nastavku postupka radi naknadne diobe</w:t>
      </w:r>
      <w:r w:rsidR="0073588E" w:rsidRPr="00EF1D21">
        <w:t xml:space="preserve"> </w:t>
      </w:r>
      <w:r>
        <w:t xml:space="preserve">u </w:t>
      </w:r>
      <w:r w:rsidR="0073588E" w:rsidRPr="00EF1D21">
        <w:t xml:space="preserve">iznosu </w:t>
      </w:r>
      <w:r w:rsidR="00A972F7" w:rsidRPr="00EF1D21">
        <w:t xml:space="preserve">od </w:t>
      </w:r>
      <w:r w:rsidR="00F510C6">
        <w:t xml:space="preserve">23.510,09 </w:t>
      </w:r>
      <w:r w:rsidR="00EF1D21" w:rsidRPr="00EF1D21">
        <w:t>kn neto</w:t>
      </w:r>
      <w:r w:rsidR="0073588E" w:rsidRPr="00EF1D21">
        <w:t>.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73588E" w:rsidR="00EC1939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040192">
        <w:rPr>
          <w:bCs/>
        </w:rPr>
        <w:t xml:space="preserve">ovog suda </w:t>
      </w:r>
      <w:r w:rsidR="00E02742">
        <w:rPr>
          <w:bCs/>
        </w:rPr>
        <w:t>poslovni broj St-1040/11</w:t>
      </w:r>
      <w:r w:rsidR="00EC1939">
        <w:rPr>
          <w:bCs/>
        </w:rPr>
        <w:t xml:space="preserve">-23 od 22. </w:t>
      </w:r>
      <w:r w:rsidR="006C4065">
        <w:rPr>
          <w:bCs/>
        </w:rPr>
        <w:t>s</w:t>
      </w:r>
      <w:r w:rsidR="00EC1939">
        <w:rPr>
          <w:bCs/>
        </w:rPr>
        <w:t xml:space="preserve">vibnja 2012. </w:t>
      </w:r>
      <w:r w:rsidR="006C4065">
        <w:rPr>
          <w:bCs/>
        </w:rPr>
        <w:t>s</w:t>
      </w:r>
      <w:r w:rsidR="00EC1939">
        <w:rPr>
          <w:bCs/>
        </w:rPr>
        <w:t xml:space="preserve">tečajnim upraviteljem u stečajnom postupku nad trgovačkim društvom Lacus d.o.o. </w:t>
      </w:r>
      <w:r w:rsidR="006C4065">
        <w:rPr>
          <w:bCs/>
        </w:rPr>
        <w:t>Rijeka imenovan je Andrej S</w:t>
      </w:r>
      <w:r w:rsidR="00EC1939">
        <w:rPr>
          <w:bCs/>
        </w:rPr>
        <w:t xml:space="preserve">ablić iz Rijeke, Kumičićeva 41. Nakon što je taj stečajni postupak obustavljen i zaključen rješenjem ovog suda poslovni broj St-1040/11-103 od 18. </w:t>
      </w:r>
      <w:r w:rsidR="006C4065">
        <w:rPr>
          <w:bCs/>
        </w:rPr>
        <w:t>r</w:t>
      </w:r>
      <w:r w:rsidR="00EC1939">
        <w:rPr>
          <w:bCs/>
        </w:rPr>
        <w:t xml:space="preserve">ujna 2013. </w:t>
      </w:r>
      <w:r w:rsidR="006C4065">
        <w:rPr>
          <w:bCs/>
        </w:rPr>
        <w:t>t</w:t>
      </w:r>
      <w:r w:rsidR="00EC1939">
        <w:rPr>
          <w:bCs/>
        </w:rPr>
        <w:t xml:space="preserve">e nakon što je stečajni dužnik brisan iz sudskog registra, stečajni upravitelj je u nastavku postupka radi naknadne diobe nastavio zastupati stečajnu masu sukladno odredbi čl. 25. st. 1. t. 13. u vezi s čl. 199. Stečajnog zakona </w:t>
      </w:r>
      <w:r w:rsidR="00EC1939" w:rsidRPr="00EC1939">
        <w:rPr>
          <w:bCs/>
        </w:rPr>
        <w:t>("Narodne novine" broj 44/96, 29/99, 129/00, 123/03, 82/06, 116/10, 25/12 i 133/12; dalje: SZ)</w:t>
      </w:r>
      <w:r w:rsidR="00EC1939">
        <w:rPr>
          <w:bCs/>
        </w:rPr>
        <w:t>.</w:t>
      </w:r>
    </w:p>
    <w:p w:rsidRDefault="00EC1939" w:rsidP="0073588E" w:rsidR="00EC1939">
      <w:pPr>
        <w:jc w:val="both"/>
        <w:rPr>
          <w:bCs/>
        </w:rPr>
      </w:pPr>
    </w:p>
    <w:p w:rsidRDefault="00EC1939" w:rsidP="00025208" w:rsidR="00690B4F">
      <w:pPr>
        <w:ind w:firstLine="720"/>
        <w:jc w:val="both"/>
        <w:rPr>
          <w:bCs/>
        </w:rPr>
      </w:pPr>
      <w:r>
        <w:rPr>
          <w:bCs/>
        </w:rPr>
        <w:t xml:space="preserve">U nastavku postupka radi naknadne diobe unovčena je naknadno pronađena stečajna masa i to </w:t>
      </w:r>
      <w:r w:rsidR="00690B4F">
        <w:rPr>
          <w:bCs/>
        </w:rPr>
        <w:t xml:space="preserve"> nekretnina oznake k.č.br. 515/1, upisana u z.k.ul. br. 911, k.o. Vabriga, poduložak 5, 5. Etaža, 53/272 dijela, s kojim je suvlasničkim dijelom neodvojivo povezano pravo vlasništva sa stanom na 1. Katu, površine 52,96 m2 te nekretnina oznake k.č.br. 515/1, upisana u z.k.ul.br. 911, k.o. Vabriga, poduložak 6, 6. Etaža, 37/272 dijela s kojim je suvlasničkim dijelom neodvojivo povezano pravo vlasništva s podrumskim prostorom  površine 36,60 m2.  ZPredmetne nekretnine prodane u u ovršnom postupku koji se vodio pred Općinskim sudom u Puli, Stalna služba u Poreču, poslovni broj Ovr-2594/15 i to za ukupan iznos od 335.870,00 kn. </w:t>
      </w:r>
    </w:p>
    <w:p w:rsidRDefault="00690B4F" w:rsidP="00025208" w:rsidR="00690B4F">
      <w:pPr>
        <w:ind w:firstLine="720"/>
        <w:jc w:val="both"/>
        <w:rPr>
          <w:bCs/>
        </w:rPr>
      </w:pPr>
    </w:p>
    <w:p w:rsidRDefault="00025208" w:rsidP="00025208" w:rsidR="00025208">
      <w:pPr>
        <w:ind w:firstLine="720"/>
        <w:jc w:val="both"/>
        <w:rPr>
          <w:bCs/>
        </w:rPr>
      </w:pPr>
      <w:r>
        <w:rPr>
          <w:bCs/>
        </w:rPr>
        <w:t xml:space="preserve">Prema odredbi čl. 4. st. 1. </w:t>
      </w:r>
      <w:r w:rsidRPr="00025208">
        <w:rPr>
          <w:bCs/>
        </w:rPr>
        <w:t>Uredbe o kriterijima i načinu obračuna i plaćanja nagrada stečajnim upraviteljima</w:t>
      </w:r>
      <w:r>
        <w:rPr>
          <w:bCs/>
        </w:rPr>
        <w:t xml:space="preserve"> ("Narodne novine" br. 189/03; dalje: Uredba) k</w:t>
      </w:r>
      <w:r w:rsidRPr="00025208">
        <w:rPr>
          <w:bCs/>
        </w:rPr>
        <w:t>on</w:t>
      </w:r>
      <w:r>
        <w:rPr>
          <w:bCs/>
        </w:rPr>
        <w:t>ačna nagrada stečajnom upravitelj</w:t>
      </w:r>
      <w:r w:rsidR="00690B4F">
        <w:rPr>
          <w:bCs/>
        </w:rPr>
        <w:t>u obračunava se u postotku od 7-10</w:t>
      </w:r>
      <w:r>
        <w:rPr>
          <w:bCs/>
        </w:rPr>
        <w:t>% na vrijednost unovčene stečajne mase od 10</w:t>
      </w:r>
      <w:r w:rsidR="00690B4F">
        <w:rPr>
          <w:bCs/>
        </w:rPr>
        <w:t>0.000,00 do 5</w:t>
      </w:r>
      <w:r>
        <w:rPr>
          <w:bCs/>
        </w:rPr>
        <w:t xml:space="preserve">00.000,00 kn. </w:t>
      </w:r>
    </w:p>
    <w:p w:rsidRDefault="00025208" w:rsidP="00025208" w:rsidR="00025208">
      <w:pPr>
        <w:jc w:val="both"/>
        <w:rPr>
          <w:bCs/>
        </w:rPr>
      </w:pPr>
    </w:p>
    <w:p w:rsidRDefault="00025208" w:rsidP="00025208" w:rsidR="00984C73">
      <w:pPr>
        <w:ind w:firstLine="720"/>
        <w:jc w:val="both"/>
        <w:rPr>
          <w:bCs/>
        </w:rPr>
      </w:pPr>
      <w:r>
        <w:rPr>
          <w:bCs/>
        </w:rPr>
        <w:lastRenderedPageBreak/>
        <w:t xml:space="preserve">S obzirom na navedeno, vodeći </w:t>
      </w:r>
      <w:r w:rsidR="0073588E" w:rsidRPr="00EF1D21">
        <w:rPr>
          <w:bCs/>
        </w:rPr>
        <w:t xml:space="preserve">računa o obujmu poslova, radu i uloženom trudu </w:t>
      </w:r>
      <w:r>
        <w:rPr>
          <w:bCs/>
        </w:rPr>
        <w:t xml:space="preserve">stečajnog upravitelja, primjenom odredbe </w:t>
      </w:r>
      <w:r w:rsidR="00D201E2" w:rsidRPr="00EF1D21">
        <w:t>čl</w:t>
      </w:r>
      <w:r w:rsidR="00C741AF" w:rsidRPr="00EF1D21">
        <w:t>.</w:t>
      </w:r>
      <w:r w:rsidR="00D201E2" w:rsidRPr="00EF1D21">
        <w:t xml:space="preserve"> 29.</w:t>
      </w:r>
      <w:r>
        <w:t xml:space="preserve"> st. 1. i 2. SZ-a</w:t>
      </w:r>
      <w:r w:rsidR="00D201E2" w:rsidRPr="00EF1D21">
        <w:t xml:space="preserve"> </w:t>
      </w:r>
      <w:r>
        <w:rPr>
          <w:bCs/>
        </w:rPr>
        <w:t>i čl. 4. st. 1. Uredbe,</w:t>
      </w:r>
      <w:r w:rsidR="006C4065">
        <w:rPr>
          <w:bCs/>
        </w:rPr>
        <w:t xml:space="preserve"> ovaj sud je </w:t>
      </w:r>
      <w:r w:rsidR="00984C73">
        <w:rPr>
          <w:bCs/>
        </w:rPr>
        <w:t xml:space="preserve">prihvatio prijedlog stečajnog upravitelja te mu je </w:t>
      </w:r>
      <w:r w:rsidR="00690B4F">
        <w:rPr>
          <w:bCs/>
        </w:rPr>
        <w:t>odredio nagradu u visini od 7</w:t>
      </w:r>
      <w:r w:rsidR="006C4065">
        <w:rPr>
          <w:bCs/>
        </w:rPr>
        <w:t>% vrijed</w:t>
      </w:r>
      <w:r w:rsidR="00690B4F">
        <w:rPr>
          <w:bCs/>
        </w:rPr>
        <w:t>nosti unovčene stečajne mase (7</w:t>
      </w:r>
      <w:r w:rsidR="006C4065">
        <w:rPr>
          <w:bCs/>
        </w:rPr>
        <w:t>% od</w:t>
      </w:r>
      <w:r w:rsidR="00690B4F">
        <w:rPr>
          <w:bCs/>
        </w:rPr>
        <w:t xml:space="preserve"> </w:t>
      </w:r>
      <w:r w:rsidR="00690B4F" w:rsidRPr="00690B4F">
        <w:rPr>
          <w:bCs/>
        </w:rPr>
        <w:t>335.870,00 kn</w:t>
      </w:r>
      <w:r w:rsidR="006C4065">
        <w:rPr>
          <w:bCs/>
        </w:rPr>
        <w:t>)</w:t>
      </w:r>
      <w:r w:rsidR="00984C73">
        <w:rPr>
          <w:bCs/>
        </w:rPr>
        <w:t xml:space="preserve">.  </w:t>
      </w:r>
    </w:p>
    <w:p w:rsidRDefault="00690B4F" w:rsidP="00025208" w:rsidR="00690B4F">
      <w:pPr>
        <w:ind w:firstLine="720"/>
        <w:jc w:val="both"/>
        <w:rPr>
          <w:bCs/>
        </w:rPr>
      </w:pPr>
    </w:p>
    <w:p w:rsidRDefault="00984C73" w:rsidP="00025208" w:rsidR="0073588E">
      <w:pPr>
        <w:ind w:firstLine="720"/>
        <w:jc w:val="both"/>
      </w:pPr>
      <w:r>
        <w:rPr>
          <w:bCs/>
        </w:rPr>
        <w:t>Z</w:t>
      </w:r>
      <w:r w:rsidR="006C4065">
        <w:rPr>
          <w:bCs/>
        </w:rPr>
        <w:t xml:space="preserve">ato </w:t>
      </w:r>
      <w:r>
        <w:rPr>
          <w:bCs/>
        </w:rPr>
        <w:t>je</w:t>
      </w:r>
      <w:r w:rsidR="00025208">
        <w:rPr>
          <w:bCs/>
        </w:rPr>
        <w:t xml:space="preserve"> </w:t>
      </w:r>
      <w:r w:rsidR="00D201E2" w:rsidRPr="00EF1D21">
        <w:t>riješ</w:t>
      </w:r>
      <w:r w:rsidR="006C4065">
        <w:t>eno</w:t>
      </w:r>
      <w:r w:rsidR="00D201E2" w:rsidRPr="00EF1D21">
        <w:t xml:space="preserve"> kao u</w:t>
      </w:r>
      <w:r w:rsidR="00981BC2">
        <w:t xml:space="preserve"> izreci</w:t>
      </w:r>
      <w:r w:rsidR="00AD1726">
        <w:t xml:space="preserve"> ovog rješenja</w:t>
      </w:r>
      <w:r w:rsidR="00D201E2" w:rsidRPr="00EF1D21">
        <w:t>.</w:t>
      </w:r>
    </w:p>
    <w:p w:rsidRDefault="00557BB0" w:rsidP="0073588E" w:rsidR="00557BB0">
      <w:pPr>
        <w:jc w:val="both"/>
      </w:pPr>
    </w:p>
    <w:p w:rsidRDefault="009C26C6" w:rsidP="0073588E" w:rsidR="0073588E" w:rsidRPr="00EF1D21">
      <w:pPr>
        <w:jc w:val="center"/>
      </w:pPr>
      <w:r>
        <w:t xml:space="preserve">U Rijeci </w:t>
      </w:r>
      <w:r w:rsidR="00984C73">
        <w:t>1</w:t>
      </w:r>
      <w:r w:rsidR="00EF1D21" w:rsidRPr="00EF1D21">
        <w:t>.</w:t>
      </w:r>
      <w:r>
        <w:t xml:space="preserve"> veljače</w:t>
      </w:r>
      <w:r w:rsidR="008965DC" w:rsidRPr="00EF1D21">
        <w:t xml:space="preserve"> 201</w:t>
      </w:r>
      <w:r>
        <w:t>6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</w:t>
      </w:r>
      <w:r w:rsidR="0080489E">
        <w:t xml:space="preserve">         </w:t>
      </w:r>
      <w:r w:rsidRPr="00EF1D21">
        <w:t>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80489E">
        <w:t xml:space="preserve">  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981BC2" w:rsidP="00AD1726" w:rsidR="00981BC2"/>
    <w:p w:rsidRDefault="00981BC2" w:rsidP="00AD1726" w:rsidR="00981BC2"/>
    <w:p w:rsidRDefault="00981BC2" w:rsidP="00AD1726" w:rsidR="00981BC2"/>
    <w:p w:rsidRDefault="0080489E" w:rsidP="00AD1726" w:rsidR="0080489E"/>
    <w:p w:rsidRDefault="00AD1726" w:rsidP="00AD1726" w:rsidR="00AD1726">
      <w:r>
        <w:t>UPUTA O PRAVNOM LIJEKU:</w:t>
      </w:r>
    </w:p>
    <w:p w:rsidRDefault="00AD1726" w:rsidP="0080489E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981BC2" w:rsidP="00AD1726" w:rsidR="00981BC2"/>
    <w:p w:rsidRDefault="0080489E" w:rsidP="00AD1726" w:rsidR="0080489E"/>
    <w:p w:rsidRDefault="0080489E" w:rsidP="00AD1726" w:rsidR="0080489E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 xml:space="preserve">st. upravitelju </w:t>
      </w:r>
    </w:p>
    <w:p w:rsidRDefault="00981BC2" w:rsidP="00AD1726" w:rsidR="005853F3">
      <w:r>
        <w:t>-</w:t>
      </w:r>
      <w:r>
        <w:tab/>
      </w:r>
      <w:r w:rsidR="009C26C6">
        <w:t>e-oglasna ploča</w:t>
      </w:r>
      <w:r w:rsidR="00AD1726">
        <w:t xml:space="preserve"> suda</w:t>
      </w:r>
    </w:p>
    <w:p w:rsidRDefault="00C85914" w:rsidP="00AD1726" w:rsidR="005853F3">
      <w:r>
        <w:t xml:space="preserve">- </w:t>
      </w:r>
      <w:r>
        <w:tab/>
        <w:t>spis u kal. 15 dana – po proteku donijeti rješenje o zaključenju stečajnog postupka</w:t>
      </w:r>
    </w:p>
    <w:p w:rsidRDefault="00095F3E" w:rsidP="005853F3" w:rsidR="00095F3E" w:rsidRPr="00EF1D21">
      <w:pPr>
        <w:ind w:left="720"/>
      </w:pPr>
    </w:p>
    <w:sectPr w:rsidSect="0080489E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08E" w:rsidR="0066008E">
      <w:r>
        <w:separator/>
      </w:r>
    </w:p>
  </w:endnote>
  <w:endnote w:id="0" w:type="continuationSeparator">
    <w:p w:rsidRDefault="0066008E" w:rsidR="00660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05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08E" w:rsidR="0066008E">
      <w:r>
        <w:separator/>
      </w:r>
    </w:p>
  </w:footnote>
  <w:footnote w:id="0" w:type="continuationSeparator">
    <w:p w:rsidRDefault="0066008E" w:rsidR="006600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6C6" w:rsidR="009C26C6">
    <w:pPr>
      <w:pStyle w:val="Zaglavlje"/>
    </w:pPr>
    <w:r>
      <w:tab/>
    </w:r>
    <w:r>
      <w:tab/>
      <w:t>8 St-249/14-36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49E6" w:rsidP="00A45EAD" w:rsidR="003549E6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549E6" w:rsidP="00210E4E" w:rsidR="003549E6" w:rsidRPr="003549E6">
    <w:pPr>
      <w:rPr>
        <w:sz w:val="20"/>
        <w:szCs w:val="20"/>
      </w:rPr>
    </w:pPr>
    <w:r w:rsidRPr="003549E6">
      <w:rPr>
        <w:rFonts w:eastAsia="MS Mincho"/>
        <w:sz w:val="20"/>
        <w:szCs w:val="20"/>
      </w:rPr>
      <w:t>REPUBLIKA HRVATSKA</w:t>
    </w:r>
  </w:p>
  <w:p w:rsidRDefault="003549E6" w:rsidP="00210E4E" w:rsidR="003549E6" w:rsidRPr="003549E6">
    <w:pPr>
      <w:rPr>
        <w:sz w:val="20"/>
        <w:szCs w:val="20"/>
      </w:rPr>
    </w:pPr>
    <w:r w:rsidRPr="003549E6">
      <w:rPr>
        <w:rFonts w:eastAsia="MS Mincho"/>
        <w:sz w:val="20"/>
        <w:szCs w:val="20"/>
      </w:rPr>
      <w:t>TRGOVAČKI SUD U RIJECI</w:t>
    </w:r>
  </w:p>
  <w:p w:rsidRDefault="003549E6" w:rsidP="00A45EAD" w:rsidR="003549E6" w:rsidRPr="003549E6">
    <w:pPr>
      <w:rPr>
        <w:rFonts w:eastAsia="MS Mincho"/>
        <w:sz w:val="20"/>
        <w:szCs w:val="20"/>
      </w:rPr>
    </w:pPr>
    <w:r w:rsidRPr="003549E6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40192"/>
    <w:rsid w:val="00095F3E"/>
    <w:rsid w:val="000D0E95"/>
    <w:rsid w:val="001622F6"/>
    <w:rsid w:val="00191C72"/>
    <w:rsid w:val="001C05C1"/>
    <w:rsid w:val="001D5070"/>
    <w:rsid w:val="00205A06"/>
    <w:rsid w:val="00274354"/>
    <w:rsid w:val="002D3728"/>
    <w:rsid w:val="002F7CA3"/>
    <w:rsid w:val="00327862"/>
    <w:rsid w:val="003549E6"/>
    <w:rsid w:val="003A38C8"/>
    <w:rsid w:val="003B2888"/>
    <w:rsid w:val="003C151A"/>
    <w:rsid w:val="00424E14"/>
    <w:rsid w:val="00434569"/>
    <w:rsid w:val="004D1A7E"/>
    <w:rsid w:val="004D7F97"/>
    <w:rsid w:val="00506782"/>
    <w:rsid w:val="00543BE2"/>
    <w:rsid w:val="00544474"/>
    <w:rsid w:val="00557BB0"/>
    <w:rsid w:val="005808F8"/>
    <w:rsid w:val="005853F3"/>
    <w:rsid w:val="005D4F33"/>
    <w:rsid w:val="005D65C4"/>
    <w:rsid w:val="00605FD5"/>
    <w:rsid w:val="006155DB"/>
    <w:rsid w:val="0066008E"/>
    <w:rsid w:val="00681D35"/>
    <w:rsid w:val="00684993"/>
    <w:rsid w:val="00690B4F"/>
    <w:rsid w:val="006A7E38"/>
    <w:rsid w:val="006C4065"/>
    <w:rsid w:val="0070493E"/>
    <w:rsid w:val="0073588E"/>
    <w:rsid w:val="00796152"/>
    <w:rsid w:val="007F2549"/>
    <w:rsid w:val="0080489E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53A18"/>
    <w:rsid w:val="009658EC"/>
    <w:rsid w:val="00981BC2"/>
    <w:rsid w:val="00984C73"/>
    <w:rsid w:val="0098719A"/>
    <w:rsid w:val="009A0536"/>
    <w:rsid w:val="009C26C6"/>
    <w:rsid w:val="00A15995"/>
    <w:rsid w:val="00A30514"/>
    <w:rsid w:val="00A521BC"/>
    <w:rsid w:val="00A972F7"/>
    <w:rsid w:val="00AD1726"/>
    <w:rsid w:val="00AF3BFB"/>
    <w:rsid w:val="00B029EF"/>
    <w:rsid w:val="00B20414"/>
    <w:rsid w:val="00B649AB"/>
    <w:rsid w:val="00C123E7"/>
    <w:rsid w:val="00C7136A"/>
    <w:rsid w:val="00C741AF"/>
    <w:rsid w:val="00C85914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DE36CC"/>
    <w:rsid w:val="00E02742"/>
    <w:rsid w:val="00E34823"/>
    <w:rsid w:val="00E3609D"/>
    <w:rsid w:val="00E8360A"/>
    <w:rsid w:val="00EC1939"/>
    <w:rsid w:val="00EC3E0C"/>
    <w:rsid w:val="00EF1976"/>
    <w:rsid w:val="00EF1D21"/>
    <w:rsid w:val="00F16759"/>
    <w:rsid w:val="00F510C6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05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5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5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5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5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05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5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5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5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5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St-249/2014-36</izvorni_sadrzaj>
    <derivirana_varijabla naziv="DomainObject.Oznaka_1">St-249/2014-36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2014.</izvorni_sadrzaj>
    <derivirana_varijabla naziv="DomainObject.Predmet.DatumOsnivanja_1">3.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St-1040/11</izvorni_sadrzaj>
    <derivirana_varijabla naziv="DomainObject.Predmet.Opis_1">Nastavak postupka radi naknadne diobe,
veza St-1040/11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St-249/2014</izvorni_sadrzaj>
    <derivirana_varijabla naziv="DomainObject.Predmet.OznakaBroj_1">St-249/2014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LACUS d.o.o.  Rijeka</izvorni_sadrzaj>
    <derivirana_varijabla naziv="DomainObject.Predmet.ProtustrankaFormated_1">  Stečajna masa LACUS d.o.o.  Rijeka</derivirana_varijabla>
  </DomainObject.Predmet.ProtustrankaFormated>
  <DomainObject.Predmet.ProtustrankaFormatedOIB>
    <izvorni_sadrzaj>  Stečajna masa LACUS d.o.o.  Rijeka, OIB 87727969131</izvorni_sadrzaj>
    <derivirana_varijabla naziv="DomainObject.Predmet.ProtustrankaFormatedOIB_1">  Stečajna masa LACUS d.o.o.  Rijeka, OIB 87727969131</derivirana_varijabla>
  </DomainObject.Predmet.ProtustrankaFormatedOIB>
  <DomainObject.Predmet.ProtustrankaFormatedWithAdress>
    <izvorni_sadrzaj> Stečajna masa LACUS d.o.o.  Rijeka, Andrije Medulića 4, 51000 Rijeka</izvorni_sadrzaj>
    <derivirana_varijabla naziv="DomainObject.Predmet.ProtustrankaFormatedWithAdress_1"> Stečajna masa LACUS d.o.o.  Rijeka, Andrije Medulića 4, 51000 Rijeka</derivirana_varijabla>
  </DomainObject.Predmet.ProtustrankaFormatedWithAdress>
  <DomainObject.Predmet.ProtustrankaFormatedWithAdressOIB>
    <izvorni_sadrzaj> Stečajna masa LACUS d.o.o.  Rijeka, OIB 87727969131, Andrije Medulića 4, 51000 Rijeka</izvorni_sadrzaj>
    <derivirana_varijabla naziv="DomainObject.Predmet.ProtustrankaFormatedWithAdressOIB_1"> Stečajna masa LACUS d.o.o.  Rijeka, OIB 87727969131, Andrije Medulića 4, 51000 Rijeka</derivirana_varijabla>
  </DomainObject.Predmet.ProtustrankaFormatedWithAdressOIB>
  <DomainObject.Predmet.ProtustrankaWithAdress>
    <izvorni_sadrzaj>Stečajna masa LACUS d.o.o.  Rijeka Andrije Medulića 4, 51000 Rijeka</izvorni_sadrzaj>
    <derivirana_varijabla naziv="DomainObject.Predmet.ProtustrankaWithAdress_1">Stečajna masa LACUS d.o.o.  Rijeka Andrije Medulića 4, 51000 Rijeka</derivirana_varijabla>
  </DomainObject.Predmet.ProtustrankaWithAdress>
  <DomainObject.Predmet.ProtustrankaWithAdressOIB>
    <izvorni_sadrzaj>Stečajna masa LACUS d.o.o.  Rijeka, OIB 87727969131, Andrije Medulića 4, 51000 Rijeka</izvorni_sadrzaj>
    <derivirana_varijabla naziv="DomainObject.Predmet.ProtustrankaWithAdressOIB_1">Stečajna masa LACUS d.o.o.  Rijeka, OIB 87727969131, Andrije Medulića 4, 51000 Rijeka</derivirana_varijabla>
  </DomainObject.Predmet.ProtustrankaWithAdressOIB>
  <DomainObject.Predmet.ProtustrankaNazivFormated>
    <izvorni_sadrzaj>Stečajna masa LACUS d.o.o.  Rijeka</izvorni_sadrzaj>
    <derivirana_varijabla naziv="DomainObject.Predmet.ProtustrankaNazivFormated_1">Stečajna masa LACUS d.o.o.  Rijeka</derivirana_varijabla>
  </DomainObject.Predmet.ProtustrankaNazivFormated>
  <DomainObject.Predmet.ProtustrankaNazivFormatedOIB>
    <izvorni_sadrzaj>Stečajna masa LACUS d.o.o.  Rijeka, OIB 87727969131</izvorni_sadrzaj>
    <derivirana_varijabla naziv="DomainObject.Predmet.ProtustrankaNazivFormatedOIB_1">Stečajna masa LACUS d.o.o.  Rijeka, OIB 87727969131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 SABLIĆ stečajni upravitelj  Rijeka</izvorni_sadrzaj>
    <derivirana_varijabla naziv="DomainObject.Predmet.StrankaFormated_1">  ANDREJ SABLIĆ stečajni upravitelj  Rijeka</derivirana_varijabla>
  </DomainObject.Predmet.StrankaFormated>
  <DomainObject.Predmet.StrankaFormatedOIB>
    <izvorni_sadrzaj>  ANDREJ SABLIĆ stečajni upravitelj  Rijeka</izvorni_sadrzaj>
    <derivirana_varijabla naziv="DomainObject.Predmet.StrankaFormatedOIB_1">  ANDREJ SABLIĆ stečajni upravitelj  Rijeka</derivirana_varijabla>
  </DomainObject.Predmet.StrankaFormatedOIB>
  <DomainObject.Predmet.StrankaFormatedWithAdress>
    <izvorni_sadrzaj> ANDREJ SABLIĆ stečajni upravitelj  Rijeka, Kumičićeva 41, 51000 Rijeka</izvorni_sadrzaj>
    <derivirana_varijabla naziv="DomainObject.Predmet.StrankaFormatedWithAdress_1"> ANDREJ SABLIĆ stečajni upravitelj  Rijeka, Kumičićeva 41, 51000 Rijeka</derivirana_varijabla>
  </DomainObject.Predmet.StrankaFormatedWithAdress>
  <DomainObject.Predmet.StrankaFormatedWithAdressOIB>
    <izvorni_sadrzaj> ANDREJ SABLIĆ stečajni upravitelj  Rijeka, Kumičićeva 41, 51000 Rijeka</izvorni_sadrzaj>
    <derivirana_varijabla naziv="DomainObject.Predmet.StrankaFormatedWithAdressOIB_1"> ANDREJ SABLIĆ stečajni upravitelj  Rijeka, Kumičićeva 41, 51000 Rijeka</derivirana_varijabla>
  </DomainObject.Predmet.StrankaFormatedWithAdressOIB>
  <DomainObject.Predmet.StrankaWithAdress>
    <izvorni_sadrzaj>ANDREJ SABLIĆ stečajni upravitelj  Rijeka Kumičićeva 41,51000 Rijeka</izvorni_sadrzaj>
    <derivirana_varijabla naziv="DomainObject.Predmet.StrankaWithAdress_1">ANDREJ SABLIĆ stečajni upravitelj  Rijeka Kumičićeva 41,51000 Rijeka</derivirana_varijabla>
  </DomainObject.Predmet.StrankaWithAdress>
  <DomainObject.Predmet.StrankaWithAdressOIB>
    <izvorni_sadrzaj>ANDREJ SABLIĆ stečajni upravitelj  Rijeka, Kumičićeva 41,51000 Rijeka</izvorni_sadrzaj>
    <derivirana_varijabla naziv="DomainObject.Predmet.StrankaWithAdressOIB_1">ANDREJ SABLIĆ stečajni upravitelj  Rijeka, Kumičićeva 41,51000 Rijeka</derivirana_varijabla>
  </DomainObject.Predmet.StrankaWithAdressOIB>
  <DomainObject.Predmet.StrankaNazivFormated>
    <izvorni_sadrzaj>ANDREJ SABLIĆ stečajni upravitelj  Rijeka</izvorni_sadrzaj>
    <derivirana_varijabla naziv="DomainObject.Predmet.StrankaNazivFormated_1">ANDREJ SABLIĆ stečajni upravitelj  Rijeka</derivirana_varijabla>
  </DomainObject.Predmet.StrankaNazivFormated>
  <DomainObject.Predmet.StrankaNazivFormatedOIB>
    <izvorni_sadrzaj>ANDREJ SABLIĆ stečajni upravitelj  Rijeka</izvorni_sadrzaj>
    <derivirana_varijabla naziv="DomainObject.Predmet.StrankaNazivFormatedOIB_1">ANDREJ SABLIĆ stečajni upravitelj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ANDREJ SABLIĆ stečajni upravitelj  Rijeka</item>
    </izvorni_sadrzaj>
    <derivirana_varijabla naziv="DomainObject.Predmet.StrankaListFormated_1">
      <item>ANDREJ SABLIĆ stečajni upravitelj  Rijeka</item>
    </derivirana_varijabla>
  </DomainObject.Predmet.StrankaListFormated>
  <DomainObject.Predmet.StrankaListFormatedOIB>
    <izvorni_sadrzaj>
      <item>ANDREJ SABLIĆ stečajni upravitelj  Rijeka</item>
    </izvorni_sadrzaj>
    <derivirana_varijabla naziv="DomainObject.Predmet.StrankaListFormatedOIB_1">
      <item>ANDREJ SABLIĆ stečajni upravitelj  Rijeka</item>
    </derivirana_varijabla>
  </DomainObject.Predmet.StrankaListFormatedOIB>
  <DomainObject.Predmet.StrankaListFormatedWithAdress>
    <izvorni_sadrzaj>
      <item>ANDREJ SABLIĆ stečajni upravitelj  Rijeka, Kumičićeva 41, 51000 Rijeka</item>
    </izvorni_sadrzaj>
    <derivirana_varijabla naziv="DomainObject.Predmet.StrankaListFormatedWithAdress_1">
      <item>ANDREJ SABLIĆ stečajni upravitelj  Rijeka, Kumičićeva 41, 51000 Rijeka</item>
    </derivirana_varijabla>
  </DomainObject.Predmet.StrankaListFormatedWithAdress>
  <DomainObject.Predmet.StrankaListFormatedWithAdressOIB>
    <izvorni_sadrzaj>
      <item>ANDREJ SABLIĆ stečajni upravitelj  Rijeka, Kumičićeva 41, 51000 Rijeka</item>
    </izvorni_sadrzaj>
    <derivirana_varijabla naziv="DomainObject.Predmet.StrankaListFormatedWithAdressOIB_1">
      <item>ANDREJ SABLIĆ stečajni upravitelj  Rijeka, Kumičićeva 41, 51000 Rijeka</item>
    </derivirana_varijabla>
  </DomainObject.Predmet.StrankaListFormatedWithAdressOIB>
  <DomainObject.Predmet.StrankaListNazivFormated>
    <izvorni_sadrzaj>
      <item>ANDREJ SABLIĆ stečajni upravitelj  Rijeka</item>
    </izvorni_sadrzaj>
    <derivirana_varijabla naziv="DomainObject.Predmet.StrankaListNazivFormated_1">
      <item>ANDREJ SABLIĆ stečajni upravitelj  Rijeka</item>
    </derivirana_varijabla>
  </DomainObject.Predmet.StrankaListNazivFormated>
  <DomainObject.Predmet.StrankaListNazivFormatedOIB>
    <izvorni_sadrzaj>
      <item>ANDREJ SABLIĆ stečajni upravitelj  Rijeka</item>
    </izvorni_sadrzaj>
    <derivirana_varijabla naziv="DomainObject.Predmet.StrankaListNazivFormatedOIB_1">
      <item>ANDREJ SABLIĆ stečajni upravitelj  Rijeka</item>
    </derivirana_varijabla>
  </DomainObject.Predmet.StrankaListNazivFormatedOIB>
  <DomainObject.Predmet.ProtuStrankaListFormated>
    <izvorni_sadrzaj>
      <item>Stečajna masa LACUS d.o.o.  Rijeka</item>
    </izvorni_sadrzaj>
    <derivirana_varijabla naziv="DomainObject.Predmet.ProtuStrankaListFormated_1">
      <item>Stečajna masa LACUS d.o.o.  Rijeka</item>
    </derivirana_varijabla>
  </DomainObject.Predmet.ProtuStrankaListFormated>
  <DomainObject.Predmet.ProtuStrankaListFormatedOIB>
    <izvorni_sadrzaj>
      <item>Stečajna masa LACUS d.o.o.  Rijeka, OIB 87727969131</item>
    </izvorni_sadrzaj>
    <derivirana_varijabla naziv="DomainObject.Predmet.ProtuStrankaListFormatedOIB_1">
      <item>Stečajna masa LACUS d.o.o.  Rijeka, OIB 87727969131</item>
    </derivirana_varijabla>
  </DomainObject.Predmet.ProtuStrankaListFormatedOIB>
  <DomainObject.Predmet.ProtuStrankaListFormatedWithAdress>
    <izvorni_sadrzaj>
      <item>Stečajna masa LACUS d.o.o.  Rijeka, Andrije Medulića 4, 51000 Rijeka</item>
    </izvorni_sadrzaj>
    <derivirana_varijabla naziv="DomainObject.Predmet.ProtuStrankaListFormatedWithAdress_1">
      <item>Stečajna masa LACUS d.o.o.  Rijeka, Andrije Medulića 4, 51000 Rijeka</item>
    </derivirana_varijabla>
  </DomainObject.Predmet.ProtuStrankaListFormatedWithAdress>
  <DomainObject.Predmet.ProtuStrankaListFormatedWithAdressOIB>
    <izvorni_sadrzaj>
      <item>Stečajna masa LACUS d.o.o.  Rijeka, OIB 87727969131, Andrije Medulića 4, 51000 Rijeka</item>
    </izvorni_sadrzaj>
    <derivirana_varijabla naziv="DomainObject.Predmet.ProtuStrankaListFormatedWithAdressOIB_1">
      <item>Stečajna masa LACUS d.o.o.  Rijeka, OIB 87727969131, Andrije Medulića 4, 51000 Rijeka</item>
    </derivirana_varijabla>
  </DomainObject.Predmet.ProtuStrankaListFormatedWithAdressOIB>
  <DomainObject.Predmet.ProtuStrankaListNazivFormated>
    <izvorni_sadrzaj>
      <item>Stečajna masa LACUS d.o.o.  Rijeka</item>
    </izvorni_sadrzaj>
    <derivirana_varijabla naziv="DomainObject.Predmet.ProtuStrankaListNazivFormated_1">
      <item>Stečajna masa LACUS d.o.o.  Rijeka</item>
    </derivirana_varijabla>
  </DomainObject.Predmet.ProtuStrankaListNazivFormated>
  <DomainObject.Predmet.ProtuStrankaListNazivFormatedOIB>
    <izvorni_sadrzaj>
      <item>Stečajna masa LACUS d.o.o.  Rijeka, OIB 87727969131</item>
    </izvorni_sadrzaj>
    <derivirana_varijabla naziv="DomainObject.Predmet.ProtuStrankaListNazivFormatedOIB_1">
      <item>Stečajna masa LACUS d.o.o.  Rijeka, OIB 87727969131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St-249/2014-36</izvorni_sadrzaj>
    <derivirana_varijabla naziv="DomainObject.PoslovniBrojDokumenta_1">St-249/2014-36</derivirana_varijabla>
  </DomainObject.PoslovniBrojDokumenta>
  <DomainObject.Predmet.StrankaIDrugi>
    <izvorni_sadrzaj>ANDREJ SABLIĆ stečajni upravitelj  Rijeka</izvorni_sadrzaj>
    <derivirana_varijabla naziv="DomainObject.Predmet.StrankaIDrugi_1">ANDREJ SABLIĆ stečajni upravitelj  Rijeka</derivirana_varijabla>
  </DomainObject.Predmet.StrankaIDrugi>
  <DomainObject.Predmet.ProtustrankaIDrugi>
    <izvorni_sadrzaj>Stečajna masa LACUS d.o.o.  Rijeka</izvorni_sadrzaj>
    <derivirana_varijabla naziv="DomainObject.Predmet.ProtustrankaIDrugi_1">Stečajna masa LACUS d.o.o.  Rijeka</derivirana_varijabla>
  </DomainObject.Predmet.ProtustrankaIDrugi>
  <DomainObject.Predmet.StrankaIDrugiAdressOIB>
    <izvorni_sadrzaj>ANDREJ SABLIĆ stečajni upravitelj  Rijeka, Kumičićeva 41, 51000 Rijeka</izvorni_sadrzaj>
    <derivirana_varijabla naziv="DomainObject.Predmet.StrankaIDrugiAdressOIB_1">ANDREJ SABLIĆ stečajni upravitelj  Rijeka, Kumičićeva 41, 51000 Rijeka</derivirana_varijabla>
  </DomainObject.Predmet.StrankaIDrugiAdressOIB>
  <DomainObject.Predmet.ProtustrankaIDrugiAdressOIB>
    <izvorni_sadrzaj>Stečajna masa LACUS d.o.o.  Rijeka, OIB 87727969131, Andrije Medulića 4, 51000 Rijeka</izvorni_sadrzaj>
    <derivirana_varijabla naziv="DomainObject.Predmet.ProtustrankaIDrugiAdressOIB_1">Stečajna masa LACUS d.o.o.  Rijeka, OIB 87727969131, Andrije Medulića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 SABLIĆ stečajni upravitelj  Rijeka</item>
      <item>Stečajna masa LACUS d.o.o.  Rijeka</item>
    </izvorni_sadrzaj>
    <derivirana_varijabla naziv="DomainObject.Predmet.SudioniciListNaziv_1">
      <item>ANDREJ SABLIĆ stečajni upravitelj  Rijeka</item>
      <item>Stečajna masa LACUS d.o.o.  Rijeka</item>
    </derivirana_varijabla>
  </DomainObject.Predmet.SudioniciListNaziv>
  <DomainObject.Predmet.SudioniciListAdressOIB>
    <izvorni_sadrzaj>
      <item>ANDREJ SABLIĆ stečajni upravitelj  Rijeka, Kumičićeva 41,51000 Rijeka</item>
      <item>Stečajna masa LACUS d.o.o.  Rijeka, OIB 87727969131, Andrije Medulića 4,51000 Rijeka</item>
    </izvorni_sadrzaj>
    <derivirana_varijabla naziv="DomainObject.Predmet.SudioniciListAdressOIB_1">
      <item>ANDREJ SABLIĆ stečajni upravitelj  Rijeka, Kumičićeva 41,51000 Rijeka</item>
      <item>Stečajna masa LACUS d.o.o.  Rijeka, OIB 87727969131, Andrije Medulića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87727969131</item>
    </izvorni_sadrzaj>
    <derivirana_varijabla naziv="DomainObject.Predmet.SudioniciListNazivOIB_1">
      <item>, OIB null</item>
      <item>, OIB 87727969131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495</properties:Words>
  <properties:Characters>2568</properties:Characters>
  <properties:Lines>72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2016-02-01T11:36:00Z</dcterms:created>
  <dc:creator>M San Grupa</dc:creator>
  <cp:lastModifiedBy>Renata Valić</cp:lastModifiedBy>
  <cp:lastPrinted>2015-01-21T12:34:00Z</cp:lastPrinted>
  <dcterms:modified xmlns:xsi="http://www.w3.org/2001/XMLSchema-instance" xsi:type="dcterms:W3CDTF">2016-02-01T12:22:00Z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St-249/2014-36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