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56d16" w14:paraId="1856d16" w:rsidRDefault="00553AB5" w:rsidP="00910611" w:rsidR="00553AB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53AB5" w:rsidP="00910611" w:rsidR="00553AB5">
      <w:r>
        <w:rPr>
          <w:rFonts w:eastAsia="MS Mincho"/>
        </w:rPr>
        <w:t>REPUBLIKA HRVATSKA</w:t>
      </w:r>
    </w:p>
    <w:p w:rsidRDefault="00553AB5" w:rsidP="00910611" w:rsidR="00553AB5">
      <w:r>
        <w:rPr>
          <w:rFonts w:eastAsia="MS Mincho"/>
        </w:rPr>
        <w:t>TRGOVAČKI SUD U RIJECI</w:t>
      </w:r>
    </w:p>
    <w:p w:rsidRDefault="00553AB5" w:rsidR="00553AB5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4567EA" w:rsidP="002B35A0" w:rsidR="004567EA">
      <w:pPr>
        <w:jc w:val="center"/>
        <w:rPr>
          <w:b/>
        </w:rPr>
      </w:pPr>
    </w:p>
    <w:p w:rsidRDefault="002B35A0" w:rsidP="002B35A0" w:rsidR="00BC2635" w:rsidRPr="002B35A0">
      <w:pPr>
        <w:jc w:val="center"/>
        <w:rPr>
          <w:b/>
        </w:rPr>
      </w:pPr>
      <w:r>
        <w:rPr>
          <w:b/>
        </w:rPr>
        <w:t>U    I M E    R E P U B L I K E    H R V A T S K E</w:t>
      </w:r>
    </w:p>
    <w:p w:rsidRDefault="002B35A0" w:rsidR="002B35A0"/>
    <w:p w:rsidRDefault="002B35A0" w:rsidP="002B35A0" w:rsidR="002B35A0">
      <w:pPr>
        <w:jc w:val="center"/>
        <w:rPr>
          <w:b/>
        </w:rPr>
      </w:pPr>
      <w:r>
        <w:rPr>
          <w:b/>
        </w:rPr>
        <w:t>R J E Š E N J E</w:t>
      </w:r>
    </w:p>
    <w:p w:rsidRDefault="002B35A0" w:rsidP="002B35A0" w:rsidR="002B35A0">
      <w:pPr>
        <w:jc w:val="center"/>
        <w:rPr>
          <w:b/>
        </w:rPr>
      </w:pPr>
    </w:p>
    <w:p w:rsidRDefault="002B35A0" w:rsidP="009C5669" w:rsidR="002B35A0">
      <w:pPr>
        <w:jc w:val="both"/>
      </w:pPr>
      <w:r w:rsidRPr="002B35A0">
        <w:tab/>
        <w:t>Trgovački sud u Rijeci, po sucu Danieli Korlević, u postupku radi</w:t>
      </w:r>
      <w:r>
        <w:t xml:space="preserve"> sklapanja predstečajne nagodbe, odlučujući o prijedlogu predlagatelja dužnika </w:t>
      </w:r>
      <w:r w:rsidR="000F59D6">
        <w:t xml:space="preserve">pojedinca </w:t>
      </w:r>
      <w:r w:rsidR="009C5669" w:rsidRPr="009C5669">
        <w:rPr>
          <w:b/>
        </w:rPr>
        <w:t xml:space="preserve">IVO RAJKOVAČA vl. </w:t>
      </w:r>
      <w:r w:rsidR="009C5669">
        <w:rPr>
          <w:b/>
        </w:rPr>
        <w:t xml:space="preserve">VVV </w:t>
      </w:r>
      <w:r w:rsidR="009C5669" w:rsidRPr="009C5669">
        <w:rPr>
          <w:b/>
        </w:rPr>
        <w:t>obrt za održavanje okoliša</w:t>
      </w:r>
      <w:r w:rsidR="009C5669">
        <w:rPr>
          <w:b/>
        </w:rPr>
        <w:t xml:space="preserve">, </w:t>
      </w:r>
      <w:r w:rsidR="009C5669" w:rsidRPr="009C5669">
        <w:rPr>
          <w:b/>
        </w:rPr>
        <w:t>Viškovo, Saršoni, Saršoni 96, OIB 11828064117</w:t>
      </w:r>
      <w:r w:rsidR="00100298">
        <w:rPr>
          <w:b/>
        </w:rPr>
        <w:t xml:space="preserve">, </w:t>
      </w:r>
      <w:r>
        <w:t xml:space="preserve">dana </w:t>
      </w:r>
      <w:r w:rsidR="009C5669">
        <w:t>20. svibnja</w:t>
      </w:r>
      <w:r w:rsidR="00100298">
        <w:t xml:space="preserve"> 201</w:t>
      </w:r>
      <w:r w:rsidR="00105284">
        <w:t>6</w:t>
      </w:r>
      <w:r>
        <w:t>. godine</w:t>
      </w:r>
    </w:p>
    <w:p w:rsidRDefault="002B35A0" w:rsidP="002B35A0" w:rsidR="002B35A0">
      <w:pPr>
        <w:jc w:val="both"/>
      </w:pPr>
    </w:p>
    <w:p w:rsidRDefault="002B35A0" w:rsidP="002B35A0" w:rsidR="002B35A0" w:rsidRPr="000F59D6">
      <w:pPr>
        <w:jc w:val="center"/>
        <w:rPr>
          <w:b/>
        </w:rPr>
      </w:pPr>
      <w:r w:rsidRPr="000F59D6">
        <w:rPr>
          <w:b/>
        </w:rPr>
        <w:t>r i j e š i o    j e</w:t>
      </w:r>
    </w:p>
    <w:p w:rsidRDefault="002B35A0" w:rsidP="002B35A0" w:rsidR="002B35A0">
      <w:pPr>
        <w:jc w:val="center"/>
      </w:pPr>
    </w:p>
    <w:p w:rsidRDefault="00F72526" w:rsidP="009C5669" w:rsidR="002B35A0">
      <w:pPr>
        <w:jc w:val="both"/>
      </w:pPr>
      <w:r>
        <w:t xml:space="preserve">I.    </w:t>
      </w:r>
      <w:r w:rsidR="000F59D6">
        <w:tab/>
      </w:r>
      <w:r w:rsidR="00AE33A8">
        <w:t>O</w:t>
      </w:r>
      <w:r w:rsidR="002B35A0">
        <w:t>dobrava se sklopljena predstečajna nagodba između dužnika</w:t>
      </w:r>
      <w:r w:rsidR="000F59D6">
        <w:t xml:space="preserve"> pojedinca</w:t>
      </w:r>
      <w:r w:rsidR="007F3ABC">
        <w:t xml:space="preserve"> </w:t>
      </w:r>
      <w:r w:rsidR="009C5669" w:rsidRPr="009C5669">
        <w:rPr>
          <w:b/>
        </w:rPr>
        <w:t>IVO RAJKOVAČA vl. VVV obrt za održavanje okoliša</w:t>
      </w:r>
      <w:r w:rsidR="009C5669">
        <w:rPr>
          <w:b/>
        </w:rPr>
        <w:t xml:space="preserve">, </w:t>
      </w:r>
      <w:r w:rsidR="009C5669" w:rsidRPr="009C5669">
        <w:rPr>
          <w:b/>
        </w:rPr>
        <w:t>Viškovo, Saršoni, Saršoni 96, OIB 11828064117</w:t>
      </w:r>
      <w:r w:rsidR="009C5669">
        <w:rPr>
          <w:b/>
        </w:rPr>
        <w:t xml:space="preserve"> i </w:t>
      </w:r>
      <w:r w:rsidR="002B35A0">
        <w:t>vjerovnika predstečajne nagodbe čij</w:t>
      </w:r>
      <w:r w:rsidR="00100298">
        <w:t>e</w:t>
      </w:r>
      <w:r w:rsidR="000F59D6">
        <w:t xml:space="preserve"> </w:t>
      </w:r>
      <w:r w:rsidR="00100298">
        <w:t>su</w:t>
      </w:r>
      <w:r w:rsidR="002B35A0">
        <w:t xml:space="preserve"> tražbin</w:t>
      </w:r>
      <w:r w:rsidR="00100298">
        <w:t>e</w:t>
      </w:r>
      <w:r w:rsidR="002B35A0">
        <w:t xml:space="preserve"> utvrđen</w:t>
      </w:r>
      <w:r w:rsidR="00100298">
        <w:t>e</w:t>
      </w:r>
      <w:r w:rsidR="002B35A0">
        <w:t>:</w:t>
      </w:r>
    </w:p>
    <w:p w:rsidRDefault="00105284" w:rsidP="00186C4A" w:rsidR="00105284" w:rsidRPr="00186C4A">
      <w:pPr>
        <w:jc w:val="both"/>
      </w:pPr>
    </w:p>
    <w:p w:rsidRDefault="009C5669" w:rsidP="009C5669" w:rsidR="009C5669">
      <w:pPr>
        <w:jc w:val="both"/>
      </w:pPr>
    </w:p>
    <w:p w:rsidRDefault="009C5669" w:rsidP="009C5669" w:rsidR="009C5669">
      <w:pPr>
        <w:jc w:val="both"/>
      </w:pPr>
      <w:r>
        <w:t>1.</w:t>
      </w:r>
      <w:r>
        <w:tab/>
        <w:t>85821130368</w:t>
      </w:r>
      <w:r>
        <w:tab/>
        <w:t xml:space="preserve">FINANCIJSKA AGENCIJA ZAGREB, </w:t>
      </w:r>
    </w:p>
    <w:p w:rsidRDefault="009C5669" w:rsidP="009C5669" w:rsidR="009C5669">
      <w:pPr>
        <w:jc w:val="both"/>
      </w:pPr>
      <w:r>
        <w:tab/>
        <w:t>Ulica grada Vukovara 70</w:t>
      </w:r>
      <w:r>
        <w:tab/>
      </w:r>
    </w:p>
    <w:p w:rsidRDefault="009C5669" w:rsidP="009C5669" w:rsidR="009C5669">
      <w:pPr>
        <w:jc w:val="both"/>
      </w:pPr>
    </w:p>
    <w:p w:rsidRDefault="009C5669" w:rsidP="009C5669" w:rsidR="009C5669">
      <w:pPr>
        <w:jc w:val="both"/>
      </w:pPr>
      <w:r>
        <w:t>2.</w:t>
      </w:r>
      <w:r>
        <w:tab/>
        <w:t>36650039391</w:t>
      </w:r>
      <w:r>
        <w:tab/>
        <w:t xml:space="preserve">GEOX d.o.o. Matulji, </w:t>
      </w:r>
    </w:p>
    <w:p w:rsidRDefault="009C5669" w:rsidP="009C5669" w:rsidR="009C5669">
      <w:pPr>
        <w:jc w:val="both"/>
      </w:pPr>
      <w:r>
        <w:tab/>
        <w:t>Cesta 43. istarske divizije 75a</w:t>
      </w:r>
      <w:r>
        <w:tab/>
      </w:r>
    </w:p>
    <w:p w:rsidRDefault="009C5669" w:rsidP="009C5669" w:rsidR="009C5669">
      <w:pPr>
        <w:jc w:val="both"/>
      </w:pPr>
      <w:r>
        <w:t xml:space="preserve"> </w:t>
      </w:r>
    </w:p>
    <w:p w:rsidRDefault="009C5669" w:rsidP="009C5669" w:rsidR="009C5669">
      <w:pPr>
        <w:jc w:val="both"/>
      </w:pPr>
      <w:r>
        <w:t>3.</w:t>
      </w:r>
      <w:r>
        <w:tab/>
        <w:t>91547293790</w:t>
      </w:r>
      <w:r>
        <w:tab/>
        <w:t xml:space="preserve">HRVATSKI ZAVOD ZA </w:t>
      </w:r>
    </w:p>
    <w:p w:rsidRDefault="009C5669" w:rsidP="009C5669" w:rsidR="009C5669">
      <w:pPr>
        <w:jc w:val="both"/>
      </w:pPr>
      <w:r>
        <w:tab/>
        <w:t>ZAPOŠLJAVANJE, Zagreb, Radnička cesta 1</w:t>
      </w:r>
      <w:r>
        <w:tab/>
      </w:r>
    </w:p>
    <w:p w:rsidRDefault="009C5669" w:rsidP="009C5669" w:rsidR="009C5669">
      <w:pPr>
        <w:jc w:val="both"/>
      </w:pPr>
    </w:p>
    <w:p w:rsidRDefault="009C5669" w:rsidP="009C5669" w:rsidR="009C5669">
      <w:pPr>
        <w:jc w:val="both"/>
      </w:pPr>
      <w:r>
        <w:t>4.</w:t>
      </w:r>
      <w:r>
        <w:tab/>
        <w:t>02958272670</w:t>
      </w:r>
      <w:r>
        <w:tab/>
        <w:t xml:space="preserve">HRVATSKI ZAVOD ZA </w:t>
      </w:r>
    </w:p>
    <w:p w:rsidRDefault="009C5669" w:rsidP="009C5669" w:rsidR="009C5669">
      <w:pPr>
        <w:jc w:val="both"/>
      </w:pPr>
      <w:r>
        <w:tab/>
        <w:t xml:space="preserve">ZDRAVSTVENO OSIGURANJE, Zagreb, </w:t>
      </w:r>
      <w:r>
        <w:tab/>
      </w:r>
    </w:p>
    <w:p w:rsidRDefault="009C5669" w:rsidP="009C5669" w:rsidR="009C5669">
      <w:pPr>
        <w:jc w:val="both"/>
      </w:pPr>
      <w:r>
        <w:tab/>
        <w:t>Margaretska 3</w:t>
      </w:r>
      <w:r>
        <w:tab/>
      </w:r>
    </w:p>
    <w:p w:rsidRDefault="009C5669" w:rsidP="009C5669" w:rsidR="009C5669">
      <w:pPr>
        <w:jc w:val="both"/>
      </w:pPr>
    </w:p>
    <w:p w:rsidRDefault="009C5669" w:rsidP="009C5669" w:rsidR="009C5669">
      <w:pPr>
        <w:jc w:val="both"/>
      </w:pPr>
      <w:r>
        <w:t>5.</w:t>
      </w:r>
      <w:r>
        <w:tab/>
        <w:t>18683136487</w:t>
      </w:r>
      <w:r>
        <w:tab/>
        <w:t>REPUBLIKA HRVATSKA</w:t>
      </w:r>
    </w:p>
    <w:p w:rsidRDefault="009C5669" w:rsidP="009C5669" w:rsidR="009C5669">
      <w:pPr>
        <w:jc w:val="both"/>
      </w:pPr>
      <w:r>
        <w:tab/>
        <w:t>MINISTARSTVO FINANCIJA</w:t>
      </w:r>
    </w:p>
    <w:p w:rsidRDefault="009C5669" w:rsidP="009C5669" w:rsidR="009C5669">
      <w:pPr>
        <w:jc w:val="both"/>
      </w:pPr>
      <w:r>
        <w:tab/>
        <w:t>POREZNA UPRAVA, Zagreb, Katančićeva 5</w:t>
      </w:r>
      <w:r>
        <w:tab/>
      </w:r>
    </w:p>
    <w:p w:rsidRDefault="009C5669" w:rsidP="00090D39" w:rsidR="009C5669">
      <w:pPr>
        <w:jc w:val="both"/>
      </w:pPr>
    </w:p>
    <w:p w:rsidRDefault="009C5669" w:rsidP="009C5669" w:rsidR="009C5669">
      <w:pPr>
        <w:jc w:val="both"/>
      </w:pPr>
      <w:r>
        <w:t>Odobrenom nagodbom dužnik pojedinac se obvezuje na temelju rješenja o prihvaćanju Plana financijskog restrukturiranja koji se kod Financijske agencije Rijeka vodi pod posl. br. Klasa: UP-1/110/07/15-01/8105, Ur. br: 04-06-15-8105-54 od 04. siječnja 2016. godine vjerovnicima predstečajne nagodbe:</w:t>
      </w:r>
    </w:p>
    <w:p w:rsidRDefault="009C5669" w:rsidP="009C5669" w:rsidR="009C5669">
      <w:pPr>
        <w:jc w:val="both"/>
      </w:pPr>
    </w:p>
    <w:p w:rsidRDefault="009C5669" w:rsidP="009C5669" w:rsidR="009C5669">
      <w:pPr>
        <w:jc w:val="both"/>
      </w:pPr>
      <w:r>
        <w:t>1. Dužnik pojedinac dužan je vjerovniku REPUBLIKA HRVATSKA, MINISTARSTVO FINANCIJA, POREZNA UPRAVA, Zagreb, Katančićeva 5 podmiriti glavni dug u iznosu od 106.790,83 kn u 24 mjesečna obroka i  kamatu od  4,5% godišnje, po sklapanju predstečajne nagodbe.</w:t>
      </w:r>
    </w:p>
    <w:p w:rsidRDefault="009C5669" w:rsidP="009C5669" w:rsidR="009C5669">
      <w:pPr>
        <w:jc w:val="both"/>
      </w:pPr>
      <w:r>
        <w:t xml:space="preserve"> </w:t>
      </w:r>
    </w:p>
    <w:p w:rsidRDefault="009C5669" w:rsidP="009C5669" w:rsidR="009C5669">
      <w:pPr>
        <w:jc w:val="both"/>
      </w:pPr>
      <w:r>
        <w:lastRenderedPageBreak/>
        <w:t>2. Dužnik pojedinac dužan je vjerovniku GEOX d.o.o. MATULJI, CESTA 43. ISTARSKE DIVIZIJE 75A podmiriti utvrđenu tražbinu u iznosu od 14.931,93 kn u 20 mjesečnih obroka Prvi obrok u iznosu 871,93 kn dužnik pojedinac dužan je podmiriti najkasnije do 30. lipnja 2016. a preostalih 19 obroka u iznosu 740,00 kn u mjesecima koji slijede.</w:t>
      </w:r>
    </w:p>
    <w:p w:rsidRDefault="009C5669" w:rsidP="009C5669" w:rsidR="009C5669">
      <w:pPr>
        <w:jc w:val="both"/>
      </w:pPr>
    </w:p>
    <w:p w:rsidRDefault="009C5669" w:rsidP="009C5669" w:rsidR="009C5669">
      <w:pPr>
        <w:jc w:val="both"/>
      </w:pPr>
      <w:r>
        <w:t>3. Dužnik pojedinac dužan je vjerovniku HRVATSKI ZAVOD ZA ZDRAVSTVENO OSIGURANJE, Zagreb, Margaretska 3 podmiriti utvrđenu tražbinu u iznosu od 18.080,82 kn  u 24 mjesečnih obroka. Prvi obrok u iznosu 600,82 kn  dužnik pojedinac dužan je podmiriti najkasnije do 30. lipnja 2016. a preostalih 23 obroka u iznosu 760,00 kn u mjesecima koji slijede.</w:t>
      </w:r>
    </w:p>
    <w:p w:rsidRDefault="009C5669" w:rsidP="009C5669" w:rsidR="009C5669">
      <w:pPr>
        <w:jc w:val="both"/>
      </w:pPr>
    </w:p>
    <w:p w:rsidRDefault="009C5669" w:rsidP="009C5669" w:rsidR="009C5669">
      <w:pPr>
        <w:jc w:val="both"/>
      </w:pPr>
      <w:r>
        <w:t>4. Dužnik pojedinac dužan je vjerovniku HRVATSKI ZAVOD ZA ZAPOŠLJAVANJE, Zagreb, Radnička cesta 1 podmiriti utvrđenu tražbinu u iznosu od 6.809,94 kn u 12 mjesečnih obroka.  Prvi obrok u iznosu 649,94  kn dužnik pojedinac dužan je podmiriti najkasnije do 30. lipnja 2016. a preostalih 11 obroka u iznosu 560,00 kn u mjesecima koji slijede.</w:t>
      </w:r>
    </w:p>
    <w:p w:rsidRDefault="009C5669" w:rsidP="009C5669" w:rsidR="009C5669">
      <w:pPr>
        <w:jc w:val="both"/>
      </w:pPr>
    </w:p>
    <w:p w:rsidRDefault="009C5669" w:rsidP="009C5669" w:rsidR="009C5669">
      <w:pPr>
        <w:jc w:val="both"/>
      </w:pPr>
      <w:r>
        <w:t xml:space="preserve">5. Dužnik pojedinac dužan je vjerovniku FINANCIJSKA AGENCIJA ZAGREB, Ulica grada Vukovara 70 podmiriti utvrđenu tražbinu u iznosu od 422,00 kn jednokratno najkasnije do 30. lipnja 2016. godine. </w:t>
      </w:r>
    </w:p>
    <w:p w:rsidRDefault="009C5669" w:rsidP="009C5669" w:rsidR="009C5669">
      <w:pPr>
        <w:jc w:val="both"/>
      </w:pPr>
    </w:p>
    <w:p w:rsidRDefault="009C5669" w:rsidP="009C5669" w:rsidR="009C5669">
      <w:pPr>
        <w:jc w:val="both"/>
      </w:pPr>
      <w:r>
        <w:t xml:space="preserve">II. </w:t>
      </w:r>
      <w:r>
        <w:tab/>
        <w:t>Predstečajna nagodba je sklopljena kada je potpišu dužnik pojedinac i vjerovnici čije tražbine čini potrebnu većinu iz čl.63. ZFPPN-i.</w:t>
      </w:r>
    </w:p>
    <w:p w:rsidRDefault="009C5669" w:rsidP="009C5669" w:rsidR="009C5669">
      <w:pPr>
        <w:jc w:val="both"/>
      </w:pPr>
    </w:p>
    <w:p w:rsidRDefault="009C5669" w:rsidP="009C5669" w:rsidR="009C5669">
      <w:pPr>
        <w:jc w:val="both"/>
      </w:pPr>
      <w:r>
        <w:t xml:space="preserve">III. </w:t>
      </w:r>
      <w:r>
        <w:tab/>
        <w:t>Predstečajna nagodba ima snagu ovršne isprave za sve vjerovnike čije su tražbine utvrđene.</w:t>
      </w:r>
    </w:p>
    <w:p w:rsidRDefault="009C5669" w:rsidP="009C5669" w:rsidR="009C5669">
      <w:pPr>
        <w:jc w:val="both"/>
      </w:pPr>
      <w:r>
        <w:t xml:space="preserve"> </w:t>
      </w:r>
    </w:p>
    <w:p w:rsidRDefault="009C5669" w:rsidP="009C5669" w:rsidR="009C5669">
      <w:pPr>
        <w:jc w:val="both"/>
      </w:pPr>
      <w:r>
        <w:t xml:space="preserve">IV. </w:t>
      </w:r>
      <w:r>
        <w:tab/>
        <w:t>Neispunjenjem obveza dužnika pojedinca prema vjerovnicima ove Nagodbe, vjerovnici stječu pravo da na temelju ove Nagodbe ispunjenje obveze traže izravno putem Financijske agencije.</w:t>
      </w:r>
    </w:p>
    <w:p w:rsidRDefault="009C5669" w:rsidP="009C5669" w:rsidR="009C5669">
      <w:pPr>
        <w:jc w:val="both"/>
      </w:pPr>
      <w:r>
        <w:t xml:space="preserve"> </w:t>
      </w:r>
    </w:p>
    <w:p w:rsidRDefault="009C5669" w:rsidP="009C5669" w:rsidR="009C5669">
      <w:pPr>
        <w:jc w:val="both"/>
      </w:pPr>
      <w:r>
        <w:t xml:space="preserve">V. </w:t>
      </w:r>
      <w:r>
        <w:tab/>
        <w:t>Ovo rješenje dostavlja se Financijskoj agenciji koja će isto po primitku bez odgode objaviti na svojim web-stranicama.</w:t>
      </w:r>
    </w:p>
    <w:p w:rsidRDefault="009C5669" w:rsidP="009C5669" w:rsidR="009C5669">
      <w:pPr>
        <w:jc w:val="both"/>
      </w:pPr>
    </w:p>
    <w:p w:rsidRDefault="009C5669" w:rsidP="009C5669" w:rsidR="009C5669">
      <w:pPr>
        <w:jc w:val="both"/>
      </w:pPr>
      <w:r>
        <w:t xml:space="preserve">VI. </w:t>
      </w:r>
      <w:r>
        <w:tab/>
        <w:t>Ovo rješenje dostavlja se Obrtnom registru, Službi za gospodarstvo Rijeka, radi upisa činjenice sklapanja predstečajne nagodbe nad dužnikom pojedincem (čl.84 st.2. ZFPPN-i).</w:t>
      </w:r>
    </w:p>
    <w:p w:rsidRDefault="009C5669" w:rsidP="00090D39" w:rsidR="009C5669">
      <w:pPr>
        <w:jc w:val="both"/>
      </w:pPr>
    </w:p>
    <w:p w:rsidRDefault="00762C00" w:rsidP="00762C00" w:rsidR="00762C00" w:rsidRPr="00762C00">
      <w:pPr>
        <w:jc w:val="center"/>
        <w:rPr>
          <w:b/>
        </w:rPr>
      </w:pPr>
      <w:r w:rsidRPr="00762C00">
        <w:rPr>
          <w:b/>
        </w:rPr>
        <w:t>Obrazloženje</w:t>
      </w:r>
    </w:p>
    <w:p w:rsidRDefault="00762C00" w:rsidP="00762C00" w:rsidR="00762C00">
      <w:pPr>
        <w:jc w:val="both"/>
      </w:pPr>
    </w:p>
    <w:p w:rsidRDefault="00F72526" w:rsidP="00F72526" w:rsidR="00F72526">
      <w:pPr>
        <w:jc w:val="both"/>
      </w:pPr>
      <w:r>
        <w:tab/>
        <w:t xml:space="preserve">Dužnik </w:t>
      </w:r>
      <w:r w:rsidR="000F59D6">
        <w:t xml:space="preserve">pojedinac </w:t>
      </w:r>
      <w:r>
        <w:t xml:space="preserve">je temeljem članka </w:t>
      </w:r>
      <w:smartTag w:element="metricconverter" w:uri="urn:schemas-microsoft-com:office:smarttags">
        <w:smartTagPr>
          <w:attr w:val="66. st" w:name="ProductID"/>
        </w:smartTagPr>
        <w:r>
          <w:t>66. st</w:t>
        </w:r>
      </w:smartTag>
      <w:r>
        <w:t xml:space="preserve">.1. Zakona o financijskom poslovanju i predstečajnoj nagodbi (NN 108/12, 144/12, 81/13 i 112/13 dalje: ZFPPN-i) podnio sudu prijedlog za sklapanje predstečajne nagodbe. </w:t>
      </w:r>
    </w:p>
    <w:p w:rsidRDefault="00F72526" w:rsidP="00F72526" w:rsidR="00F72526">
      <w:pPr>
        <w:jc w:val="both"/>
      </w:pPr>
      <w:r>
        <w:tab/>
        <w:t>U postupku predstečajne nagodbe provedeni</w:t>
      </w:r>
      <w:r w:rsidR="00F41A01">
        <w:t>m pred</w:t>
      </w:r>
      <w:r>
        <w:t xml:space="preserve"> nagodbenim vijećem Financijske agencije, na ročištu za glasovanje, potrebna većina propisana čl. 63. ZFPPN-i je prihvatila plan financijskog restrukturiranja. </w:t>
      </w:r>
    </w:p>
    <w:p w:rsidRDefault="00D01801" w:rsidP="00F72526" w:rsidR="00D01801">
      <w:pPr>
        <w:jc w:val="both"/>
      </w:pPr>
      <w:r>
        <w:tab/>
        <w:t>Nakon što je sud utvrdio da su kumulativno ispunjene zakonske pretpostavke za sklapanje predstečajne nagodbe propisane čl.</w:t>
      </w:r>
      <w:smartTag w:element="metricconverter" w:uri="urn:schemas-microsoft-com:office:smarttags">
        <w:smartTagPr>
          <w:attr w:val="66. st" w:name="ProductID"/>
        </w:smartTagPr>
        <w:r>
          <w:t>66. st</w:t>
        </w:r>
      </w:smartTag>
      <w:r>
        <w:t>.1.</w:t>
      </w:r>
      <w:r w:rsidR="00F41A01">
        <w:t xml:space="preserve"> do </w:t>
      </w:r>
      <w:r>
        <w:t>4. ZFPPN-i</w:t>
      </w:r>
      <w:r w:rsidR="00F41A01">
        <w:t xml:space="preserve">, </w:t>
      </w:r>
      <w:r>
        <w:t>odredio</w:t>
      </w:r>
      <w:r w:rsidR="00F41A01">
        <w:t xml:space="preserve"> je</w:t>
      </w:r>
      <w:r>
        <w:t xml:space="preserve"> ročište radi sklapanja predstečajne nagodbe temeljem čl.</w:t>
      </w:r>
      <w:smartTag w:element="metricconverter" w:uri="urn:schemas-microsoft-com:office:smarttags">
        <w:smartTagPr>
          <w:attr w:val="66. st" w:name="ProductID"/>
        </w:smartTagPr>
        <w:r>
          <w:t>66. st</w:t>
        </w:r>
      </w:smartTag>
      <w:r>
        <w:t>. 5. ZFPPN-i.</w:t>
      </w:r>
    </w:p>
    <w:p w:rsidRDefault="00D01801" w:rsidP="00F72526" w:rsidR="00762C00">
      <w:pPr>
        <w:jc w:val="both"/>
      </w:pPr>
      <w:r>
        <w:tab/>
        <w:t xml:space="preserve">Oglas o ročištu radi sklapanja predstečajne nagodbe objavljen je isticanjem na </w:t>
      </w:r>
      <w:r w:rsidR="00545EE4">
        <w:t>e-</w:t>
      </w:r>
      <w:r w:rsidR="00186C4A">
        <w:t>O</w:t>
      </w:r>
      <w:r>
        <w:t>glasno</w:t>
      </w:r>
      <w:r w:rsidR="000E7D7B">
        <w:t xml:space="preserve">j ploči suda </w:t>
      </w:r>
      <w:r w:rsidR="009C5669">
        <w:t>29. travnja</w:t>
      </w:r>
      <w:r w:rsidR="004E390E">
        <w:t xml:space="preserve"> </w:t>
      </w:r>
      <w:r w:rsidR="00963F0C">
        <w:rPr>
          <w:bCs/>
        </w:rPr>
        <w:t>201</w:t>
      </w:r>
      <w:r w:rsidR="009C5669">
        <w:rPr>
          <w:bCs/>
        </w:rPr>
        <w:t>6</w:t>
      </w:r>
      <w:r w:rsidR="00963F0C" w:rsidRPr="00D47BA5">
        <w:rPr>
          <w:bCs/>
        </w:rPr>
        <w:t>.</w:t>
      </w:r>
      <w:r w:rsidR="00545EE4">
        <w:rPr>
          <w:bCs/>
        </w:rPr>
        <w:t xml:space="preserve"> </w:t>
      </w:r>
      <w:r w:rsidR="00963F0C" w:rsidRPr="00D47BA5">
        <w:rPr>
          <w:bCs/>
        </w:rPr>
        <w:t>g</w:t>
      </w:r>
      <w:r w:rsidR="00545EE4">
        <w:rPr>
          <w:bCs/>
        </w:rPr>
        <w:t>odine</w:t>
      </w:r>
      <w:r w:rsidR="00963F0C">
        <w:t xml:space="preserve">, </w:t>
      </w:r>
      <w:r w:rsidR="000E7D7B">
        <w:t xml:space="preserve">te objavom na web-stranicama Financijske agencije </w:t>
      </w:r>
      <w:r w:rsidR="00AE33A8">
        <w:t>od</w:t>
      </w:r>
      <w:r w:rsidR="004E390E">
        <w:t xml:space="preserve"> </w:t>
      </w:r>
      <w:r w:rsidR="009C5669">
        <w:t>03</w:t>
      </w:r>
      <w:r w:rsidR="00186C4A">
        <w:t xml:space="preserve">. </w:t>
      </w:r>
      <w:r w:rsidR="009C5669">
        <w:t>svibnja</w:t>
      </w:r>
      <w:r w:rsidR="00963F0C">
        <w:rPr>
          <w:bCs/>
        </w:rPr>
        <w:t xml:space="preserve"> 201</w:t>
      </w:r>
      <w:r w:rsidR="009C5669">
        <w:rPr>
          <w:bCs/>
        </w:rPr>
        <w:t>6</w:t>
      </w:r>
      <w:r w:rsidR="00963F0C">
        <w:rPr>
          <w:bCs/>
        </w:rPr>
        <w:t>.</w:t>
      </w:r>
      <w:r w:rsidR="00545EE4">
        <w:rPr>
          <w:bCs/>
        </w:rPr>
        <w:t xml:space="preserve"> </w:t>
      </w:r>
      <w:r w:rsidR="00963F0C">
        <w:rPr>
          <w:bCs/>
        </w:rPr>
        <w:t>g</w:t>
      </w:r>
      <w:r w:rsidR="00545EE4">
        <w:rPr>
          <w:bCs/>
        </w:rPr>
        <w:t>odine</w:t>
      </w:r>
      <w:r w:rsidR="00963F0C" w:rsidRPr="00D47BA5">
        <w:rPr>
          <w:bCs/>
        </w:rPr>
        <w:t xml:space="preserve">, </w:t>
      </w:r>
      <w:r w:rsidR="000E7D7B">
        <w:t xml:space="preserve">sukladno čl. </w:t>
      </w:r>
      <w:smartTag w:element="metricconverter" w:uri="urn:schemas-microsoft-com:office:smarttags">
        <w:smartTagPr>
          <w:attr w:val="66. st" w:name="ProductID"/>
        </w:smartTagPr>
        <w:r w:rsidR="000E7D7B">
          <w:t>66. st</w:t>
        </w:r>
      </w:smartTag>
      <w:r w:rsidR="000E7D7B">
        <w:t xml:space="preserve">. 6. ZFPPN-i, čime se smatra da su na </w:t>
      </w:r>
      <w:r w:rsidR="000E7D7B">
        <w:lastRenderedPageBreak/>
        <w:t>ročište radi sklapanja predstečajne nagodbe uredno pozvani dužnik</w:t>
      </w:r>
      <w:r w:rsidR="000F59D6">
        <w:t xml:space="preserve"> pojedinac </w:t>
      </w:r>
      <w:r w:rsidR="000E7D7B">
        <w:t xml:space="preserve">i </w:t>
      </w:r>
      <w:r w:rsidR="000F59D6">
        <w:t>vjerovni</w:t>
      </w:r>
      <w:r w:rsidR="00D62AD8">
        <w:t>ci</w:t>
      </w:r>
      <w:r w:rsidR="000E7D7B">
        <w:t xml:space="preserve"> predstečajne nagodbe. </w:t>
      </w:r>
    </w:p>
    <w:p w:rsidRDefault="000E7D7B" w:rsidP="00F72526" w:rsidR="00D01801">
      <w:pPr>
        <w:jc w:val="both"/>
      </w:pPr>
      <w:r>
        <w:tab/>
        <w:t xml:space="preserve">Na održanom ročištu </w:t>
      </w:r>
      <w:r w:rsidR="009C5669">
        <w:t>19. svibnja</w:t>
      </w:r>
      <w:r w:rsidR="00AE33A8">
        <w:t xml:space="preserve"> </w:t>
      </w:r>
      <w:r>
        <w:t>201</w:t>
      </w:r>
      <w:r w:rsidR="00186C4A">
        <w:t>6</w:t>
      </w:r>
      <w:r>
        <w:t>.</w:t>
      </w:r>
      <w:r w:rsidR="00545EE4">
        <w:t xml:space="preserve"> </w:t>
      </w:r>
      <w:r>
        <w:t>g</w:t>
      </w:r>
      <w:r w:rsidR="00545EE4">
        <w:t>odine</w:t>
      </w:r>
      <w:r>
        <w:t xml:space="preserve"> svoj pristanak na plan financijskog restrukturiranja dali su dužnik </w:t>
      </w:r>
      <w:r w:rsidR="000F59D6">
        <w:t>pojedinac i vjerovni</w:t>
      </w:r>
      <w:r w:rsidR="009C5669">
        <w:t>ci</w:t>
      </w:r>
      <w:r w:rsidR="000F59D6">
        <w:t xml:space="preserve"> </w:t>
      </w:r>
      <w:r>
        <w:t>koji sudjeluj</w:t>
      </w:r>
      <w:r w:rsidR="009C5669">
        <w:t>u</w:t>
      </w:r>
      <w:r>
        <w:t xml:space="preserve"> u glasovanju s utvrđenom tražbinom u visini od</w:t>
      </w:r>
      <w:r w:rsidR="000F59D6">
        <w:t xml:space="preserve"> </w:t>
      </w:r>
      <w:r w:rsidR="009C5669">
        <w:t>230.011,00</w:t>
      </w:r>
      <w:r w:rsidR="00AA1FE9">
        <w:t xml:space="preserve"> </w:t>
      </w:r>
      <w:r>
        <w:t>kn</w:t>
      </w:r>
      <w:r w:rsidR="0058324D">
        <w:t xml:space="preserve"> </w:t>
      </w:r>
      <w:r>
        <w:t>i čij</w:t>
      </w:r>
      <w:r w:rsidR="009C5669">
        <w:t>e</w:t>
      </w:r>
      <w:r>
        <w:t xml:space="preserve"> tražbin</w:t>
      </w:r>
      <w:r w:rsidR="009C5669">
        <w:t>e</w:t>
      </w:r>
      <w:r>
        <w:t xml:space="preserve"> čin</w:t>
      </w:r>
      <w:r w:rsidR="009C5669">
        <w:t>e</w:t>
      </w:r>
      <w:r>
        <w:t xml:space="preserve"> potrebnu većinu iz čl.63. st.2. ZFPPN</w:t>
      </w:r>
      <w:r w:rsidR="00545EE4">
        <w:t>.</w:t>
      </w:r>
    </w:p>
    <w:p w:rsidRDefault="000E7D7B" w:rsidP="00F72526" w:rsidR="000E7D7B">
      <w:pPr>
        <w:jc w:val="both"/>
      </w:pPr>
      <w:r>
        <w:tab/>
        <w:t xml:space="preserve">Obzirom da su za predloženi plan financijskog restrukturiranja svoj pristanak dali dužnik </w:t>
      </w:r>
      <w:r w:rsidR="000F59D6">
        <w:t xml:space="preserve">pojedinac </w:t>
      </w:r>
      <w:r>
        <w:t>i vjerovni</w:t>
      </w:r>
      <w:r w:rsidR="009C5669">
        <w:t>ci</w:t>
      </w:r>
      <w:r>
        <w:t xml:space="preserve"> koji </w:t>
      </w:r>
      <w:r w:rsidR="009C5669">
        <w:t>su</w:t>
      </w:r>
      <w:r w:rsidR="00762C00">
        <w:t xml:space="preserve"> </w:t>
      </w:r>
      <w:r>
        <w:t>prihvati</w:t>
      </w:r>
      <w:r w:rsidR="009C5669">
        <w:t>li</w:t>
      </w:r>
      <w:r>
        <w:t xml:space="preserve"> plan financijskog restrukturiranja, a čij</w:t>
      </w:r>
      <w:r w:rsidR="009C5669">
        <w:t>e</w:t>
      </w:r>
      <w:r>
        <w:t xml:space="preserve"> tražbin</w:t>
      </w:r>
      <w:r w:rsidR="009C5669">
        <w:t>e</w:t>
      </w:r>
      <w:r>
        <w:t xml:space="preserve"> čin</w:t>
      </w:r>
      <w:r w:rsidR="009C5669">
        <w:t>e</w:t>
      </w:r>
      <w:r>
        <w:t xml:space="preserve"> potrebnu većinu iz čl</w:t>
      </w:r>
      <w:r w:rsidR="000F59D6">
        <w:t>.</w:t>
      </w:r>
      <w:r>
        <w:t>63. ZFPPN-i, kao i činjenicu da je sadržaj predložene nagodbe u skladu s općim pravilima o sudskoj nagodbi, te da je njezin sadržaj u bitnim sastojcima odgovarajući prihvaćenom planu financijskog restrukturiranja dužnika</w:t>
      </w:r>
      <w:r w:rsidR="000F59D6">
        <w:t xml:space="preserve"> pojedinca</w:t>
      </w:r>
      <w:r>
        <w:t>,</w:t>
      </w:r>
      <w:r w:rsidR="00F41A01">
        <w:t xml:space="preserve"> temeljem čl. </w:t>
      </w:r>
      <w:smartTag w:element="metricconverter" w:uri="urn:schemas-microsoft-com:office:smarttags">
        <w:smartTagPr>
          <w:attr w:val="66. st" w:name="ProductID"/>
        </w:smartTagPr>
        <w:r w:rsidR="00F41A01">
          <w:t>66. st</w:t>
        </w:r>
      </w:smartTag>
      <w:r w:rsidR="00F41A01">
        <w:t>. 9. odlučeno je kao u točki I. izreke rješenja.</w:t>
      </w:r>
    </w:p>
    <w:p w:rsidRDefault="00F41A01" w:rsidP="00F72526" w:rsidR="00F41A01">
      <w:pPr>
        <w:jc w:val="both"/>
      </w:pPr>
    </w:p>
    <w:p w:rsidRDefault="008D0135" w:rsidP="008D0135" w:rsidR="00D62AD8">
      <w:pPr>
        <w:jc w:val="center"/>
      </w:pPr>
      <w:r>
        <w:t>U Rijeci,</w:t>
      </w:r>
      <w:r w:rsidR="000F59D6">
        <w:t xml:space="preserve"> </w:t>
      </w:r>
      <w:r w:rsidR="009C5669">
        <w:t>20. svibnja</w:t>
      </w:r>
      <w:r w:rsidR="00AE33A8">
        <w:t xml:space="preserve"> </w:t>
      </w:r>
      <w:r>
        <w:t>201</w:t>
      </w:r>
      <w:r w:rsidR="00186C4A">
        <w:t>6</w:t>
      </w:r>
      <w:r>
        <w:t xml:space="preserve">. </w:t>
      </w:r>
      <w:r w:rsidR="003808FF">
        <w:t>g</w:t>
      </w:r>
      <w:r>
        <w:t>odine</w:t>
      </w:r>
    </w:p>
    <w:p w:rsidRDefault="008D0135" w:rsidP="008D0135" w:rsidR="00186C4A">
      <w:pPr>
        <w:jc w:val="center"/>
      </w:pPr>
      <w:r>
        <w:tab/>
      </w:r>
      <w:r>
        <w:tab/>
      </w:r>
      <w:r>
        <w:tab/>
      </w:r>
      <w:r>
        <w:tab/>
        <w:t xml:space="preserve">                    </w:t>
      </w:r>
      <w:r w:rsidR="00CB50BA">
        <w:t xml:space="preserve">         </w:t>
      </w:r>
    </w:p>
    <w:p w:rsidRDefault="008D0135" w:rsidP="00186C4A" w:rsidR="008D0135">
      <w:pPr>
        <w:jc w:val="right"/>
      </w:pPr>
      <w:r>
        <w:t xml:space="preserve"> Sudac</w:t>
      </w:r>
    </w:p>
    <w:p w:rsidRDefault="008D0135" w:rsidP="00186C4A" w:rsidR="00164E3B">
      <w:pPr>
        <w:ind w:firstLine="708" w:left="1416"/>
        <w:jc w:val="right"/>
      </w:pPr>
      <w:r>
        <w:t xml:space="preserve">                                                           </w:t>
      </w:r>
      <w:r w:rsidR="000717E4">
        <w:t xml:space="preserve">   </w:t>
      </w:r>
      <w:r w:rsidR="00DB2CB8">
        <w:t xml:space="preserve"> </w:t>
      </w:r>
      <w:r w:rsidR="00F34EA4">
        <w:t xml:space="preserve"> </w:t>
      </w:r>
      <w:r>
        <w:t xml:space="preserve"> Daniela Korlević</w:t>
      </w:r>
      <w:r w:rsidR="00F41A01">
        <w:t xml:space="preserve"> </w:t>
      </w:r>
    </w:p>
    <w:p w:rsidRDefault="00545EE4" w:rsidP="002A414C" w:rsidR="00545EE4">
      <w:pPr>
        <w:ind w:firstLine="708" w:left="1416"/>
        <w:rPr>
          <w:rFonts w:cs="Arial"/>
          <w:b/>
        </w:rPr>
      </w:pPr>
    </w:p>
    <w:p w:rsidRDefault="008D0135" w:rsidP="008D0135" w:rsidR="008D0135">
      <w:pPr>
        <w:rPr>
          <w:rFonts w:cs="Arial"/>
          <w:b/>
        </w:rPr>
      </w:pPr>
      <w:r w:rsidRPr="002876B8">
        <w:rPr>
          <w:rFonts w:cs="Arial"/>
          <w:b/>
        </w:rPr>
        <w:t>UPUTA O PRAVNOM LIJEKU:</w:t>
      </w:r>
    </w:p>
    <w:p w:rsidRDefault="008D0135" w:rsidP="008D0135" w:rsidR="008D0135">
      <w:pPr>
        <w:jc w:val="both"/>
        <w:rPr>
          <w:rFonts w:cs="Arial"/>
        </w:rPr>
      </w:pPr>
      <w:r w:rsidRPr="00290C26">
        <w:rPr>
          <w:rFonts w:cs="Arial"/>
        </w:rPr>
        <w:t xml:space="preserve">Protiv rješenja </w:t>
      </w:r>
      <w:r>
        <w:rPr>
          <w:rFonts w:cs="Arial"/>
        </w:rPr>
        <w:t>dopuštena je žalba Visokom trgovačkom sudu Republike Hrvatske.</w:t>
      </w:r>
      <w:r w:rsidR="000F59D6">
        <w:rPr>
          <w:rFonts w:cs="Arial"/>
        </w:rPr>
        <w:t xml:space="preserve"> </w:t>
      </w:r>
      <w:r w:rsidRPr="00290C26">
        <w:rPr>
          <w:rFonts w:cs="Arial"/>
        </w:rPr>
        <w:t xml:space="preserve">Žalba se podnosi putem ovog suda, u tri primjerka, u roku od </w:t>
      </w:r>
      <w:r w:rsidR="009C5669" w:rsidRPr="009C5669">
        <w:rPr>
          <w:rFonts w:cs="Arial"/>
        </w:rPr>
        <w:t>osam dana istekom osmoga dana od dana objave pismena na mrežnoj stranici e-Oglasne ploče sudova.</w:t>
      </w:r>
    </w:p>
    <w:p w:rsidRDefault="00545EE4" w:rsidR="00545EE4">
      <w:pPr>
        <w:rPr>
          <w:rFonts w:cs="Arial"/>
        </w:rPr>
      </w:pPr>
    </w:p>
    <w:p w:rsidRDefault="00545EE4" w:rsidR="00545EE4">
      <w:pPr>
        <w:rPr>
          <w:rFonts w:cs="Arial"/>
        </w:rPr>
      </w:pPr>
    </w:p>
    <w:p w:rsidRDefault="00545EE4" w:rsidR="00545EE4">
      <w:pPr>
        <w:rPr>
          <w:rFonts w:cs="Arial"/>
        </w:rPr>
      </w:pPr>
    </w:p>
    <w:p w:rsidRDefault="00545EE4" w:rsidP="008D0135" w:rsidR="00545EE4" w:rsidRPr="00290C26">
      <w:pPr>
        <w:jc w:val="both"/>
        <w:rPr>
          <w:rFonts w:cs="Arial"/>
        </w:rPr>
      </w:pPr>
    </w:p>
    <w:p w:rsidRDefault="008D0135" w:rsidP="008D0135" w:rsidR="008D0135" w:rsidRPr="00D62AD8">
      <w:pPr>
        <w:jc w:val="both"/>
        <w:rPr>
          <w:b/>
          <w:sz w:val="20"/>
          <w:szCs w:val="20"/>
        </w:rPr>
      </w:pPr>
      <w:r w:rsidRPr="00D62AD8">
        <w:rPr>
          <w:b/>
          <w:sz w:val="20"/>
          <w:szCs w:val="20"/>
        </w:rPr>
        <w:t>DNA:</w:t>
      </w:r>
    </w:p>
    <w:p w:rsidRDefault="008D0135" w:rsidP="008D0135" w:rsidR="00C15444" w:rsidRPr="000F59D6">
      <w:pPr>
        <w:numPr>
          <w:ilvl w:val="0"/>
          <w:numId w:val="4"/>
        </w:numPr>
        <w:jc w:val="both"/>
        <w:rPr>
          <w:sz w:val="20"/>
          <w:szCs w:val="20"/>
        </w:rPr>
      </w:pPr>
      <w:r w:rsidRPr="000F59D6">
        <w:rPr>
          <w:sz w:val="20"/>
          <w:szCs w:val="20"/>
        </w:rPr>
        <w:t xml:space="preserve">dužnik </w:t>
      </w:r>
      <w:r w:rsidR="000F59D6" w:rsidRPr="000F59D6">
        <w:rPr>
          <w:sz w:val="20"/>
          <w:szCs w:val="20"/>
        </w:rPr>
        <w:t>pojedinac</w:t>
      </w:r>
      <w:r w:rsidR="00545EE4">
        <w:rPr>
          <w:sz w:val="20"/>
          <w:szCs w:val="20"/>
        </w:rPr>
        <w:t xml:space="preserve"> uz</w:t>
      </w:r>
      <w:r w:rsidR="00762C00">
        <w:rPr>
          <w:sz w:val="20"/>
          <w:szCs w:val="20"/>
        </w:rPr>
        <w:t xml:space="preserve"> poziv na plaćanje sudske pristojbe za prijedlog sklapanja predstečajne nagode </w:t>
      </w:r>
      <w:r w:rsidR="009C5669">
        <w:rPr>
          <w:sz w:val="20"/>
          <w:szCs w:val="20"/>
        </w:rPr>
        <w:t>500</w:t>
      </w:r>
      <w:r w:rsidR="00762C00">
        <w:rPr>
          <w:sz w:val="20"/>
          <w:szCs w:val="20"/>
        </w:rPr>
        <w:t>,00 + 100,00 kn</w:t>
      </w:r>
    </w:p>
    <w:p w:rsidRDefault="008D0135" w:rsidP="008D0135" w:rsidR="008D0135" w:rsidRPr="000F59D6">
      <w:pPr>
        <w:numPr>
          <w:ilvl w:val="0"/>
          <w:numId w:val="4"/>
        </w:numPr>
        <w:jc w:val="both"/>
        <w:rPr>
          <w:sz w:val="20"/>
          <w:szCs w:val="20"/>
        </w:rPr>
      </w:pPr>
      <w:r w:rsidRPr="000F59D6">
        <w:rPr>
          <w:sz w:val="20"/>
          <w:szCs w:val="20"/>
        </w:rPr>
        <w:t>FINA</w:t>
      </w:r>
      <w:r w:rsidR="000F59D6" w:rsidRPr="000F59D6">
        <w:rPr>
          <w:sz w:val="20"/>
          <w:szCs w:val="20"/>
        </w:rPr>
        <w:t xml:space="preserve"> </w:t>
      </w:r>
    </w:p>
    <w:p w:rsidRDefault="000F59D6" w:rsidP="008D0135" w:rsidR="008D0135" w:rsidRPr="000F59D6">
      <w:pPr>
        <w:numPr>
          <w:ilvl w:val="0"/>
          <w:numId w:val="4"/>
        </w:numPr>
        <w:jc w:val="both"/>
        <w:rPr>
          <w:sz w:val="20"/>
          <w:szCs w:val="20"/>
        </w:rPr>
      </w:pPr>
      <w:r w:rsidRPr="000F59D6">
        <w:rPr>
          <w:sz w:val="20"/>
          <w:szCs w:val="20"/>
        </w:rPr>
        <w:t xml:space="preserve">Obrtni </w:t>
      </w:r>
      <w:r w:rsidR="00F34EA4" w:rsidRPr="000F59D6">
        <w:rPr>
          <w:sz w:val="20"/>
          <w:szCs w:val="20"/>
        </w:rPr>
        <w:t>registar</w:t>
      </w:r>
      <w:r w:rsidR="004E390E" w:rsidRPr="000F59D6">
        <w:rPr>
          <w:sz w:val="20"/>
          <w:szCs w:val="20"/>
        </w:rPr>
        <w:t xml:space="preserve">, </w:t>
      </w:r>
      <w:r w:rsidRPr="000F59D6">
        <w:rPr>
          <w:sz w:val="20"/>
          <w:szCs w:val="20"/>
        </w:rPr>
        <w:t>S</w:t>
      </w:r>
      <w:r w:rsidR="004E390E" w:rsidRPr="000F59D6">
        <w:rPr>
          <w:sz w:val="20"/>
          <w:szCs w:val="20"/>
        </w:rPr>
        <w:t xml:space="preserve">lužba </w:t>
      </w:r>
      <w:r w:rsidRPr="000F59D6">
        <w:rPr>
          <w:sz w:val="20"/>
          <w:szCs w:val="20"/>
        </w:rPr>
        <w:t>za gospodarstvo</w:t>
      </w:r>
      <w:r w:rsidR="00762C00">
        <w:rPr>
          <w:sz w:val="20"/>
          <w:szCs w:val="20"/>
        </w:rPr>
        <w:t xml:space="preserve"> Rijeka,</w:t>
      </w:r>
      <w:r w:rsidR="009C5669">
        <w:rPr>
          <w:sz w:val="20"/>
          <w:szCs w:val="20"/>
        </w:rPr>
        <w:t xml:space="preserve"> </w:t>
      </w:r>
      <w:r w:rsidR="008D0135" w:rsidRPr="000F59D6">
        <w:rPr>
          <w:sz w:val="20"/>
          <w:szCs w:val="20"/>
        </w:rPr>
        <w:t>po pravomoćnosti</w:t>
      </w:r>
    </w:p>
    <w:p w:rsidRDefault="008D0135" w:rsidP="008D0135" w:rsidR="008D0135" w:rsidRPr="000F59D6">
      <w:pPr>
        <w:jc w:val="both"/>
        <w:rPr>
          <w:sz w:val="20"/>
          <w:szCs w:val="20"/>
        </w:rPr>
      </w:pPr>
      <w:r w:rsidRPr="000F59D6">
        <w:rPr>
          <w:sz w:val="20"/>
          <w:szCs w:val="20"/>
        </w:rPr>
        <w:t xml:space="preserve">     </w:t>
      </w:r>
      <w:r w:rsidR="003808FF">
        <w:rPr>
          <w:sz w:val="20"/>
          <w:szCs w:val="20"/>
        </w:rPr>
        <w:t xml:space="preserve"> </w:t>
      </w:r>
      <w:r w:rsidRPr="000F59D6">
        <w:rPr>
          <w:sz w:val="20"/>
          <w:szCs w:val="20"/>
        </w:rPr>
        <w:t xml:space="preserve"> -   </w:t>
      </w:r>
      <w:r w:rsidR="003808FF">
        <w:rPr>
          <w:sz w:val="20"/>
          <w:szCs w:val="20"/>
        </w:rPr>
        <w:t xml:space="preserve">  </w:t>
      </w:r>
      <w:r w:rsidR="00762C00">
        <w:rPr>
          <w:sz w:val="20"/>
          <w:szCs w:val="20"/>
        </w:rPr>
        <w:t>e-</w:t>
      </w:r>
      <w:r w:rsidR="00186C4A">
        <w:rPr>
          <w:sz w:val="20"/>
          <w:szCs w:val="20"/>
        </w:rPr>
        <w:t>O</w:t>
      </w:r>
      <w:r w:rsidRPr="000F59D6">
        <w:rPr>
          <w:sz w:val="20"/>
          <w:szCs w:val="20"/>
        </w:rPr>
        <w:t>glasna ploča</w:t>
      </w:r>
    </w:p>
    <w:p w:rsidRDefault="005615E9" w:rsidP="008D0135" w:rsidR="005615E9" w:rsidRPr="000F59D6">
      <w:pPr>
        <w:jc w:val="both"/>
        <w:rPr>
          <w:sz w:val="20"/>
          <w:szCs w:val="20"/>
        </w:rPr>
      </w:pPr>
    </w:p>
    <w:p w:rsidRDefault="008D0135" w:rsidP="008D0135" w:rsidR="008D0135" w:rsidRPr="000F59D6">
      <w:pPr>
        <w:jc w:val="both"/>
        <w:rPr>
          <w:sz w:val="20"/>
          <w:szCs w:val="20"/>
        </w:rPr>
      </w:pPr>
      <w:r w:rsidRPr="000F59D6">
        <w:rPr>
          <w:sz w:val="20"/>
          <w:szCs w:val="20"/>
        </w:rPr>
        <w:t>U Rijeci,</w:t>
      </w:r>
      <w:r w:rsidR="00AE33A8" w:rsidRPr="000F59D6">
        <w:rPr>
          <w:sz w:val="20"/>
          <w:szCs w:val="20"/>
        </w:rPr>
        <w:t xml:space="preserve"> </w:t>
      </w:r>
      <w:r w:rsidR="009C5669">
        <w:rPr>
          <w:sz w:val="20"/>
          <w:szCs w:val="20"/>
        </w:rPr>
        <w:t>20.5</w:t>
      </w:r>
      <w:r w:rsidR="00186C4A">
        <w:rPr>
          <w:sz w:val="20"/>
          <w:szCs w:val="20"/>
        </w:rPr>
        <w:t>.2016</w:t>
      </w:r>
      <w:r w:rsidRPr="000F59D6">
        <w:rPr>
          <w:sz w:val="20"/>
          <w:szCs w:val="20"/>
        </w:rPr>
        <w:t>.</w:t>
      </w:r>
      <w:r w:rsidR="00186C4A">
        <w:rPr>
          <w:sz w:val="20"/>
          <w:szCs w:val="20"/>
        </w:rPr>
        <w:t xml:space="preserve"> </w:t>
      </w:r>
      <w:r w:rsidRPr="000F59D6">
        <w:rPr>
          <w:sz w:val="20"/>
          <w:szCs w:val="20"/>
        </w:rPr>
        <w:t>g.</w:t>
      </w:r>
    </w:p>
    <w:p w:rsidRDefault="00AE33A8" w:rsidP="008D0135" w:rsidR="00AE33A8" w:rsidRPr="000F59D6">
      <w:pPr>
        <w:jc w:val="both"/>
        <w:rPr>
          <w:sz w:val="20"/>
          <w:szCs w:val="20"/>
        </w:rPr>
      </w:pPr>
    </w:p>
    <w:p w:rsidRDefault="008D0135" w:rsidP="008D0135" w:rsidR="008D0135" w:rsidRPr="000F59D6">
      <w:pPr>
        <w:jc w:val="both"/>
        <w:rPr>
          <w:sz w:val="20"/>
          <w:szCs w:val="20"/>
        </w:rPr>
      </w:pPr>
      <w:r w:rsidRPr="000F59D6">
        <w:rPr>
          <w:sz w:val="20"/>
          <w:szCs w:val="20"/>
        </w:rPr>
        <w:t>Sudac</w:t>
      </w:r>
    </w:p>
    <w:p w:rsidRDefault="008D0135" w:rsidP="002B35A0" w:rsidR="008E419B" w:rsidRPr="000F59D6">
      <w:pPr>
        <w:jc w:val="both"/>
        <w:rPr>
          <w:sz w:val="20"/>
          <w:szCs w:val="20"/>
        </w:rPr>
      </w:pPr>
      <w:r w:rsidRPr="000F59D6">
        <w:rPr>
          <w:sz w:val="20"/>
          <w:szCs w:val="20"/>
        </w:rPr>
        <w:t>Daniela Korlević</w:t>
      </w:r>
    </w:p>
    <w:p w:rsidRDefault="00A01DCA" w:rsidR="00A01DCA">
      <w:pPr>
        <w:jc w:val="both"/>
      </w:pPr>
    </w:p>
    <w:sectPr w:rsidR="00A01DCA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59DE" w:rsidR="00CF59DE">
      <w:r>
        <w:separator/>
      </w:r>
    </w:p>
  </w:endnote>
  <w:endnote w:id="0" w:type="continuationSeparator">
    <w:p w:rsidRDefault="00CF59DE" w:rsidR="00CF59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Garamond CRO">
    <w:altName w:val="Times New Roman"/>
    <w:charset w:val="00"/>
    <w:family w:val="roman"/>
    <w:pitch w:val="variable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7C4F" w:rsidP="006C3A89" w:rsidR="002D7C4F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D7C4F" w:rsidR="002D7C4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7C4F" w:rsidP="006C3A89" w:rsidR="002D7C4F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940D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D7C4F" w:rsidR="002D7C4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59DE" w:rsidR="00CF59DE">
      <w:r>
        <w:separator/>
      </w:r>
    </w:p>
  </w:footnote>
  <w:footnote w:id="0" w:type="continuationSeparator">
    <w:p w:rsidRDefault="00CF59DE" w:rsidR="00CF59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7C4F" w:rsidR="00BF3FB3">
    <w:pPr>
      <w:pStyle w:val="Zaglavlje"/>
    </w:pPr>
    <w:r>
      <w:tab/>
      <w:t xml:space="preserve">   </w:t>
    </w:r>
  </w:p>
  <w:p w:rsidRDefault="002D7C4F" w:rsidP="000F59D6" w:rsidR="002D7C4F">
    <w:pPr>
      <w:pStyle w:val="Zaglavlje"/>
      <w:jc w:val="right"/>
    </w:pPr>
    <w:r>
      <w:t xml:space="preserve">                                                                                        Posl. br. 15 Stpn-</w:t>
    </w:r>
    <w:r w:rsidR="009C5669">
      <w:t>3/2016-7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decimal"/>
      <w:suff w:val="nothing"/>
      <w:lvlText w:val="%1."/>
      <w:lvlJc w:val="left"/>
      <w:pPr>
        <w:tabs>
          <w:tab w:pos="0" w:val="num"/>
        </w:tabs>
        <w:ind w:firstLine="0" w:left="0"/>
      </w:pPr>
    </w:lvl>
    <w:lvl w:ilvl="1">
      <w:start w:val="1"/>
      <w:numFmt w:val="decimal"/>
      <w:suff w:val="nothing"/>
      <w:lvlText w:val="%2."/>
      <w:lvlJc w:val="left"/>
      <w:pPr>
        <w:tabs>
          <w:tab w:pos="0" w:val="num"/>
        </w:tabs>
        <w:ind w:firstLine="0" w:left="0"/>
      </w:pPr>
    </w:lvl>
    <w:lvl w:ilvl="2">
      <w:start w:val="1"/>
      <w:numFmt w:val="decimal"/>
      <w:suff w:val="nothing"/>
      <w:lvlText w:val="%3."/>
      <w:lvlJc w:val="left"/>
      <w:pPr>
        <w:tabs>
          <w:tab w:pos="0" w:val="num"/>
        </w:tabs>
        <w:ind w:firstLine="0" w:left="0"/>
      </w:pPr>
    </w:lvl>
    <w:lvl w:ilvl="3">
      <w:start w:val="1"/>
      <w:numFmt w:val="decimal"/>
      <w:suff w:val="nothing"/>
      <w:lvlText w:val="%4."/>
      <w:lvlJc w:val="left"/>
      <w:pPr>
        <w:tabs>
          <w:tab w:pos="0" w:val="num"/>
        </w:tabs>
        <w:ind w:firstLine="0" w:left="0"/>
      </w:pPr>
    </w:lvl>
    <w:lvl w:ilvl="4">
      <w:start w:val="1"/>
      <w:numFmt w:val="decimal"/>
      <w:suff w:val="nothing"/>
      <w:lvlText w:val="%5."/>
      <w:lvlJc w:val="left"/>
      <w:pPr>
        <w:tabs>
          <w:tab w:pos="0" w:val="num"/>
        </w:tabs>
        <w:ind w:firstLine="0" w:left="0"/>
      </w:pPr>
    </w:lvl>
    <w:lvl w:ilvl="5">
      <w:start w:val="1"/>
      <w:numFmt w:val="decimal"/>
      <w:suff w:val="nothing"/>
      <w:lvlText w:val="%6."/>
      <w:lvlJc w:val="left"/>
      <w:pPr>
        <w:tabs>
          <w:tab w:pos="0" w:val="num"/>
        </w:tabs>
        <w:ind w:firstLine="0" w:left="0"/>
      </w:pPr>
    </w:lvl>
    <w:lvl w:ilvl="6">
      <w:start w:val="1"/>
      <w:numFmt w:val="decimal"/>
      <w:suff w:val="nothing"/>
      <w:lvlText w:val="%7."/>
      <w:lvlJc w:val="left"/>
      <w:pPr>
        <w:tabs>
          <w:tab w:pos="0" w:val="num"/>
        </w:tabs>
        <w:ind w:firstLine="0" w:left="0"/>
      </w:pPr>
    </w:lvl>
    <w:lvl w:ilvl="7">
      <w:start w:val="1"/>
      <w:numFmt w:val="decimal"/>
      <w:suff w:val="nothing"/>
      <w:lvlText w:val="%8."/>
      <w:lvlJc w:val="left"/>
      <w:pPr>
        <w:tabs>
          <w:tab w:pos="0" w:val="num"/>
        </w:tabs>
        <w:ind w:firstLine="0" w:left="0"/>
      </w:pPr>
    </w:lvl>
    <w:lvl w:ilvl="8">
      <w:start w:val="1"/>
      <w:numFmt w:val="decimal"/>
      <w:suff w:val="nothing"/>
      <w:lvlText w:val="%9."/>
      <w:lvlJc w:val="left"/>
      <w:pPr>
        <w:tabs>
          <w:tab w:pos="0" w:val="num"/>
        </w:tabs>
        <w:ind w:firstLine="0" w:left="0"/>
      </w:pPr>
    </w:lvl>
  </w:abstractNum>
  <w:abstractNum w:abstractNumId="1">
    <w:nsid w:val="1E142C0C"/>
    <w:multiLevelType w:val="hybridMultilevel"/>
    <w:tmpl w:val="24B6BF5C"/>
    <w:lvl w:tplc="A1E8B8D4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0E561E2"/>
    <w:multiLevelType w:val="hybridMultilevel"/>
    <w:tmpl w:val="8A7EAD18"/>
    <w:lvl w:tplc="9482A8A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448765D"/>
    <w:multiLevelType w:val="hybridMultilevel"/>
    <w:tmpl w:val="A56CB31C"/>
    <w:lvl w:tplc="966C35D6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4">
    <w:nsid w:val="64CA6FED"/>
    <w:multiLevelType w:val="hybridMultilevel"/>
    <w:tmpl w:val="C686BB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A1E1E99"/>
    <w:multiLevelType w:val="hybridMultilevel"/>
    <w:tmpl w:val="5ECAF816"/>
    <w:lvl w:tplc="3014D8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0698791A" w:ilvl="1">
      <w:start w:val="1"/>
      <w:numFmt w:val="decimal"/>
      <w:lvlText w:val="%2."/>
      <w:lvlJc w:val="left"/>
      <w:pPr>
        <w:tabs>
          <w:tab w:pos="1500" w:val="num"/>
        </w:tabs>
        <w:ind w:hanging="420" w:left="1500"/>
      </w:pPr>
      <w:rPr>
        <w:rFonts w:hint="default"/>
        <w:b w:val="false"/>
      </w:rPr>
    </w:lvl>
    <w:lvl w:tplc="3FECCEA2" w:ilvl="2">
      <w:start w:val="2"/>
      <w:numFmt w:val="decimal"/>
      <w:lvlText w:val="%3-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B57"/>
    <w:rsid w:val="0001056A"/>
    <w:rsid w:val="000717E4"/>
    <w:rsid w:val="00076A66"/>
    <w:rsid w:val="00090D39"/>
    <w:rsid w:val="000E7D7B"/>
    <w:rsid w:val="000F29B3"/>
    <w:rsid w:val="000F59D6"/>
    <w:rsid w:val="00100298"/>
    <w:rsid w:val="00105284"/>
    <w:rsid w:val="0010747B"/>
    <w:rsid w:val="00163936"/>
    <w:rsid w:val="00164E3B"/>
    <w:rsid w:val="00186C4A"/>
    <w:rsid w:val="001D69D9"/>
    <w:rsid w:val="00217A4F"/>
    <w:rsid w:val="0023469E"/>
    <w:rsid w:val="002454C3"/>
    <w:rsid w:val="002A414C"/>
    <w:rsid w:val="002B35A0"/>
    <w:rsid w:val="002D7C4F"/>
    <w:rsid w:val="0034097A"/>
    <w:rsid w:val="003808FF"/>
    <w:rsid w:val="003A0E10"/>
    <w:rsid w:val="003C0B1C"/>
    <w:rsid w:val="003E68D9"/>
    <w:rsid w:val="00433F2A"/>
    <w:rsid w:val="004567EA"/>
    <w:rsid w:val="00471BF9"/>
    <w:rsid w:val="004C288C"/>
    <w:rsid w:val="004D679E"/>
    <w:rsid w:val="004E390E"/>
    <w:rsid w:val="004F7F88"/>
    <w:rsid w:val="005007A8"/>
    <w:rsid w:val="00523F7C"/>
    <w:rsid w:val="00545EE4"/>
    <w:rsid w:val="00553AB5"/>
    <w:rsid w:val="005615E9"/>
    <w:rsid w:val="005820EE"/>
    <w:rsid w:val="0058324D"/>
    <w:rsid w:val="0060061E"/>
    <w:rsid w:val="006C3A89"/>
    <w:rsid w:val="006D6929"/>
    <w:rsid w:val="00704121"/>
    <w:rsid w:val="00711554"/>
    <w:rsid w:val="00711FEE"/>
    <w:rsid w:val="00762C00"/>
    <w:rsid w:val="007940D3"/>
    <w:rsid w:val="007A56C6"/>
    <w:rsid w:val="007C326F"/>
    <w:rsid w:val="007E6018"/>
    <w:rsid w:val="007F3ABC"/>
    <w:rsid w:val="008136D9"/>
    <w:rsid w:val="00841B2A"/>
    <w:rsid w:val="008D0135"/>
    <w:rsid w:val="008E419B"/>
    <w:rsid w:val="00903B57"/>
    <w:rsid w:val="009423FC"/>
    <w:rsid w:val="00963F0C"/>
    <w:rsid w:val="009C5669"/>
    <w:rsid w:val="009E4274"/>
    <w:rsid w:val="00A01DCA"/>
    <w:rsid w:val="00A0572A"/>
    <w:rsid w:val="00A25AEF"/>
    <w:rsid w:val="00A30CBB"/>
    <w:rsid w:val="00AA1FE9"/>
    <w:rsid w:val="00AE33A8"/>
    <w:rsid w:val="00B27F97"/>
    <w:rsid w:val="00B45021"/>
    <w:rsid w:val="00BC2635"/>
    <w:rsid w:val="00BF3FB3"/>
    <w:rsid w:val="00C15444"/>
    <w:rsid w:val="00C179A2"/>
    <w:rsid w:val="00C445DA"/>
    <w:rsid w:val="00CB50BA"/>
    <w:rsid w:val="00CF59DE"/>
    <w:rsid w:val="00D01801"/>
    <w:rsid w:val="00D028C5"/>
    <w:rsid w:val="00D27008"/>
    <w:rsid w:val="00D62AD8"/>
    <w:rsid w:val="00D97BD4"/>
    <w:rsid w:val="00DA060B"/>
    <w:rsid w:val="00DB2CB8"/>
    <w:rsid w:val="00E1279F"/>
    <w:rsid w:val="00E46481"/>
    <w:rsid w:val="00E95336"/>
    <w:rsid w:val="00EF184D"/>
    <w:rsid w:val="00F34EA4"/>
    <w:rsid w:val="00F41A01"/>
    <w:rsid w:val="00F47A93"/>
    <w:rsid w:val="00F63047"/>
    <w:rsid w:val="00F72526"/>
    <w:rsid w:val="00F75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0572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B35A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B35A0"/>
    <w:pPr>
      <w:tabs>
        <w:tab w:pos="4536" w:val="center"/>
        <w:tab w:pos="9072" w:val="right"/>
      </w:tabs>
    </w:pPr>
  </w:style>
  <w:style w:customStyle="true" w:styleId="western" w:type="paragraph">
    <w:name w:val="western"/>
    <w:basedOn w:val="Normal"/>
    <w:rsid w:val="002B35A0"/>
    <w:pPr>
      <w:spacing w:beforeAutospacing="true" w:before="100"/>
      <w:jc w:val="both"/>
    </w:pPr>
    <w:rPr>
      <w:rFonts w:cs="Arial" w:hAnsi="Arial" w:ascii="Arial"/>
      <w:color w:val="000000"/>
      <w:sz w:val="20"/>
      <w:szCs w:val="20"/>
    </w:rPr>
  </w:style>
  <w:style w:styleId="Brojstranice" w:type="character">
    <w:name w:val="page number"/>
    <w:basedOn w:val="Zadanifontodlomka"/>
    <w:rsid w:val="00F72526"/>
  </w:style>
  <w:style w:styleId="Tekstbalonia" w:type="paragraph">
    <w:name w:val="Balloon Text"/>
    <w:basedOn w:val="Normal"/>
    <w:link w:val="TekstbaloniaChar"/>
    <w:rsid w:val="00C179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179A2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7F3ABC"/>
    <w:rPr>
      <w:sz w:val="24"/>
      <w:szCs w:val="24"/>
    </w:rPr>
  </w:style>
  <w:style w:customStyle="true" w:styleId="Zadanifontodlomka1" w:type="character">
    <w:name w:val="Zadani font odlomka1"/>
    <w:rsid w:val="007F3ABC"/>
  </w:style>
  <w:style w:customStyle="true" w:styleId="Normal1" w:type="paragraph">
    <w:name w:val="Normal1"/>
    <w:rsid w:val="007F3ABC"/>
    <w:pPr>
      <w:widowControl w:val="false"/>
      <w:suppressAutoHyphens/>
      <w:spacing w:lineRule="atLeast" w:line="100"/>
      <w:textAlignment w:val="baseline"/>
    </w:pPr>
    <w:rPr>
      <w:rFonts w:eastAsia="Arial"/>
      <w:kern w:val="1"/>
      <w:lang w:eastAsia="ar-SA"/>
    </w:rPr>
  </w:style>
  <w:style w:customStyle="true" w:styleId="Odlomakpopisa1" w:type="paragraph">
    <w:name w:val="Odlomak popisa1"/>
    <w:basedOn w:val="Normal"/>
    <w:rsid w:val="007F3ABC"/>
    <w:pPr>
      <w:suppressAutoHyphens/>
      <w:overflowPunct w:val="false"/>
      <w:spacing w:lineRule="atLeast" w:line="100"/>
      <w:jc w:val="both"/>
      <w:textAlignment w:val="baseline"/>
    </w:pPr>
    <w:rPr>
      <w:rFonts w:hAnsi="Garamond CRO" w:ascii="Garamond CRO"/>
      <w:kern w:val="1"/>
      <w:sz w:val="26"/>
      <w:szCs w:val="20"/>
      <w:lang w:eastAsia="ar-SA" w:val="en-GB"/>
    </w:rPr>
  </w:style>
  <w:style w:styleId="Odlomakpopisa" w:type="paragraph">
    <w:name w:val="List Paragraph"/>
    <w:basedOn w:val="Normal"/>
    <w:uiPriority w:val="34"/>
    <w:qFormat/>
    <w:rsid w:val="004E390E"/>
    <w:pPr>
      <w:ind w:left="708"/>
    </w:pPr>
    <w:rPr>
      <w:rFonts w:hAnsi="Courier New" w:ascii="Courier New"/>
      <w:szCs w:val="20"/>
      <w:lang w:val="en-US"/>
    </w:rPr>
  </w:style>
  <w:style w:styleId="Elegantnatablica" w:type="table">
    <w:name w:val="Table Elegant"/>
    <w:basedOn w:val="Obinatablica"/>
    <w:rsid w:val="00545EE4"/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Bezproreda" w:type="paragraph">
    <w:name w:val="No Spacing"/>
    <w:uiPriority w:val="1"/>
    <w:qFormat/>
    <w:rsid w:val="0010528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53A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3AB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3AB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3AB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3AB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0572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B35A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B35A0"/>
    <w:pPr>
      <w:tabs>
        <w:tab w:pos="4536" w:val="center"/>
        <w:tab w:pos="9072" w:val="right"/>
      </w:tabs>
    </w:pPr>
  </w:style>
  <w:style w:customStyle="1" w:styleId="western" w:type="paragraph">
    <w:name w:val="western"/>
    <w:basedOn w:val="Normal"/>
    <w:rsid w:val="002B35A0"/>
    <w:pPr>
      <w:spacing w:before="100" w:beforeAutospacing="1"/>
      <w:jc w:val="both"/>
    </w:pPr>
    <w:rPr>
      <w:rFonts w:ascii="Arial" w:cs="Arial" w:hAnsi="Arial"/>
      <w:color w:val="000000"/>
      <w:sz w:val="20"/>
      <w:szCs w:val="20"/>
    </w:rPr>
  </w:style>
  <w:style w:styleId="Brojstranice" w:type="character">
    <w:name w:val="page number"/>
    <w:basedOn w:val="Zadanifontodlomka"/>
    <w:rsid w:val="00F72526"/>
  </w:style>
  <w:style w:styleId="Tekstbalonia" w:type="paragraph">
    <w:name w:val="Balloon Text"/>
    <w:basedOn w:val="Normal"/>
    <w:link w:val="TekstbaloniaChar"/>
    <w:rsid w:val="00C179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179A2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7F3ABC"/>
    <w:rPr>
      <w:sz w:val="24"/>
      <w:szCs w:val="24"/>
    </w:rPr>
  </w:style>
  <w:style w:customStyle="1" w:styleId="Zadanifontodlomka1" w:type="character">
    <w:name w:val="Zadani font odlomka1"/>
    <w:rsid w:val="007F3ABC"/>
  </w:style>
  <w:style w:customStyle="1" w:styleId="Normal1" w:type="paragraph">
    <w:name w:val="Normal1"/>
    <w:rsid w:val="007F3ABC"/>
    <w:pPr>
      <w:widowControl w:val="0"/>
      <w:suppressAutoHyphens/>
      <w:spacing w:line="100" w:lineRule="atLeast"/>
      <w:textAlignment w:val="baseline"/>
    </w:pPr>
    <w:rPr>
      <w:rFonts w:eastAsia="Arial"/>
      <w:kern w:val="1"/>
      <w:lang w:eastAsia="ar-SA"/>
    </w:rPr>
  </w:style>
  <w:style w:customStyle="1" w:styleId="Odlomakpopisa1" w:type="paragraph">
    <w:name w:val="Odlomak popisa1"/>
    <w:basedOn w:val="Normal"/>
    <w:rsid w:val="007F3ABC"/>
    <w:pPr>
      <w:suppressAutoHyphens/>
      <w:overflowPunct w:val="0"/>
      <w:spacing w:line="100" w:lineRule="atLeast"/>
      <w:jc w:val="both"/>
      <w:textAlignment w:val="baseline"/>
    </w:pPr>
    <w:rPr>
      <w:rFonts w:ascii="Garamond CRO" w:hAnsi="Garamond CRO"/>
      <w:kern w:val="1"/>
      <w:sz w:val="26"/>
      <w:szCs w:val="20"/>
      <w:lang w:eastAsia="ar-SA" w:val="en-GB"/>
    </w:rPr>
  </w:style>
  <w:style w:styleId="Odlomakpopisa" w:type="paragraph">
    <w:name w:val="List Paragraph"/>
    <w:basedOn w:val="Normal"/>
    <w:uiPriority w:val="34"/>
    <w:qFormat/>
    <w:rsid w:val="004E390E"/>
    <w:pPr>
      <w:ind w:left="708"/>
    </w:pPr>
    <w:rPr>
      <w:rFonts w:ascii="Courier New" w:hAnsi="Courier New"/>
      <w:szCs w:val="20"/>
      <w:lang w:val="en-US"/>
    </w:rPr>
  </w:style>
  <w:style w:styleId="Elegantnatablica" w:type="table">
    <w:name w:val="Table Elegant"/>
    <w:basedOn w:val="Obinatablica"/>
    <w:rsid w:val="00545EE4"/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Bezproreda" w:type="paragraph">
    <w:name w:val="No Spacing"/>
    <w:uiPriority w:val="1"/>
    <w:qFormat/>
    <w:rsid w:val="0010528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53A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3AB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3AB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3AB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3AB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svibnja 2016.</izvorni_sadrzaj>
    <derivirana_varijabla naziv="DomainObject.DatumDonosenjaOdluke_1">20.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Stpn-3/2016-7</izvorni_sadrzaj>
    <derivirana_varijabla naziv="DomainObject.Oznaka_1">Stpn-3/2016-7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Stpn-3/2016</izvorni_sadrzaj>
    <derivirana_varijabla naziv="DomainObject.Predmet.OznakaBroj_1">Stpn-3/2016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IVO RAJKOVAČA  Viškovo</izvorni_sadrzaj>
    <derivirana_varijabla naziv="DomainObject.Predmet.StrankaFormated_1">  IVO RAJKOVAČA  Viškovo</derivirana_varijabla>
  </DomainObject.Predmet.StrankaFormated>
  <DomainObject.Predmet.StrankaFormatedOIB>
    <izvorni_sadrzaj>  IVO RAJKOVAČA  Viškovo, OIB 11828064117</izvorni_sadrzaj>
    <derivirana_varijabla naziv="DomainObject.Predmet.StrankaFormatedOIB_1">  IVO RAJKOVAČA  Viškovo, OIB 11828064117</derivirana_varijabla>
  </DomainObject.Predmet.StrankaFormatedOIB>
  <DomainObject.Predmet.StrankaFormatedWithAdress>
    <izvorni_sadrzaj> IVO RAJKOVAČA  Viškovo, Saršoni 96, 51216 Viškovo</izvorni_sadrzaj>
    <derivirana_varijabla naziv="DomainObject.Predmet.StrankaFormatedWithAdress_1"> IVO RAJKOVAČA  Viškovo, Saršoni 96, 51216 Viškovo</derivirana_varijabla>
  </DomainObject.Predmet.StrankaFormatedWithAdress>
  <DomainObject.Predmet.StrankaFormatedWithAdressOIB>
    <izvorni_sadrzaj> IVO RAJKOVAČA  Viškovo, OIB 11828064117, Saršoni 96, 51216 Viškovo</izvorni_sadrzaj>
    <derivirana_varijabla naziv="DomainObject.Predmet.StrankaFormatedWithAdressOIB_1"> IVO RAJKOVAČA  Viškovo, OIB 11828064117, Saršoni 96, 51216 Viškovo</derivirana_varijabla>
  </DomainObject.Predmet.StrankaFormatedWithAdressOIB>
  <DomainObject.Predmet.StrankaWithAdress>
    <izvorni_sadrzaj>IVO RAJKOVAČA  Viškovo Saršoni 96,51216 Viškovo</izvorni_sadrzaj>
    <derivirana_varijabla naziv="DomainObject.Predmet.StrankaWithAdress_1">IVO RAJKOVAČA  Viškovo Saršoni 96,51216 Viškovo</derivirana_varijabla>
  </DomainObject.Predmet.StrankaWithAdress>
  <DomainObject.Predmet.StrankaWithAdressOIB>
    <izvorni_sadrzaj>IVO RAJKOVAČA  Viškovo, OIB 11828064117, Saršoni 96,51216 Viškovo</izvorni_sadrzaj>
    <derivirana_varijabla naziv="DomainObject.Predmet.StrankaWithAdressOIB_1">IVO RAJKOVAČA  Viškovo, OIB 11828064117, Saršoni 96,51216 Viškovo</derivirana_varijabla>
  </DomainObject.Predmet.StrankaWithAdressOIB>
  <DomainObject.Predmet.StrankaNazivFormated>
    <izvorni_sadrzaj>IVO RAJKOVAČA  Viškovo</izvorni_sadrzaj>
    <derivirana_varijabla naziv="DomainObject.Predmet.StrankaNazivFormated_1">IVO RAJKOVAČA  Viškovo</derivirana_varijabla>
  </DomainObject.Predmet.StrankaNazivFormated>
  <DomainObject.Predmet.StrankaNazivFormatedOIB>
    <izvorni_sadrzaj>IVO RAJKOVAČA  Viškovo, OIB 11828064117</izvorni_sadrzaj>
    <derivirana_varijabla naziv="DomainObject.Predmet.StrankaNazivFormatedOIB_1">IVO RAJKOVAČA  Viškovo, OIB 11828064117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IVO RAJKOVAČA  Viškovo</item>
    </izvorni_sadrzaj>
    <derivirana_varijabla naziv="DomainObject.Predmet.StrankaListFormated_1">
      <item>IVO RAJKOVAČA  Viškovo</item>
    </derivirana_varijabla>
  </DomainObject.Predmet.StrankaListFormated>
  <DomainObject.Predmet.StrankaListFormatedOIB>
    <izvorni_sadrzaj>
      <item>IVO RAJKOVAČA  Viškovo, OIB 11828064117</item>
    </izvorni_sadrzaj>
    <derivirana_varijabla naziv="DomainObject.Predmet.StrankaListFormatedOIB_1">
      <item>IVO RAJKOVAČA  Viškovo, OIB 11828064117</item>
    </derivirana_varijabla>
  </DomainObject.Predmet.StrankaListFormatedOIB>
  <DomainObject.Predmet.StrankaListFormatedWithAdress>
    <izvorni_sadrzaj>
      <item>IVO RAJKOVAČA  Viškovo, Saršoni 96, 51216 Viškovo</item>
    </izvorni_sadrzaj>
    <derivirana_varijabla naziv="DomainObject.Predmet.StrankaListFormatedWithAdress_1">
      <item>IVO RAJKOVAČA  Viškovo, Saršoni 96, 51216 Viškovo</item>
    </derivirana_varijabla>
  </DomainObject.Predmet.StrankaListFormatedWithAdress>
  <DomainObject.Predmet.StrankaListFormatedWithAdressOIB>
    <izvorni_sadrzaj>
      <item>IVO RAJKOVAČA  Viškovo, OIB 11828064117, Saršoni 96, 51216 Viškovo</item>
    </izvorni_sadrzaj>
    <derivirana_varijabla naziv="DomainObject.Predmet.StrankaListFormatedWithAdressOIB_1">
      <item>IVO RAJKOVAČA  Viškovo, OIB 11828064117, Saršoni 96, 51216 Viškovo</item>
    </derivirana_varijabla>
  </DomainObject.Predmet.StrankaListFormatedWithAdressOIB>
  <DomainObject.Predmet.StrankaListNazivFormated>
    <izvorni_sadrzaj>
      <item>IVO RAJKOVAČA  Viškovo</item>
    </izvorni_sadrzaj>
    <derivirana_varijabla naziv="DomainObject.Predmet.StrankaListNazivFormated_1">
      <item>IVO RAJKOVAČA  Viškovo</item>
    </derivirana_varijabla>
  </DomainObject.Predmet.StrankaListNazivFormated>
  <DomainObject.Predmet.StrankaListNazivFormatedOIB>
    <izvorni_sadrzaj>
      <item>IVO RAJKOVAČA  Viškovo, OIB 11828064117</item>
    </izvorni_sadrzaj>
    <derivirana_varijabla naziv="DomainObject.Predmet.StrankaListNazivFormatedOIB_1">
      <item>IVO RAJKOVAČA  Viškovo, OIB 11828064117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2016.</izvorni_sadrzaj>
    <derivirana_varijabla naziv="DomainObject.Datum_1">20. svibnja 2016.</derivirana_varijabla>
  </DomainObject.Datum>
  <DomainObject.PoslovniBrojDokumenta>
    <izvorni_sadrzaj>Stpn-3/2016-7</izvorni_sadrzaj>
    <derivirana_varijabla naziv="DomainObject.PoslovniBrojDokumenta_1">Stpn-3/2016-7</derivirana_varijabla>
  </DomainObject.PoslovniBrojDokumenta>
  <DomainObject.Predmet.StrankaIDrugi>
    <izvorni_sadrzaj>IVO RAJKOVAČA  Viškovo</izvorni_sadrzaj>
    <derivirana_varijabla naziv="DomainObject.Predmet.StrankaIDrugi_1">IVO RAJKOVAČA  Viškovo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IVO RAJKOVAČA  Viškovo, OIB 11828064117, Saršoni 96, 51216 Viškovo</izvorni_sadrzaj>
    <derivirana_varijabla naziv="DomainObject.Predmet.StrankaIDrugiAdressOIB_1">IVO RAJKOVAČA  Viškovo, OIB 11828064117, Saršoni 96, 51216 Viškovo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IVO RAJKOVAČA  Viškovo</item>
    </izvorni_sadrzaj>
    <derivirana_varijabla naziv="DomainObject.Predmet.SudioniciListNaziv_1">
      <item>IVO RAJKOVAČA  Viškovo</item>
    </derivirana_varijabla>
  </DomainObject.Predmet.SudioniciListNaziv>
  <DomainObject.Predmet.SudioniciListAdressOIB>
    <izvorni_sadrzaj>
      <item>IVO RAJKOVAČA  Viškovo, OIB 11828064117, Saršoni 96,51216 Viškovo</item>
    </izvorni_sadrzaj>
    <derivirana_varijabla naziv="DomainObject.Predmet.SudioniciListAdressOIB_1">
      <item>IVO RAJKOVAČA  Viškovo, OIB 11828064117, Saršoni 96,51216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11828064117</item>
    </izvorni_sadrzaj>
    <derivirana_varijabla naziv="DomainObject.Predmet.SudioniciListNazivOIB_1">
      <item>, OIB 11828064117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564DBC-DD81-49B7-B337-DFDF0A7B2A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878</properties:Words>
  <properties:Characters>5039</properties:Characters>
  <properties:Lines>134</properties:Lines>
  <properties:Paragraphs>51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U    I M E    R E P U B L I K E    H R V A T S K E</vt:lpstr>
    </vt:vector>
  </properties:TitlesOfParts>
  <properties:LinksUpToDate>false</properties:LinksUpToDate>
  <properties:CharactersWithSpaces>6044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2016-05-20T07:08:00Z</dcterms:created>
  <dc:creator>ksarlija</dc:creator>
  <cp:lastModifiedBy>Jasna Radulović</cp:lastModifiedBy>
  <cp:lastPrinted>2016-02-18T10:05:00Z</cp:lastPrinted>
  <dcterms:modified xmlns:xsi="http://www.w3.org/2001/XMLSchema-instance" xsi:type="dcterms:W3CDTF">2016-05-20T07:14:00Z</dcterms:modified>
  <cp:revision>4</cp:revision>
  <dc:title>U    I M E    R E P U B L I K E    H R V A T S K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Stpn-3/2016-7 / Odluka - Rješenje o odobravanju sklapanja predstečajne nagodbe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