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1f92" w14:paraId="38e1f92" w:rsidRDefault="00A721F3" w:rsidP="005140BE" w:rsidR="00573F89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721F3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721F3" w:rsidP="00C47F26" w:rsidR="00C47F26" w:rsidRPr="00C510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47F26" w:rsidRPr="00C47F26">
        <w:rPr>
          <w:sz w:val="24"/>
          <w:szCs w:val="24"/>
        </w:rPr>
        <w:t>Zagreb, Amruševa 2/II</w:t>
      </w:r>
    </w:p>
    <w:p w:rsidRDefault="00C5103D" w:rsidP="00C5103D" w:rsidR="00C5103D" w:rsidRPr="00C5103D">
      <w:pPr>
        <w:jc w:val="right"/>
        <w:rPr>
          <w:sz w:val="24"/>
          <w:szCs w:val="24"/>
        </w:rPr>
      </w:pPr>
      <w:r w:rsidRPr="00C5103D">
        <w:rPr>
          <w:sz w:val="24"/>
          <w:szCs w:val="24"/>
        </w:rPr>
        <w:t xml:space="preserve">                                        85. St-2497/16</w:t>
      </w:r>
    </w:p>
    <w:p w:rsidRDefault="00C5103D" w:rsidP="00C5103D" w:rsidR="00C5103D" w:rsidRPr="00C5103D">
      <w:pPr>
        <w:ind w:firstLine="720"/>
        <w:jc w:val="center"/>
        <w:rPr>
          <w:sz w:val="24"/>
          <w:szCs w:val="24"/>
        </w:rPr>
      </w:pPr>
    </w:p>
    <w:p w:rsidRDefault="00C5103D" w:rsidP="00C5103D" w:rsidR="00C5103D" w:rsidRPr="00C5103D">
      <w:pPr>
        <w:jc w:val="center"/>
        <w:rPr>
          <w:sz w:val="24"/>
          <w:szCs w:val="24"/>
        </w:rPr>
      </w:pPr>
      <w:r w:rsidRPr="00C5103D">
        <w:rPr>
          <w:sz w:val="24"/>
          <w:szCs w:val="24"/>
        </w:rPr>
        <w:t>U  I M E  R E P U B L I K E  H R V A T S K E</w:t>
      </w:r>
    </w:p>
    <w:p w:rsidRDefault="00C5103D" w:rsidP="00C5103D" w:rsidR="00C5103D" w:rsidRPr="00C5103D">
      <w:pPr>
        <w:jc w:val="center"/>
        <w:rPr>
          <w:sz w:val="24"/>
          <w:szCs w:val="24"/>
        </w:rPr>
      </w:pPr>
    </w:p>
    <w:p w:rsidRDefault="00C5103D" w:rsidP="00C5103D" w:rsidR="00C5103D" w:rsidRPr="00C5103D">
      <w:pPr>
        <w:jc w:val="center"/>
        <w:rPr>
          <w:sz w:val="24"/>
          <w:szCs w:val="24"/>
        </w:rPr>
      </w:pPr>
      <w:r w:rsidRPr="00C5103D">
        <w:rPr>
          <w:sz w:val="24"/>
          <w:szCs w:val="24"/>
        </w:rPr>
        <w:t>R J E Š E N J E</w:t>
      </w:r>
    </w:p>
    <w:p w:rsidRDefault="00C5103D" w:rsidP="00C5103D" w:rsidR="00C5103D" w:rsidRPr="00C5103D">
      <w:pPr>
        <w:jc w:val="both"/>
        <w:rPr>
          <w:sz w:val="24"/>
          <w:szCs w:val="24"/>
        </w:rPr>
      </w:pPr>
    </w:p>
    <w:p w:rsidRDefault="00C5103D" w:rsidP="00C5103D" w:rsidR="00C5103D" w:rsidRPr="00C5103D">
      <w:pPr>
        <w:ind w:firstLine="720"/>
        <w:jc w:val="both"/>
        <w:rPr>
          <w:sz w:val="24"/>
          <w:szCs w:val="24"/>
        </w:rPr>
      </w:pPr>
      <w:r w:rsidRPr="00C5103D">
        <w:rPr>
          <w:sz w:val="24"/>
          <w:szCs w:val="24"/>
        </w:rPr>
        <w:t xml:space="preserve">Trgovački sud u Zagrebu, po sucu mr.sc. Ivani Koštarić Fegeš, u stečajnom postupku nad dužnikom </w:t>
      </w:r>
      <w:r w:rsidRPr="00C5103D">
        <w:rPr>
          <w:sz w:val="24"/>
          <w:szCs w:val="24"/>
          <w:lang w:val="pt-BR"/>
        </w:rPr>
        <w:t xml:space="preserve">BONUS PROTEGO d.o.o. u stečaju, Zagreb, Ivana Šibla 15, OIB: </w:t>
      </w:r>
      <w:r w:rsidRPr="00C5103D">
        <w:rPr>
          <w:sz w:val="24"/>
          <w:szCs w:val="24"/>
        </w:rPr>
        <w:t xml:space="preserve">32555960409, </w:t>
      </w:r>
      <w:r>
        <w:rPr>
          <w:sz w:val="24"/>
          <w:szCs w:val="24"/>
        </w:rPr>
        <w:t>20</w:t>
      </w:r>
      <w:r w:rsidRPr="00C5103D">
        <w:rPr>
          <w:sz w:val="24"/>
          <w:szCs w:val="24"/>
        </w:rPr>
        <w:t xml:space="preserve">. </w:t>
      </w:r>
      <w:r w:rsidR="00D65DE2">
        <w:rPr>
          <w:sz w:val="24"/>
          <w:szCs w:val="24"/>
        </w:rPr>
        <w:t>lipnja</w:t>
      </w:r>
      <w:r w:rsidRPr="00C5103D">
        <w:rPr>
          <w:sz w:val="24"/>
          <w:szCs w:val="24"/>
        </w:rPr>
        <w:t xml:space="preserve"> 2018.,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DA7D2B">
      <w:pPr>
        <w:ind w:firstLine="680"/>
        <w:jc w:val="both"/>
        <w:rPr>
          <w:sz w:val="24"/>
          <w:szCs w:val="24"/>
          <w:lang w:val="pt-BR"/>
        </w:rPr>
      </w:pPr>
      <w:r w:rsidRPr="00890159">
        <w:rPr>
          <w:sz w:val="24"/>
        </w:rPr>
        <w:t>I</w:t>
      </w:r>
      <w:r w:rsidR="00F05FF6" w:rsidRPr="00890159">
        <w:rPr>
          <w:sz w:val="24"/>
        </w:rPr>
        <w:t>.</w:t>
      </w:r>
      <w:r w:rsidRPr="00890159">
        <w:rPr>
          <w:sz w:val="24"/>
        </w:rPr>
        <w:t xml:space="preserve">  </w:t>
      </w:r>
      <w:r w:rsidR="00DA7D2B" w:rsidRPr="00890159">
        <w:rPr>
          <w:sz w:val="24"/>
        </w:rPr>
        <w:t xml:space="preserve">U stečajnom postupku nad stečajnim dužnikom </w:t>
      </w:r>
      <w:r w:rsidR="00185192" w:rsidRPr="00C5103D">
        <w:rPr>
          <w:sz w:val="24"/>
          <w:szCs w:val="24"/>
          <w:lang w:val="pt-BR"/>
        </w:rPr>
        <w:t xml:space="preserve">BONUS PROTEGO d.o.o. u stečaju, Zagreb, Ivana Šibla 15, OIB: </w:t>
      </w:r>
      <w:r w:rsidR="00185192" w:rsidRPr="00C5103D">
        <w:rPr>
          <w:sz w:val="24"/>
          <w:szCs w:val="24"/>
        </w:rPr>
        <w:t>32555960409</w:t>
      </w:r>
      <w:r w:rsidR="00DA7D2B" w:rsidRPr="00890159">
        <w:rPr>
          <w:sz w:val="24"/>
          <w:szCs w:val="24"/>
          <w:lang w:val="pt-BR"/>
        </w:rPr>
        <w:t>, stečajni</w:t>
      </w:r>
      <w:r w:rsidR="00DA7D2B">
        <w:rPr>
          <w:sz w:val="24"/>
          <w:szCs w:val="24"/>
          <w:lang w:val="pt-BR"/>
        </w:rPr>
        <w:t xml:space="preserve"> upravitelj nije dužan platiti predujam za pokri</w:t>
      </w:r>
      <w:r w:rsidR="00ED59A5">
        <w:rPr>
          <w:sz w:val="24"/>
          <w:szCs w:val="24"/>
          <w:lang w:val="pt-BR"/>
        </w:rPr>
        <w:t>ć</w:t>
      </w:r>
      <w:r w:rsidR="00DA7D2B">
        <w:rPr>
          <w:sz w:val="24"/>
          <w:szCs w:val="24"/>
          <w:lang w:val="pt-BR"/>
        </w:rPr>
        <w:t>e troškova prodaje elektroničkom javnom dražbom, prije nego što je predmet prodaje unovčen.</w:t>
      </w:r>
    </w:p>
    <w:p w:rsidRDefault="00FA03D2" w:rsidP="00DA7D2B" w:rsidR="00573F89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DA7D2B">
        <w:rPr>
          <w:sz w:val="24"/>
        </w:rPr>
        <w:t>Stečajni upravitel</w:t>
      </w:r>
      <w:r w:rsidR="00890159">
        <w:rPr>
          <w:sz w:val="24"/>
        </w:rPr>
        <w:t>j ć</w:t>
      </w:r>
      <w:r w:rsidR="00DA7D2B">
        <w:rPr>
          <w:sz w:val="24"/>
        </w:rPr>
        <w:t xml:space="preserve">e odmah po unovčenju predmeta prodaje platiti troškove provedbe prodaje  </w:t>
      </w:r>
      <w:r w:rsidR="00DA7D2B">
        <w:rPr>
          <w:sz w:val="24"/>
          <w:szCs w:val="24"/>
          <w:lang w:val="pt-BR"/>
        </w:rPr>
        <w:t>elektroničkom javnom dražbom</w:t>
      </w:r>
      <w:r w:rsidR="00DA7D2B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F05FF6">
        <w:rPr>
          <w:sz w:val="24"/>
        </w:rPr>
        <w:t>suda</w:t>
      </w:r>
      <w:r w:rsidR="00605D9C">
        <w:rPr>
          <w:sz w:val="24"/>
        </w:rPr>
        <w:t xml:space="preserve"> poslovni broj </w:t>
      </w:r>
      <w:r w:rsidR="00185192" w:rsidRPr="00C5103D">
        <w:rPr>
          <w:sz w:val="24"/>
          <w:szCs w:val="24"/>
        </w:rPr>
        <w:t>St-2497/16</w:t>
      </w:r>
      <w:r w:rsidR="00DA7D2B">
        <w:rPr>
          <w:sz w:val="24"/>
        </w:rPr>
        <w:t xml:space="preserve"> od </w:t>
      </w:r>
      <w:r w:rsidR="00185192" w:rsidRPr="00C5103D">
        <w:rPr>
          <w:sz w:val="24"/>
          <w:szCs w:val="24"/>
        </w:rPr>
        <w:t>St-2497/16</w:t>
      </w:r>
      <w:r w:rsidR="00F05FF6">
        <w:rPr>
          <w:sz w:val="24"/>
        </w:rPr>
        <w:t xml:space="preserve"> </w:t>
      </w:r>
      <w:r w:rsidR="00DA7D2B">
        <w:rPr>
          <w:sz w:val="24"/>
        </w:rPr>
        <w:t xml:space="preserve">određena je prodaja imovine stečajnog dužnika </w:t>
      </w:r>
      <w:r w:rsidR="00185192" w:rsidRPr="00C5103D">
        <w:rPr>
          <w:sz w:val="24"/>
          <w:szCs w:val="24"/>
          <w:lang w:val="pt-BR"/>
        </w:rPr>
        <w:t xml:space="preserve">BONUS PROTEGO d.o.o. u stečaju, Zagreb, Ivana Šibla 15, OIB: </w:t>
      </w:r>
      <w:r w:rsidR="00185192" w:rsidRPr="00C5103D">
        <w:rPr>
          <w:sz w:val="24"/>
          <w:szCs w:val="24"/>
        </w:rPr>
        <w:t>32555960409,</w:t>
      </w:r>
      <w:r w:rsidR="00185192">
        <w:rPr>
          <w:sz w:val="24"/>
          <w:szCs w:val="24"/>
        </w:rPr>
        <w:t xml:space="preserve"> dok je </w:t>
      </w:r>
      <w:r w:rsidR="00DA7D2B">
        <w:rPr>
          <w:sz w:val="24"/>
          <w:szCs w:val="24"/>
          <w:lang w:val="pt-BR"/>
        </w:rPr>
        <w:t>zaključkom od 3. svibnja 201</w:t>
      </w:r>
      <w:r w:rsidR="00185192">
        <w:rPr>
          <w:sz w:val="24"/>
          <w:szCs w:val="24"/>
          <w:lang w:val="pt-BR"/>
        </w:rPr>
        <w:t>8</w:t>
      </w:r>
      <w:r w:rsidR="00DA7D2B">
        <w:rPr>
          <w:sz w:val="24"/>
          <w:szCs w:val="24"/>
          <w:lang w:val="pt-BR"/>
        </w:rPr>
        <w:t>. određeno da će se nekretnina stečajnog dužnika prodavati elektroničkom javnom dražbom koju će provesti Financijska agencija (FINA)</w:t>
      </w:r>
      <w:r w:rsidR="00D8769D">
        <w:rPr>
          <w:sz w:val="24"/>
        </w:rPr>
        <w:t xml:space="preserve">. </w:t>
      </w:r>
    </w:p>
    <w:p w:rsidRDefault="00185192" w:rsidP="00300092" w:rsidR="00DA7D2B">
      <w:pPr>
        <w:ind w:firstLine="680"/>
        <w:jc w:val="both"/>
        <w:rPr>
          <w:sz w:val="24"/>
          <w:szCs w:val="24"/>
          <w:lang w:val="pt-BR"/>
        </w:rPr>
      </w:pPr>
      <w:r>
        <w:rPr>
          <w:sz w:val="24"/>
        </w:rPr>
        <w:t xml:space="preserve">Na temelju </w:t>
      </w:r>
      <w:r w:rsidR="00DA7D2B">
        <w:rPr>
          <w:sz w:val="24"/>
        </w:rPr>
        <w:t>odredbe čl</w:t>
      </w:r>
      <w:r>
        <w:rPr>
          <w:sz w:val="24"/>
        </w:rPr>
        <w:t>anka</w:t>
      </w:r>
      <w:r w:rsidR="00DA7D2B">
        <w:rPr>
          <w:sz w:val="24"/>
        </w:rPr>
        <w:t xml:space="preserve"> 9. st</w:t>
      </w:r>
      <w:r>
        <w:rPr>
          <w:sz w:val="24"/>
        </w:rPr>
        <w:t>avka</w:t>
      </w:r>
      <w:r w:rsidR="00DA7D2B">
        <w:rPr>
          <w:sz w:val="24"/>
        </w:rPr>
        <w:t xml:space="preserve"> 1. Pravilnika o načinu i postupku provedbe prodaje nekretnina i pokretnina u ovršnom postupku (</w:t>
      </w:r>
      <w:r>
        <w:rPr>
          <w:sz w:val="24"/>
        </w:rPr>
        <w:t>"</w:t>
      </w:r>
      <w:r w:rsidR="00DA7D2B">
        <w:rPr>
          <w:sz w:val="24"/>
        </w:rPr>
        <w:t>Narodne novine</w:t>
      </w:r>
      <w:r>
        <w:rPr>
          <w:sz w:val="24"/>
        </w:rPr>
        <w:t>"</w:t>
      </w:r>
      <w:r w:rsidR="00DA7D2B">
        <w:rPr>
          <w:sz w:val="24"/>
        </w:rPr>
        <w:t xml:space="preserve"> broj 156/14) </w:t>
      </w:r>
      <w:r w:rsidR="00D25662">
        <w:rPr>
          <w:sz w:val="24"/>
        </w:rPr>
        <w:t xml:space="preserve">FINA </w:t>
      </w:r>
      <w:r w:rsidR="00DA7D2B">
        <w:rPr>
          <w:sz w:val="24"/>
        </w:rPr>
        <w:t xml:space="preserve">ima pravo zahtijevati predujam za pokriće troškova provedbe prodaje </w:t>
      </w:r>
      <w:r w:rsidR="00DA7D2B">
        <w:rPr>
          <w:sz w:val="24"/>
          <w:szCs w:val="24"/>
          <w:lang w:val="pt-BR"/>
        </w:rPr>
        <w:t>elektroničkom javnom dražbom.</w:t>
      </w:r>
    </w:p>
    <w:p w:rsidRDefault="00DA7D2B" w:rsidR="00890159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  <w:t>U konkretnom slučaju stečajn</w:t>
      </w:r>
      <w:r w:rsidR="00D25662">
        <w:rPr>
          <w:sz w:val="24"/>
          <w:szCs w:val="24"/>
          <w:lang w:val="pt-BR"/>
        </w:rPr>
        <w:t xml:space="preserve">i </w:t>
      </w:r>
      <w:r>
        <w:rPr>
          <w:sz w:val="24"/>
          <w:szCs w:val="24"/>
          <w:lang w:val="pt-BR"/>
        </w:rPr>
        <w:t xml:space="preserve">upravitelj je </w:t>
      </w:r>
      <w:r w:rsidR="00DD4A1E">
        <w:rPr>
          <w:sz w:val="24"/>
          <w:szCs w:val="24"/>
          <w:lang w:val="pt-BR"/>
        </w:rPr>
        <w:t xml:space="preserve">u izvješću i </w:t>
      </w:r>
      <w:r>
        <w:rPr>
          <w:sz w:val="24"/>
          <w:szCs w:val="24"/>
          <w:lang w:val="pt-BR"/>
        </w:rPr>
        <w:t>podnesk</w:t>
      </w:r>
      <w:r w:rsidR="00DD4A1E">
        <w:rPr>
          <w:sz w:val="24"/>
          <w:szCs w:val="24"/>
          <w:lang w:val="pt-BR"/>
        </w:rPr>
        <w:t>u</w:t>
      </w:r>
      <w:r>
        <w:rPr>
          <w:sz w:val="24"/>
          <w:szCs w:val="24"/>
          <w:lang w:val="pt-BR"/>
        </w:rPr>
        <w:t xml:space="preserve"> od </w:t>
      </w:r>
      <w:r w:rsidR="009A435D">
        <w:rPr>
          <w:sz w:val="24"/>
          <w:szCs w:val="24"/>
          <w:lang w:val="pt-BR"/>
        </w:rPr>
        <w:t>18. lipnja</w:t>
      </w:r>
      <w:r w:rsidR="004E1737">
        <w:rPr>
          <w:sz w:val="24"/>
          <w:szCs w:val="24"/>
          <w:lang w:val="pt-BR"/>
        </w:rPr>
        <w:t xml:space="preserve"> 201</w:t>
      </w:r>
      <w:r w:rsidR="009A435D">
        <w:rPr>
          <w:sz w:val="24"/>
          <w:szCs w:val="24"/>
          <w:lang w:val="pt-BR"/>
        </w:rPr>
        <w:t>8</w:t>
      </w:r>
      <w:r w:rsidR="004E1737">
        <w:rPr>
          <w:sz w:val="24"/>
          <w:szCs w:val="24"/>
          <w:lang w:val="pt-BR"/>
        </w:rPr>
        <w:t xml:space="preserve">. (list </w:t>
      </w:r>
      <w:r w:rsidR="00DD4A1E">
        <w:rPr>
          <w:sz w:val="24"/>
          <w:szCs w:val="24"/>
          <w:lang w:val="pt-BR"/>
        </w:rPr>
        <w:t xml:space="preserve">155. - </w:t>
      </w:r>
      <w:r w:rsidR="009A435D">
        <w:rPr>
          <w:sz w:val="24"/>
          <w:szCs w:val="24"/>
          <w:lang w:val="pt-BR"/>
        </w:rPr>
        <w:t>157.</w:t>
      </w:r>
      <w:r w:rsidR="004E1737">
        <w:rPr>
          <w:sz w:val="24"/>
          <w:szCs w:val="24"/>
          <w:lang w:val="pt-BR"/>
        </w:rPr>
        <w:t xml:space="preserve"> spisa) </w:t>
      </w:r>
      <w:r w:rsidR="00DD4A1E">
        <w:rPr>
          <w:sz w:val="24"/>
          <w:szCs w:val="24"/>
          <w:lang w:val="pt-BR"/>
        </w:rPr>
        <w:t>naveo kako na žiro računu dužnika nema sredstava zbog čega je predložio donošenje odluke kojom se određuje provedba elektroničke javne dražbe bez prethodno uplaćenog iznosa predujma, a koji iznos će se naknadno uplatiti po unovčenju dužnikove imovine.</w:t>
      </w:r>
      <w:r w:rsidR="00890159">
        <w:rPr>
          <w:sz w:val="24"/>
          <w:szCs w:val="24"/>
          <w:lang w:val="pt-BR"/>
        </w:rPr>
        <w:t xml:space="preserve">. </w:t>
      </w:r>
    </w:p>
    <w:p w:rsidRDefault="00890159" w:rsidP="00890159" w:rsidR="00F05FF6">
      <w:pPr>
        <w:jc w:val="both"/>
        <w:rPr>
          <w:sz w:val="24"/>
        </w:rPr>
      </w:pPr>
      <w:r>
        <w:rPr>
          <w:sz w:val="24"/>
          <w:szCs w:val="24"/>
          <w:lang w:val="pt-BR"/>
        </w:rPr>
        <w:tab/>
        <w:t xml:space="preserve">Slijedom navedenog, </w:t>
      </w:r>
      <w:r w:rsidR="00DD4A1E">
        <w:rPr>
          <w:sz w:val="24"/>
          <w:szCs w:val="24"/>
          <w:lang w:val="pt-BR"/>
        </w:rPr>
        <w:t xml:space="preserve">na temelju </w:t>
      </w:r>
      <w:r>
        <w:rPr>
          <w:sz w:val="24"/>
          <w:szCs w:val="24"/>
          <w:lang w:val="pt-BR"/>
        </w:rPr>
        <w:t>odredbe čl</w:t>
      </w:r>
      <w:r w:rsidR="00DD4A1E">
        <w:rPr>
          <w:sz w:val="24"/>
          <w:szCs w:val="24"/>
          <w:lang w:val="pt-BR"/>
        </w:rPr>
        <w:t>anka</w:t>
      </w:r>
      <w:r>
        <w:rPr>
          <w:sz w:val="24"/>
          <w:szCs w:val="24"/>
          <w:lang w:val="pt-BR"/>
        </w:rPr>
        <w:t xml:space="preserve"> 45. st</w:t>
      </w:r>
      <w:r w:rsidR="00DD4A1E">
        <w:rPr>
          <w:sz w:val="24"/>
          <w:szCs w:val="24"/>
          <w:lang w:val="pt-BR"/>
        </w:rPr>
        <w:t>avka</w:t>
      </w:r>
      <w:r>
        <w:rPr>
          <w:sz w:val="24"/>
          <w:szCs w:val="24"/>
          <w:lang w:val="pt-BR"/>
        </w:rPr>
        <w:t xml:space="preserve"> 1. </w:t>
      </w:r>
      <w:r>
        <w:rPr>
          <w:sz w:val="24"/>
        </w:rPr>
        <w:t>Stečajnog zakona („Narodne novine“ broj 71/15</w:t>
      </w:r>
      <w:r w:rsidR="00DD4A1E">
        <w:rPr>
          <w:sz w:val="24"/>
        </w:rPr>
        <w:t>.</w:t>
      </w:r>
      <w:r>
        <w:rPr>
          <w:sz w:val="24"/>
        </w:rPr>
        <w:t>, dalje: SZ) odlučeno je kao u izreci rješenja.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 w:rsidRPr="007E14F0">
      <w:pPr>
        <w:jc w:val="center"/>
        <w:rPr>
          <w:sz w:val="24"/>
          <w:szCs w:val="24"/>
        </w:rPr>
      </w:pPr>
      <w:r w:rsidRPr="007E14F0">
        <w:rPr>
          <w:sz w:val="24"/>
          <w:szCs w:val="24"/>
        </w:rPr>
        <w:t>U Zagrebu</w:t>
      </w:r>
      <w:r w:rsidR="00300092" w:rsidRPr="007E14F0">
        <w:rPr>
          <w:sz w:val="24"/>
          <w:szCs w:val="24"/>
        </w:rPr>
        <w:t xml:space="preserve"> </w:t>
      </w:r>
      <w:r w:rsidR="00D65DE2" w:rsidRPr="007E14F0">
        <w:rPr>
          <w:sz w:val="24"/>
          <w:szCs w:val="24"/>
        </w:rPr>
        <w:t>20</w:t>
      </w:r>
      <w:r w:rsidR="00300092" w:rsidRPr="007E14F0">
        <w:rPr>
          <w:sz w:val="24"/>
          <w:szCs w:val="24"/>
        </w:rPr>
        <w:t xml:space="preserve">. </w:t>
      </w:r>
      <w:r w:rsidR="00D65DE2" w:rsidRPr="007E14F0">
        <w:rPr>
          <w:sz w:val="24"/>
          <w:szCs w:val="24"/>
        </w:rPr>
        <w:t xml:space="preserve">lipnja </w:t>
      </w:r>
      <w:r w:rsidR="00112C2D" w:rsidRPr="007E14F0">
        <w:rPr>
          <w:sz w:val="24"/>
          <w:szCs w:val="24"/>
        </w:rPr>
        <w:t>201</w:t>
      </w:r>
      <w:r w:rsidR="00D65DE2" w:rsidRPr="007E14F0">
        <w:rPr>
          <w:sz w:val="24"/>
          <w:szCs w:val="24"/>
        </w:rPr>
        <w:t>8</w:t>
      </w:r>
      <w:r w:rsidR="00213078" w:rsidRPr="007E14F0">
        <w:rPr>
          <w:sz w:val="24"/>
          <w:szCs w:val="24"/>
        </w:rPr>
        <w:t>.</w:t>
      </w:r>
    </w:p>
    <w:p w:rsidRDefault="00112C2D" w:rsidP="003A5884" w:rsidR="003A5884" w:rsidRPr="007E14F0">
      <w:pPr>
        <w:jc w:val="both"/>
        <w:rPr>
          <w:sz w:val="24"/>
          <w:szCs w:val="24"/>
        </w:rPr>
      </w:pP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Pr="007E14F0">
        <w:rPr>
          <w:sz w:val="24"/>
          <w:szCs w:val="24"/>
        </w:rPr>
        <w:tab/>
      </w:r>
      <w:r w:rsidR="003A5884" w:rsidRPr="007E14F0">
        <w:rPr>
          <w:sz w:val="24"/>
          <w:szCs w:val="24"/>
        </w:rPr>
        <w:t>SUDAC</w:t>
      </w:r>
    </w:p>
    <w:p w:rsidRDefault="003A5884" w:rsidP="003A5884" w:rsidR="003A5884" w:rsidRPr="007E14F0">
      <w:pPr>
        <w:ind w:firstLine="720" w:left="5040"/>
        <w:jc w:val="center"/>
        <w:rPr>
          <w:sz w:val="24"/>
          <w:szCs w:val="24"/>
        </w:rPr>
      </w:pPr>
      <w:r w:rsidRPr="007E14F0">
        <w:rPr>
          <w:sz w:val="24"/>
          <w:szCs w:val="24"/>
        </w:rPr>
        <w:t>mr.sc. Ivana Koštarić Fegeš</w:t>
      </w:r>
      <w:r w:rsidR="00E33F73">
        <w:rPr>
          <w:sz w:val="24"/>
          <w:szCs w:val="24"/>
        </w:rPr>
        <w:t>, v.r.</w:t>
      </w:r>
    </w:p>
    <w:p w:rsidRDefault="003A5884" w:rsidP="003A5884" w:rsidR="003A5884" w:rsidRPr="007E14F0">
      <w:pPr>
        <w:jc w:val="both"/>
        <w:rPr>
          <w:sz w:val="24"/>
          <w:szCs w:val="24"/>
        </w:rPr>
      </w:pPr>
      <w:r w:rsidRPr="007E14F0">
        <w:rPr>
          <w:sz w:val="24"/>
          <w:szCs w:val="24"/>
        </w:rPr>
        <w:t xml:space="preserve">                                                                                                   </w:t>
      </w:r>
      <w:r w:rsidRPr="007E14F0">
        <w:rPr>
          <w:sz w:val="24"/>
          <w:szCs w:val="24"/>
        </w:rPr>
        <w:tab/>
        <w:t xml:space="preserve"> </w:t>
      </w:r>
    </w:p>
    <w:p w:rsidRDefault="003A5884" w:rsidP="003A5884" w:rsidR="003A5884" w:rsidRPr="00692FF7">
      <w:pPr>
        <w:jc w:val="both"/>
        <w:rPr>
          <w:b/>
          <w:szCs w:val="24"/>
        </w:rPr>
      </w:pPr>
    </w:p>
    <w:p w:rsidRDefault="003A5884" w:rsidP="003A5884" w:rsidR="003A5884" w:rsidRPr="003154EA">
      <w:pPr>
        <w:jc w:val="both"/>
        <w:rPr>
          <w:sz w:val="24"/>
          <w:szCs w:val="24"/>
        </w:rPr>
      </w:pPr>
      <w:r w:rsidRPr="003154EA">
        <w:rPr>
          <w:sz w:val="24"/>
          <w:szCs w:val="24"/>
        </w:rPr>
        <w:t>UPUTA O PRAVNOM LIJEKU:</w:t>
      </w:r>
    </w:p>
    <w:p w:rsidRDefault="003A5884" w:rsidP="003A5884" w:rsidR="003A5884" w:rsidRPr="003154EA">
      <w:pPr>
        <w:jc w:val="both"/>
        <w:rPr>
          <w:sz w:val="24"/>
          <w:szCs w:val="24"/>
        </w:rPr>
      </w:pPr>
      <w:r w:rsidRPr="003154EA">
        <w:rPr>
          <w:sz w:val="24"/>
          <w:szCs w:val="24"/>
        </w:rPr>
        <w:lastRenderedPageBreak/>
        <w:t xml:space="preserve">Protiv ovog rješenja </w:t>
      </w:r>
      <w:r w:rsidR="003154EA">
        <w:rPr>
          <w:sz w:val="24"/>
          <w:szCs w:val="24"/>
        </w:rPr>
        <w:t xml:space="preserve">može se izjaviti </w:t>
      </w:r>
      <w:r w:rsidRPr="003154EA">
        <w:rPr>
          <w:sz w:val="24"/>
          <w:szCs w:val="24"/>
        </w:rPr>
        <w:t>žalb</w:t>
      </w:r>
      <w:r w:rsidR="003154EA">
        <w:rPr>
          <w:sz w:val="24"/>
          <w:szCs w:val="24"/>
        </w:rPr>
        <w:t>a</w:t>
      </w:r>
      <w:r w:rsidRPr="003154EA">
        <w:rPr>
          <w:sz w:val="24"/>
          <w:szCs w:val="24"/>
        </w:rPr>
        <w:t xml:space="preserve"> ovom sudu u 3 primjerka za Visoki trgovački sud RH u roku od 8 dana od dana dostave rješenja. Dostava se smatra obavljenom istekom osmoga dana od dana objave ovog rješenja na mrežnoj stranici e-oglasna ploča Trgovačkog suda u Zagrebu (čl</w:t>
      </w:r>
      <w:r w:rsidR="00486A0E">
        <w:rPr>
          <w:sz w:val="24"/>
          <w:szCs w:val="24"/>
        </w:rPr>
        <w:t>anak</w:t>
      </w:r>
      <w:r w:rsidRPr="003154EA">
        <w:rPr>
          <w:sz w:val="24"/>
          <w:szCs w:val="24"/>
        </w:rPr>
        <w:t xml:space="preserve"> 12. st</w:t>
      </w:r>
      <w:r w:rsidR="00486A0E">
        <w:rPr>
          <w:sz w:val="24"/>
          <w:szCs w:val="24"/>
        </w:rPr>
        <w:t>avak</w:t>
      </w:r>
      <w:r w:rsidRPr="003154EA">
        <w:rPr>
          <w:sz w:val="24"/>
          <w:szCs w:val="24"/>
        </w:rPr>
        <w:t xml:space="preserve"> 1. SZ</w:t>
      </w:r>
      <w:r w:rsidR="00A712D6">
        <w:rPr>
          <w:sz w:val="24"/>
          <w:szCs w:val="24"/>
        </w:rPr>
        <w:t>-a</w:t>
      </w:r>
      <w:r w:rsidRPr="003154EA">
        <w:rPr>
          <w:sz w:val="24"/>
          <w:szCs w:val="24"/>
        </w:rPr>
        <w:t xml:space="preserve">). </w:t>
      </w:r>
    </w:p>
    <w:p w:rsidRDefault="003A5884" w:rsidP="003A5884" w:rsidR="003A5884" w:rsidRPr="00692FF7">
      <w:pPr>
        <w:jc w:val="both"/>
        <w:rPr>
          <w:szCs w:val="24"/>
        </w:rPr>
      </w:pPr>
    </w:p>
    <w:p w:rsidRDefault="00573F89" w:rsidP="003A5884" w:rsidR="00573F89">
      <w:pPr>
        <w:jc w:val="right"/>
        <w:rPr>
          <w:sz w:val="24"/>
        </w:rPr>
      </w:pPr>
    </w:p>
    <w:p w:rsidRDefault="00E33F73" w:rsidP="00E33F73" w:rsidR="00E33F7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E33F73" w:rsidP="00E33F73" w:rsidR="003A5884">
      <w:pPr>
        <w:jc w:val="both"/>
        <w:rPr>
          <w:sz w:val="24"/>
        </w:rPr>
      </w:pPr>
      <w:r>
        <w:rPr>
          <w:sz w:val="24"/>
          <w:szCs w:val="24"/>
        </w:rPr>
        <w:t>Natalija Perković</w:t>
      </w:r>
    </w:p>
    <w:sectPr w:rsidSect="00300092" w:rsidR="003A58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7" w:bottom="284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1A" w:rsidR="00194E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1A" w:rsidR="00194E1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1A" w:rsidR="00194E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1A" w:rsidR="00194E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F7AF3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94E1A" w:rsidR="00D47EDE">
    <w:pPr>
      <w:jc w:val="right"/>
      <w:rPr>
        <w:sz w:val="24"/>
      </w:rPr>
    </w:pPr>
    <w:r>
      <w:rPr>
        <w:sz w:val="24"/>
      </w:rPr>
      <w:t>85</w:t>
    </w:r>
    <w:r w:rsidR="00F05FF6">
      <w:rPr>
        <w:sz w:val="24"/>
      </w:rPr>
      <w:t>. St-</w:t>
    </w:r>
    <w:r w:rsidR="007E14F0">
      <w:rPr>
        <w:sz w:val="24"/>
      </w:rPr>
      <w:t>2497</w:t>
    </w:r>
    <w:r w:rsidR="00F05FF6">
      <w:rPr>
        <w:sz w:val="24"/>
      </w:rPr>
      <w:t>/1</w:t>
    </w:r>
    <w:r>
      <w:rPr>
        <w:sz w:val="24"/>
      </w:rPr>
      <w:t>6</w:t>
    </w:r>
  </w:p>
  <w:p w:rsidRDefault="00D47EDE" w:rsidR="00D47E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1A" w:rsidR="00194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2B81"/>
    <w:rsid w:val="0001248E"/>
    <w:rsid w:val="000254BE"/>
    <w:rsid w:val="00070E39"/>
    <w:rsid w:val="00090436"/>
    <w:rsid w:val="000959E1"/>
    <w:rsid w:val="001042FF"/>
    <w:rsid w:val="00112C2D"/>
    <w:rsid w:val="001150F8"/>
    <w:rsid w:val="001453AD"/>
    <w:rsid w:val="00185192"/>
    <w:rsid w:val="00191AB6"/>
    <w:rsid w:val="00194E1A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C4D6B"/>
    <w:rsid w:val="002D380A"/>
    <w:rsid w:val="002F4B21"/>
    <w:rsid w:val="002F7FDD"/>
    <w:rsid w:val="00300092"/>
    <w:rsid w:val="003154EA"/>
    <w:rsid w:val="00323E87"/>
    <w:rsid w:val="003835D9"/>
    <w:rsid w:val="0038747F"/>
    <w:rsid w:val="003A5884"/>
    <w:rsid w:val="003B2EE0"/>
    <w:rsid w:val="003C2088"/>
    <w:rsid w:val="003C2DBE"/>
    <w:rsid w:val="00406479"/>
    <w:rsid w:val="0041069A"/>
    <w:rsid w:val="0042601A"/>
    <w:rsid w:val="004538C2"/>
    <w:rsid w:val="0045448C"/>
    <w:rsid w:val="004701AC"/>
    <w:rsid w:val="00486A0E"/>
    <w:rsid w:val="004A339B"/>
    <w:rsid w:val="004A74E5"/>
    <w:rsid w:val="004B4857"/>
    <w:rsid w:val="004E173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5F7AF3"/>
    <w:rsid w:val="00605D9C"/>
    <w:rsid w:val="00617ED7"/>
    <w:rsid w:val="00626AAB"/>
    <w:rsid w:val="00672596"/>
    <w:rsid w:val="006B0E7F"/>
    <w:rsid w:val="006B58E5"/>
    <w:rsid w:val="00766D9D"/>
    <w:rsid w:val="007E14F0"/>
    <w:rsid w:val="007E2F47"/>
    <w:rsid w:val="008051B0"/>
    <w:rsid w:val="0082194B"/>
    <w:rsid w:val="0083451A"/>
    <w:rsid w:val="008747F2"/>
    <w:rsid w:val="00890159"/>
    <w:rsid w:val="008A2E30"/>
    <w:rsid w:val="008A79BB"/>
    <w:rsid w:val="008F7177"/>
    <w:rsid w:val="00906D18"/>
    <w:rsid w:val="009501DA"/>
    <w:rsid w:val="009549C7"/>
    <w:rsid w:val="009A435D"/>
    <w:rsid w:val="009A7414"/>
    <w:rsid w:val="009B38D1"/>
    <w:rsid w:val="009D521E"/>
    <w:rsid w:val="00A10516"/>
    <w:rsid w:val="00A56DD1"/>
    <w:rsid w:val="00A712D6"/>
    <w:rsid w:val="00A721F3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03D"/>
    <w:rsid w:val="00C5150F"/>
    <w:rsid w:val="00C6242C"/>
    <w:rsid w:val="00CD18A4"/>
    <w:rsid w:val="00CE3F38"/>
    <w:rsid w:val="00D13308"/>
    <w:rsid w:val="00D154B1"/>
    <w:rsid w:val="00D25662"/>
    <w:rsid w:val="00D47EDE"/>
    <w:rsid w:val="00D5360E"/>
    <w:rsid w:val="00D61FB1"/>
    <w:rsid w:val="00D65DE2"/>
    <w:rsid w:val="00D76D56"/>
    <w:rsid w:val="00D8769D"/>
    <w:rsid w:val="00DA7D2B"/>
    <w:rsid w:val="00DC1D9E"/>
    <w:rsid w:val="00DD4A1E"/>
    <w:rsid w:val="00E06D11"/>
    <w:rsid w:val="00E33F73"/>
    <w:rsid w:val="00E350E4"/>
    <w:rsid w:val="00E36D44"/>
    <w:rsid w:val="00E66833"/>
    <w:rsid w:val="00E80511"/>
    <w:rsid w:val="00E95EDE"/>
    <w:rsid w:val="00E969EC"/>
    <w:rsid w:val="00ED59A5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St-2497/2016-49</izvorni_sadrzaj>
    <derivirana_varijabla naziv="DomainObject.Oznaka_1">St-2497/2016-49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St-2497/2016-49</izvorni_sadrzaj>
    <derivirana_varijabla naziv="DomainObject.PoslovniBrojDokumenta_1">St-2497/2016-49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8806C-1BB1-4BE8-9349-B9D7397D9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1967</properties:Characters>
  <properties:Lines>55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2018-06-20T11:41:00Z</dcterms:created>
  <dc:creator>user</dc:creator>
  <cp:lastModifiedBy>Natalija Perković</cp:lastModifiedBy>
  <cp:lastPrinted>2018-06-20T12:11:00Z</cp:lastPrinted>
  <dcterms:modified xmlns:xsi="http://www.w3.org/2001/XMLSchema-instance" xsi:type="dcterms:W3CDTF">2018-06-20T12:13:00Z</dcterms:modified>
  <cp:revision>19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St-2497/2016-49 / Odluka - Rješenje (rješenje-FINA_nema novaca na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