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8dc6" w14:paraId="8f08dc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27DF8">
        <w:rPr>
          <w:b/>
          <w:lang w:val="hr-HR"/>
        </w:rPr>
        <w:t>457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D10021" w:rsidP="00D10021" w:rsidR="00D10021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27DF8">
        <w:rPr>
          <w:lang w:val="hr-HR"/>
        </w:rPr>
        <w:t>RANDA d.o.o. Split, Matice hrvatske 14, OIB: 13275596237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F27DF8">
        <w:rPr>
          <w:lang w:val="hr-HR"/>
        </w:rPr>
        <w:t>RANDA d.o.o. Split, OIB: 13275596237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F27DF8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F27DF8">
        <w:rPr>
          <w:lang w:val="hr-HR"/>
        </w:rPr>
        <w:t>r Split podnijela je ovom sudu 23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F27DF8">
        <w:rPr>
          <w:lang w:val="hr-HR"/>
        </w:rPr>
        <w:t>RANDA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F22AFB" w:rsidR="00F22AFB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F22AFB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F22AFB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F22AFB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F22AFB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F22AFB">
      <w:pPr>
        <w:jc w:val="both"/>
        <w:rPr>
          <w:sz w:val="8"/>
          <w:szCs w:val="8"/>
          <w:u w:val="single"/>
          <w:lang w:val="hr-HR"/>
        </w:rPr>
      </w:pPr>
    </w:p>
    <w:p w:rsidRDefault="00473132" w:rsidP="00D4027A" w:rsidR="00473132" w:rsidRPr="003734BE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D1F8C" w:rsidRPr="00AD1F8C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F27DF8">
      <w:t>457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AD1F8C"/>
    <w:rsid w:val="00B347F0"/>
    <w:rsid w:val="00B6615F"/>
    <w:rsid w:val="00BF6161"/>
    <w:rsid w:val="00C30FC8"/>
    <w:rsid w:val="00C435B4"/>
    <w:rsid w:val="00C5093E"/>
    <w:rsid w:val="00CC1B3F"/>
    <w:rsid w:val="00CE1BBC"/>
    <w:rsid w:val="00D10021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22AFB"/>
    <w:rsid w:val="00F27DF8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F8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1F8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1F8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1F8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F8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1F8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1F8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1F8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72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43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St-457/2015</izvorni_sadrzaj>
    <derivirana_varijabla naziv="DomainObject.Predmet.OznakaBroj_1">St-457/2015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RANDA d.o.o. za strategijsko i menadžersko savjetovanje</izvorni_sadrzaj>
    <derivirana_varijabla naziv="DomainObject.Predmet.ProtustrankaFormated_1">  RANDA d.o.o. za strategijsko i menadžersko savjetovanje</derivirana_varijabla>
  </DomainObject.Predmet.ProtustrankaFormated>
  <DomainObject.Predmet.ProtustrankaFormatedOIB>
    <izvorni_sadrzaj>  RANDA d.o.o. za strategijsko i menadžersko savjetovanje, OIB 13275596237</izvorni_sadrzaj>
    <derivirana_varijabla naziv="DomainObject.Predmet.ProtustrankaFormatedOIB_1">  RANDA d.o.o. za strategijsko i menadžersko savjetovanje, OIB 13275596237</derivirana_varijabla>
  </DomainObject.Predmet.ProtustrankaFormatedOIB>
  <DomainObject.Predmet.ProtustrankaFormatedWithAdress>
    <izvorni_sadrzaj> RANDA d.o.o. za strategijsko i menadžersko savjetovanje, Matice hrvatske 14, 21000 Split</izvorni_sadrzaj>
    <derivirana_varijabla naziv="DomainObject.Predmet.ProtustrankaFormatedWithAdress_1"> RANDA d.o.o. za strategijsko i menadžersko savjetovanje, Matice hrvatske 14, 21000 Split</derivirana_varijabla>
  </DomainObject.Predmet.ProtustrankaFormatedWithAdress>
  <DomainObject.Predmet.ProtustrankaFormatedWithAdressOIB>
    <izvorni_sadrzaj> RANDA d.o.o. za strategijsko i menadžersko savjetovanje, OIB 13275596237, Matice hrvatske 14, 21000 Split</izvorni_sadrzaj>
    <derivirana_varijabla naziv="DomainObject.Predmet.ProtustrankaFormatedWithAdressOIB_1"> RANDA d.o.o. za strategijsko i menadžersko savjetovanje, OIB 13275596237, Matice hrvatske 14, 21000 Split</derivirana_varijabla>
  </DomainObject.Predmet.ProtustrankaFormatedWithAdressOIB>
  <DomainObject.Predmet.ProtustrankaWithAdress>
    <izvorni_sadrzaj>RANDA d.o.o. za strategijsko i menadžersko savjetovanje Matice hrvatske 14, 21000 Split</izvorni_sadrzaj>
    <derivirana_varijabla naziv="DomainObject.Predmet.ProtustrankaWithAdress_1">RANDA d.o.o. za strategijsko i menadžersko savjetovanje Matice hrvatske 14, 21000 Split</derivirana_varijabla>
  </DomainObject.Predmet.ProtustrankaWithAdress>
  <DomainObject.Predmet.ProtustrankaWithAdressOIB>
    <izvorni_sadrzaj>RANDA d.o.o. za strategijsko i menadžersko savjetovanje, OIB 13275596237, Matice hrvatske 14, 21000 Split</izvorni_sadrzaj>
    <derivirana_varijabla naziv="DomainObject.Predmet.ProtustrankaWithAdressOIB_1">RANDA d.o.o. za strategijsko i menadžersko savjetovanje, OIB 13275596237, Matice hrvatske 14, 21000 Split</derivirana_varijabla>
  </DomainObject.Predmet.ProtustrankaWithAdressOIB>
  <DomainObject.Predmet.ProtustrankaNazivFormated>
    <izvorni_sadrzaj>RANDA d.o.o. za strategijsko i menadžersko savjetovanje</izvorni_sadrzaj>
    <derivirana_varijabla naziv="DomainObject.Predmet.ProtustrankaNazivFormated_1">RANDA d.o.o. za strategijsko i menadžersko savjetovanje</derivirana_varijabla>
  </DomainObject.Predmet.ProtustrankaNazivFormated>
  <DomainObject.Predmet.ProtustrankaNazivFormatedOIB>
    <izvorni_sadrzaj>RANDA d.o.o. za strategijsko i menadžersko savjetovanje, OIB 13275596237</izvorni_sadrzaj>
    <derivirana_varijabla naziv="DomainObject.Predmet.ProtustrankaNazivFormatedOIB_1">RANDA d.o.o. za strategijsko i menadžersko savjetovanje, OIB 13275596237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65087.59</izvorni_sadrzaj>
    <derivirana_varijabla naziv="DomainObject.Predmet.TrenutnaVrijednost_1">65087.59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RANDA d.o.o. za strategijsko i menadžersko savjetovanje</item>
    </izvorni_sadrzaj>
    <derivirana_varijabla naziv="DomainObject.Predmet.ProtuStrankaListFormated_1">
      <item>RANDA d.o.o. za strategijsko i menadžersko savjetovanje</item>
    </derivirana_varijabla>
  </DomainObject.Predmet.ProtuStrankaListFormated>
  <DomainObject.Predmet.ProtuStrankaListFormatedOIB>
    <izvorni_sadrzaj>
      <item>RANDA d.o.o. za strategijsko i menadžersko savjetovanje, OIB 13275596237</item>
    </izvorni_sadrzaj>
    <derivirana_varijabla naziv="DomainObject.Predmet.ProtuStrankaListFormatedOIB_1">
      <item>RANDA d.o.o. za strategijsko i menadžersko savjetovanje, OIB 13275596237</item>
    </derivirana_varijabla>
  </DomainObject.Predmet.ProtuStrankaListFormatedOIB>
  <DomainObject.Predmet.ProtuStrankaListFormatedWithAdress>
    <izvorni_sadrzaj>
      <item>RANDA d.o.o. za strategijsko i menadžersko savjetovanje, Matice hrvatske 14, 21000 Split</item>
    </izvorni_sadrzaj>
    <derivirana_varijabla naziv="DomainObject.Predmet.ProtuStrankaListFormatedWithAdress_1">
      <item>RANDA d.o.o. za strategijsko i menadžersko savjetovanje, Matice hrvatske 14, 21000 Split</item>
    </derivirana_varijabla>
  </DomainObject.Predmet.ProtuStrankaListFormatedWithAdress>
  <DomainObject.Predmet.ProtuStrankaListFormatedWithAdressOIB>
    <izvorni_sadrzaj>
      <item>RANDA d.o.o. za strategijsko i menadžersko savjetovanje, OIB 13275596237, Matice hrvatske 14, 21000 Split</item>
    </izvorni_sadrzaj>
    <derivirana_varijabla naziv="DomainObject.Predmet.ProtuStrankaListFormatedWithAdressOIB_1">
      <item>RANDA d.o.o. za strategijsko i menadžersko savjetovanje, OIB 13275596237, Matice hrvatske 14, 21000 Split</item>
    </derivirana_varijabla>
  </DomainObject.Predmet.ProtuStrankaListFormatedWithAdressOIB>
  <DomainObject.Predmet.ProtuStrankaListNazivFormated>
    <izvorni_sadrzaj>
      <item>RANDA d.o.o. za strategijsko i menadžersko savjetovanje</item>
    </izvorni_sadrzaj>
    <derivirana_varijabla naziv="DomainObject.Predmet.ProtuStrankaListNazivFormated_1">
      <item>RANDA d.o.o. za strategijsko i menadžersko savjetovanje</item>
    </derivirana_varijabla>
  </DomainObject.Predmet.ProtuStrankaListNazivFormated>
  <DomainObject.Predmet.ProtuStrankaListNazivFormatedOIB>
    <izvorni_sadrzaj>
      <item>RANDA d.o.o. za strategijsko i menadžersko savjetovanje, OIB 13275596237</item>
    </izvorni_sadrzaj>
    <derivirana_varijabla naziv="DomainObject.Predmet.ProtuStrankaListNazivFormatedOIB_1">
      <item>RANDA d.o.o. za strategijsko i menadžersko savjetovanje, OIB 13275596237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RANDA d.o.o. za strategijsko i menadžersko savjetovanje</izvorni_sadrzaj>
    <derivirana_varijabla naziv="DomainObject.Predmet.ProtustrankaIDrugi_1">RANDA d.o.o. za strategijsko i menadžersko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RANDA d.o.o. za strategijsko i menadžersko savjetovanje, OIB 13275596237, Matice hrvatske 14, 21000 Split</izvorni_sadrzaj>
    <derivirana_varijabla naziv="DomainObject.Predmet.ProtustrankaIDrugiAdressOIB_1">RANDA d.o.o. za strategijsko i menadžersko savjetovanje, OIB 13275596237, Matice hrvatske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RANDA d.o.o. za strategijsko i menadžersko savjetovanje</item>
    </izvorni_sadrzaj>
    <derivirana_varijabla naziv="DomainObject.Predmet.SudioniciListNaziv_1">
      <item>FINANCIJSKA AGENCIJA, RC SPLIT</item>
      <item>RANDA d.o.o. za strategijsko i menadžersko savjetovanje</item>
    </derivirana_varijabla>
  </DomainObject.Predmet.SudioniciListNaziv>
  <DomainObject.Predmet.SudioniciListAdressOIB>
    <izvorni_sadrzaj>
      <item>FINANCIJSKA AGENCIJA, RC SPLIT, OIB 85821130368, Mažuranićevo šetalište 24 b,21000 Split</item>
      <item>RANDA d.o.o. za strategijsko i menadžersko savjetovanje, OIB 13275596237, Matice hrvatske 14,21000 Split</item>
    </izvorni_sadrzaj>
    <derivirana_varijabla naziv="DomainObject.Predmet.SudioniciListAdressOIB_1">
      <item>FINANCIJSKA AGENCIJA, RC SPLIT, OIB 85821130368, Mažuranićevo šetalište 24 b,21000 Split</item>
      <item>RANDA d.o.o. za strategijsko i menadžersko savjetovanje, OIB 13275596237, Matice hrvatske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13275596237</item>
    </izvorni_sadrzaj>
    <derivirana_varijabla naziv="DomainObject.Predmet.SudioniciListNazivOIB_1">
      <item>, OIB 85821130368</item>
      <item>, OIB 13275596237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12D7D0-4330-4BD1-8B6E-49C55E630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792</properties:Words>
  <properties:Characters>4203</properties:Characters>
  <properties:Lines>105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