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118a" w14:paraId="07a118a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081694">
        <w:t>1715</w:t>
      </w:r>
      <w:r w:rsidR="0027261E">
        <w:t>/16-</w:t>
      </w:r>
      <w:r w:rsidR="00081694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594BF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081694">
        <w:rPr>
          <w:b/>
        </w:rPr>
        <w:t xml:space="preserve">TOVLJANKA d.o.o., </w:t>
      </w:r>
      <w:proofErr w:type="spellStart"/>
      <w:r w:rsidR="00081694">
        <w:rPr>
          <w:b/>
        </w:rPr>
        <w:t>Gašinci</w:t>
      </w:r>
      <w:proofErr w:type="spellEnd"/>
      <w:r w:rsidR="00081694">
        <w:rPr>
          <w:b/>
        </w:rPr>
        <w:t>, S. Radića 163, MBS: 030101948</w:t>
      </w:r>
      <w:r w:rsidR="00081694">
        <w:t xml:space="preserve">, </w:t>
      </w:r>
      <w:r w:rsidR="00081694">
        <w:rPr>
          <w:b/>
        </w:rPr>
        <w:t>OIB: 35965377353</w:t>
      </w:r>
      <w:r w:rsidR="00081694">
        <w:t>,</w:t>
      </w:r>
      <w:r w:rsidR="006139EC">
        <w:t xml:space="preserve"> </w:t>
      </w:r>
      <w:r w:rsidR="003B4C28">
        <w:t xml:space="preserve">dana </w:t>
      </w:r>
      <w:r w:rsidR="00081694">
        <w:t>20</w:t>
      </w:r>
      <w:r w:rsidR="004E745C">
        <w:t xml:space="preserve">. </w:t>
      </w:r>
      <w:r w:rsidR="00081694">
        <w:t>veljače</w:t>
      </w:r>
      <w:r w:rsidR="004D3648">
        <w:t xml:space="preserve"> 201</w:t>
      </w:r>
      <w:r w:rsidR="00081694">
        <w:t>7</w:t>
      </w:r>
      <w:r w:rsidR="004D3648">
        <w:t>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081694">
        <w:rPr>
          <w:b/>
        </w:rPr>
        <w:t xml:space="preserve">TOVLJANKA d.o.o., </w:t>
      </w:r>
      <w:proofErr w:type="spellStart"/>
      <w:r w:rsidR="00081694">
        <w:rPr>
          <w:b/>
        </w:rPr>
        <w:t>Gašinci</w:t>
      </w:r>
      <w:proofErr w:type="spellEnd"/>
      <w:r w:rsidR="00081694">
        <w:rPr>
          <w:b/>
        </w:rPr>
        <w:t>, S. Radića 163, MBS: 030101948</w:t>
      </w:r>
      <w:r w:rsidR="00081694">
        <w:t xml:space="preserve">, </w:t>
      </w:r>
      <w:r w:rsidR="00081694">
        <w:rPr>
          <w:b/>
        </w:rPr>
        <w:t>OIB: 35965377353</w:t>
      </w:r>
      <w:r w:rsidR="00081694">
        <w:t>,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081694">
        <w:rPr>
          <w:b/>
        </w:rPr>
        <w:t>1715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4E745C">
        <w:t>20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18. </w:t>
      </w:r>
      <w:r w:rsidR="00081694">
        <w:t>svibnja</w:t>
      </w:r>
      <w:r>
        <w:t xml:space="preserve"> 2016. g.</w:t>
      </w:r>
      <w:r w:rsidRPr="00DD2365">
        <w:t xml:space="preserve"> prijedlog za otvaranje stečajnog postupka nad dužnikom </w:t>
      </w:r>
      <w:r w:rsidR="00081694">
        <w:rPr>
          <w:b/>
        </w:rPr>
        <w:t xml:space="preserve">TOVLJANKA d.o.o., </w:t>
      </w:r>
      <w:proofErr w:type="spellStart"/>
      <w:r w:rsidR="00081694">
        <w:rPr>
          <w:b/>
        </w:rPr>
        <w:t>Gašinci</w:t>
      </w:r>
      <w:proofErr w:type="spellEnd"/>
      <w:r w:rsidR="00081694">
        <w:rPr>
          <w:b/>
        </w:rPr>
        <w:t>, S. Radića 163, MBS: 030101948</w:t>
      </w:r>
      <w:r w:rsidR="00081694">
        <w:t xml:space="preserve">, </w:t>
      </w:r>
      <w:r w:rsidR="00081694">
        <w:rPr>
          <w:b/>
        </w:rPr>
        <w:t>OIB: 35965377353</w:t>
      </w:r>
      <w:r w:rsidRPr="00DD2365">
        <w:t xml:space="preserve">.  </w:t>
      </w:r>
      <w:r>
        <w:tab/>
      </w:r>
    </w:p>
    <w:p w:rsidRDefault="004E745C" w:rsidP="00081694" w:rsidR="004E745C">
      <w:pPr>
        <w:jc w:val="right"/>
      </w:pPr>
      <w:r>
        <w:lastRenderedPageBreak/>
        <w:tab/>
      </w:r>
      <w:r w:rsidR="00597AC0">
        <w:t>Broj: St-</w:t>
      </w:r>
      <w:r w:rsidR="00081694">
        <w:t>1715</w:t>
      </w:r>
      <w:r w:rsidR="006E7518">
        <w:t>/16-</w:t>
      </w:r>
      <w:r w:rsidR="00081694">
        <w:t>9</w:t>
      </w:r>
    </w:p>
    <w:p w:rsidRDefault="00A27295" w:rsidP="00E83ED0" w:rsidR="00A27295">
      <w:pPr>
        <w:jc w:val="both"/>
      </w:pP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081694">
        <w:t>1715</w:t>
      </w:r>
      <w:r w:rsidR="004E745C">
        <w:t>/16</w:t>
      </w:r>
      <w:r w:rsidR="008750EB">
        <w:t xml:space="preserve"> od </w:t>
      </w:r>
      <w:r w:rsidR="00081694">
        <w:t>11</w:t>
      </w:r>
      <w:r w:rsidR="004E745C">
        <w:t xml:space="preserve">. </w:t>
      </w:r>
      <w:r w:rsidR="00081694">
        <w:t>studenog</w:t>
      </w:r>
      <w:r w:rsidR="008750EB">
        <w:t xml:space="preserve"> 2016. g.</w:t>
      </w:r>
      <w:r>
        <w:t xml:space="preserve"> pozvan je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081694">
        <w:t>22</w:t>
      </w:r>
      <w:r w:rsidR="004E745C">
        <w:t xml:space="preserve">. </w:t>
      </w:r>
      <w:r w:rsidR="00081694">
        <w:t>studenog</w:t>
      </w:r>
      <w:r w:rsidR="0027261E">
        <w:t xml:space="preserve"> 2016. g.</w:t>
      </w:r>
      <w:r w:rsidR="00110B58">
        <w:t xml:space="preserve"> dužnik je </w:t>
      </w:r>
      <w:r>
        <w:t>dostavio Izvješće o financijsko-gospodarskom stanju dužnika te</w:t>
      </w:r>
      <w:r w:rsidR="00110B58">
        <w:t xml:space="preserve"> </w:t>
      </w:r>
      <w:proofErr w:type="spellStart"/>
      <w:r w:rsidR="00110B58">
        <w:t>prokazni</w:t>
      </w:r>
      <w:proofErr w:type="spellEnd"/>
      <w:r w:rsidR="00110B58">
        <w:t xml:space="preserve"> popis imovine ovjerovljen kod javnog bilježnika </w:t>
      </w:r>
      <w:r w:rsidR="00081694">
        <w:t xml:space="preserve">Pavao </w:t>
      </w:r>
      <w:proofErr w:type="spellStart"/>
      <w:r w:rsidR="00081694">
        <w:t>Ratinčević</w:t>
      </w:r>
      <w:proofErr w:type="spellEnd"/>
      <w:r w:rsidR="00081694">
        <w:t xml:space="preserve"> iz Đakova</w:t>
      </w:r>
      <w:r>
        <w:t xml:space="preserve"> OV-</w:t>
      </w:r>
      <w:r w:rsidR="00081694">
        <w:t>3627</w:t>
      </w:r>
      <w:r w:rsidR="00597AC0">
        <w:t xml:space="preserve">/16 od </w:t>
      </w:r>
      <w:r w:rsidR="00081694">
        <w:t>21</w:t>
      </w:r>
      <w:r w:rsidR="004E745C">
        <w:t xml:space="preserve">. </w:t>
      </w:r>
      <w:r w:rsidR="00081694">
        <w:t>11.</w:t>
      </w:r>
      <w:r>
        <w:t xml:space="preserve"> 2016. g.</w:t>
      </w:r>
      <w:r w:rsidR="00110B58">
        <w:t xml:space="preserve"> iz kojeg je razvidno da dužnik nema nikakve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4E745C">
        <w:t xml:space="preserve">18. </w:t>
      </w:r>
      <w:r w:rsidR="00081694">
        <w:t>svibnja</w:t>
      </w:r>
      <w:r w:rsidR="0027261E">
        <w:t xml:space="preserve"> 2016. g.</w:t>
      </w:r>
      <w:r>
        <w:t xml:space="preserve"> za otvaranje stečajnog postupka nad dužnikom razvidno da na dan </w:t>
      </w:r>
      <w:r w:rsidR="00081694">
        <w:t>1</w:t>
      </w:r>
      <w:r w:rsidR="004E745C">
        <w:t xml:space="preserve">. </w:t>
      </w:r>
      <w:r w:rsidR="00081694">
        <w:t>rujna</w:t>
      </w:r>
      <w:r w:rsidR="004E745C">
        <w:t xml:space="preserve"> 201</w:t>
      </w:r>
      <w:r w:rsidR="00081694">
        <w:t>5</w:t>
      </w:r>
      <w:r w:rsidR="004E745C">
        <w:t xml:space="preserve">. g. </w:t>
      </w:r>
      <w:r>
        <w:t xml:space="preserve">dužnik u Očevidniku redoslijeda osnova za plaćanje ima evidentirane neizvršene osnove za plaćanje u ukupnom iznosu od </w:t>
      </w:r>
      <w:r w:rsidR="00081694">
        <w:t>135.391,47</w:t>
      </w:r>
      <w:r>
        <w:t xml:space="preserve"> kn</w:t>
      </w:r>
      <w:r w:rsidR="006E7518">
        <w:t xml:space="preserve"> u neprekidnom razdoblju od </w:t>
      </w:r>
      <w:r w:rsidR="00081694">
        <w:t>540</w:t>
      </w:r>
      <w:r w:rsidR="006E7518">
        <w:t xml:space="preserve">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81694">
        <w:t>20</w:t>
      </w:r>
      <w:r w:rsidR="004E745C">
        <w:t xml:space="preserve">. </w:t>
      </w:r>
      <w:r w:rsidR="00081694">
        <w:t>veljače</w:t>
      </w:r>
      <w:r w:rsidR="0027261E">
        <w:t xml:space="preserve"> 201</w:t>
      </w:r>
      <w:r w:rsidR="00081694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81694">
        <w:t>Snježana Markotić Jurić</w:t>
      </w:r>
      <w:r w:rsidR="004B741D">
        <w:tab/>
      </w:r>
      <w:r w:rsidR="004B741D">
        <w:tab/>
      </w:r>
      <w:r>
        <w:t xml:space="preserve">   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081694">
        <w:t>20/3</w:t>
      </w:r>
      <w:r w:rsidR="004E745C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E83ED0" w:rsidP="004B741D" w:rsidR="00E83ED0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D03" w:rsidR="00B10D03">
      <w:r>
        <w:separator/>
      </w:r>
    </w:p>
  </w:endnote>
  <w:endnote w:id="0" w:type="continuationSeparator">
    <w:p w:rsidRDefault="00B10D03" w:rsidR="00B1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D03" w:rsidR="00B10D03">
      <w:r>
        <w:separator/>
      </w:r>
    </w:p>
  </w:footnote>
  <w:footnote w:id="0" w:type="continuationSeparator">
    <w:p w:rsidRDefault="00B10D03" w:rsidR="00B10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1AE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1694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E745C"/>
    <w:rsid w:val="00500BBD"/>
    <w:rsid w:val="0055624C"/>
    <w:rsid w:val="00594BF7"/>
    <w:rsid w:val="00597AC0"/>
    <w:rsid w:val="005B403D"/>
    <w:rsid w:val="005B4E72"/>
    <w:rsid w:val="00607E75"/>
    <w:rsid w:val="006139EC"/>
    <w:rsid w:val="006235FB"/>
    <w:rsid w:val="006826C2"/>
    <w:rsid w:val="006837ED"/>
    <w:rsid w:val="006A2408"/>
    <w:rsid w:val="006A56C2"/>
    <w:rsid w:val="006E7518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0D03"/>
    <w:rsid w:val="00B11D59"/>
    <w:rsid w:val="00B41F79"/>
    <w:rsid w:val="00B71AE0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A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1A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TOVLJANKA d.o.o. za stočarstvo, trgovinu i usluge</izvorni_sadrzaj>
    <derivirana_varijabla naziv="DomainObject.Predmet.ProtustrankaFormated_1">  TOVLJANKA d.o.o. za stočarstvo, trgovinu i usluge</derivirana_varijabla>
  </DomainObject.Predmet.ProtustrankaFormated>
  <DomainObject.Predmet.ProtustrankaFormatedOIB>
    <izvorni_sadrzaj>  TOVLJANKA d.o.o. za stočarstvo, trgovinu i usluge, OIB 35965377353</izvorni_sadrzaj>
    <derivirana_varijabla naziv="DomainObject.Predmet.ProtustrankaFormatedOIB_1">  TOVLJANKA d.o.o. za stočarstvo, trgovinu i usluge, OIB 35965377353</derivirana_varijabla>
  </DomainObject.Predmet.ProtustrankaFormatedOIB>
  <DomainObject.Predmet.ProtustrankaFormatedWithAdress>
    <izvorni_sadrzaj> TOVLJANKA d.o.o. za stočarstvo, trgovinu i usluge, S. Radića 163, 31400 Gašinci</izvorni_sadrzaj>
    <derivirana_varijabla naziv="DomainObject.Predmet.ProtustrankaFormatedWithAdress_1"> TOVLJANKA d.o.o. za stočarstvo, trgovinu i usluge, S. Radića 163, 31400 Gašinci</derivirana_varijabla>
  </DomainObject.Predmet.ProtustrankaFormatedWithAdress>
  <DomainObject.Predmet.ProtustrankaFormatedWithAdressOIB>
    <izvorni_sadrzaj> TOVLJANKA d.o.o. za stočarstvo, trgovinu i usluge, OIB 35965377353, S. Radića 163, 31400 Gašinci</izvorni_sadrzaj>
    <derivirana_varijabla naziv="DomainObject.Predmet.ProtustrankaFormatedWithAdressOIB_1"> TOVLJANKA d.o.o. za stočarstvo, trgovinu i usluge, OIB 35965377353, S. Radića 163, 31400 Gašinci</derivirana_varijabla>
  </DomainObject.Predmet.ProtustrankaFormatedWithAdressOIB>
  <DomainObject.Predmet.ProtustrankaWithAdress>
    <izvorni_sadrzaj>TOVLJANKA d.o.o. za stočarstvo, trgovinu i usluge S. Radića 163, 31400 Gašinci</izvorni_sadrzaj>
    <derivirana_varijabla naziv="DomainObject.Predmet.ProtustrankaWithAdress_1">TOVLJANKA d.o.o. za stočarstvo, trgovinu i usluge S. Radića 163, 31400 Gašinci</derivirana_varijabla>
  </DomainObject.Predmet.ProtustrankaWithAdress>
  <DomainObject.Predmet.ProtustrankaWithAdressOIB>
    <izvorni_sadrzaj>TOVLJANKA d.o.o. za stočarstvo, trgovinu i usluge, OIB 35965377353, S. Radića 163, 31400 Gašinci</izvorni_sadrzaj>
    <derivirana_varijabla naziv="DomainObject.Predmet.ProtustrankaWithAdressOIB_1">TOVLJANKA d.o.o. za stočarstvo, trgovinu i usluge, OIB 35965377353, S. Radića 163, 31400 Gašinci</derivirana_varijabla>
  </DomainObject.Predmet.ProtustrankaWithAdressOIB>
  <DomainObject.Predmet.ProtustrankaNazivFormated>
    <izvorni_sadrzaj>TOVLJANKA d.o.o. za stočarstvo, trgovinu i usluge</izvorni_sadrzaj>
    <derivirana_varijabla naziv="DomainObject.Predmet.ProtustrankaNazivFormated_1">TOVLJANKA d.o.o. za stočarstvo, trgovinu i usluge</derivirana_varijabla>
  </DomainObject.Predmet.ProtustrankaNazivFormated>
  <DomainObject.Predmet.ProtustrankaNazivFormatedOIB>
    <izvorni_sadrzaj>TOVLJANKA d.o.o. za stočarstvo, trgovinu i usluge, OIB 35965377353</izvorni_sadrzaj>
    <derivirana_varijabla naziv="DomainObject.Predmet.ProtustrankaNazivFormatedOIB_1">TOVLJANKA d.o.o. za stočarstvo, trgovinu i usluge, OIB 35965377353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TOVLJANKA d.o.o. za stočarstvo, trgovinu i usluge</item>
    </izvorni_sadrzaj>
    <derivirana_varijabla naziv="DomainObject.Predmet.ProtuStrankaListFormated_1">
      <item>TOVLJANKA d.o.o. za stočarstvo, trgovinu i usluge</item>
    </derivirana_varijabla>
  </DomainObject.Predmet.ProtuStrankaListFormated>
  <DomainObject.Predmet.ProtuStrankaListFormatedOIB>
    <izvorni_sadrzaj>
      <item>TOVLJANKA d.o.o. za stočarstvo, trgovinu i usluge, OIB 35965377353</item>
    </izvorni_sadrzaj>
    <derivirana_varijabla naziv="DomainObject.Predmet.ProtuStrankaListFormatedOIB_1">
      <item>TOVLJANKA d.o.o. za stočarstvo, trgovinu i usluge, OIB 35965377353</item>
    </derivirana_varijabla>
  </DomainObject.Predmet.ProtuStrankaListFormatedOIB>
  <DomainObject.Predmet.ProtuStrankaListFormatedWithAdress>
    <izvorni_sadrzaj>
      <item>TOVLJANKA d.o.o. za stočarstvo, trgovinu i usluge, S. Radića 163, 31400 Gašinci</item>
    </izvorni_sadrzaj>
    <derivirana_varijabla naziv="DomainObject.Predmet.ProtuStrankaListFormatedWithAdress_1">
      <item>TOVLJANKA d.o.o. za stočarstvo, trgovinu i usluge, S. Radića 163, 31400 Gašinci</item>
    </derivirana_varijabla>
  </DomainObject.Predmet.ProtuStrankaListFormatedWithAdress>
  <DomainObject.Predmet.ProtuStrankaListFormatedWithAdressOIB>
    <izvorni_sadrzaj>
      <item>TOVLJANKA d.o.o. za stočarstvo, trgovinu i usluge, OIB 35965377353, S. Radića 163, 31400 Gašinci</item>
    </izvorni_sadrzaj>
    <derivirana_varijabla naziv="DomainObject.Predmet.ProtuStrankaListFormatedWithAdressOIB_1">
      <item>TOVLJANKA d.o.o. za stočarstvo, trgovinu i usluge, OIB 35965377353, S. Radića 163, 31400 Gašinci</item>
    </derivirana_varijabla>
  </DomainObject.Predmet.ProtuStrankaListFormatedWithAdressOIB>
  <DomainObject.Predmet.ProtuStrankaListNazivFormated>
    <izvorni_sadrzaj>
      <item>TOVLJANKA d.o.o. za stočarstvo, trgovinu i usluge</item>
    </izvorni_sadrzaj>
    <derivirana_varijabla naziv="DomainObject.Predmet.ProtuStrankaListNazivFormated_1">
      <item>TOVLJANKA d.o.o. za stočarstvo, trgovinu i usluge</item>
    </derivirana_varijabla>
  </DomainObject.Predmet.ProtuStrankaListNazivFormated>
  <DomainObject.Predmet.ProtuStrankaListNazivFormatedOIB>
    <izvorni_sadrzaj>
      <item>TOVLJANKA d.o.o. za stočarstvo, trgovinu i usluge, OIB 35965377353</item>
    </izvorni_sadrzaj>
    <derivirana_varijabla naziv="DomainObject.Predmet.ProtuStrankaListNazivFormatedOIB_1">
      <item>TOVLJANKA d.o.o. za stočarstvo, trgovinu i usluge, OIB 35965377353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TOVLJANKA d.o.o. za stočarstvo, trgovinu i usluge</izvorni_sadrzaj>
    <derivirana_varijabla naziv="DomainObject.Predmet.ProtustrankaIDrugi_1">TOVLJANKA d.o.o. za stočarstvo,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TOVLJANKA d.o.o. za stočarstvo, trgovinu i usluge, OIB 35965377353, S. Radića 163, 31400 Gašinci</izvorni_sadrzaj>
    <derivirana_varijabla naziv="DomainObject.Predmet.ProtustrankaIDrugiAdressOIB_1">TOVLJANKA d.o.o. za stočarstvo, trgovinu i usluge, OIB 35965377353, S. Radića 163, 31400 Gašinci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TOVLJANKA d.o.o. za stočarstvo, trgovinu i usluge</item>
    </izvorni_sadrzaj>
    <derivirana_varijabla naziv="DomainObject.Predmet.SudioniciListNaziv_1">
      <item>FINA RC OSIJEK</item>
      <item>TOVLJANKA d.o.o. za stočarstvo, trgovinu i usluge</item>
    </derivirana_varijabla>
  </DomainObject.Predmet.SudioniciListNaziv>
  <DomainObject.Predmet.SudioniciListAdressOIB>
    <izvorni_sadrzaj>
      <item>FINA RC OSIJEK, OIB 85821130368</item>
      <item>TOVLJANKA d.o.o. za stočarstvo, trgovinu i usluge, OIB 35965377353, S. Radića 163,31400 Gašinci</item>
    </izvorni_sadrzaj>
    <derivirana_varijabla naziv="DomainObject.Predmet.SudioniciListAdressOIB_1">
      <item>FINA RC OSIJEK, OIB 85821130368</item>
      <item>TOVLJANKA d.o.o. za stočarstvo, trgovinu i usluge, OIB 35965377353, S. Radića 163,31400 Gašinci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35965377353</item>
    </izvorni_sadrzaj>
    <derivirana_varijabla naziv="DomainObject.Predmet.SudioniciListNazivOIB_1">
      <item>, OIB 85821130368</item>
      <item>, OIB 35965377353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7F83F-8D39-4612-AEF4-0A24FC2F1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2671</properties:Characters>
  <properties:Lines>97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2017-02-20T10:18:00Z</dcterms:created>
  <dc:creator>hermanj</dc:creator>
  <cp:lastModifiedBy>Snježana Markotić Jurić</cp:lastModifiedBy>
  <cp:lastPrinted>2016-05-13T07:29:00Z</cp:lastPrinted>
  <dcterms:modified xmlns:xsi="http://www.w3.org/2001/XMLSchema-instance" xsi:type="dcterms:W3CDTF">2017-02-20T10:19:00Z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