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304e" w14:paraId="544304e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AD7722">
        <w:rPr>
          <w:rStyle w:val="Naglaeno"/>
        </w:rPr>
        <w:tab/>
      </w:r>
      <w:r w:rsidR="00AD7722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5E0730">
        <w:t>674</w:t>
      </w:r>
      <w:r w:rsidR="009F2DD7">
        <w:t>/1</w:t>
      </w:r>
      <w:r w:rsidR="002D3E40">
        <w:t>6</w:t>
      </w:r>
      <w:r w:rsidR="009F2DD7">
        <w:t>-</w:t>
      </w:r>
      <w:r w:rsidR="009B4131">
        <w:t>94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5118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H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184B8C" w:rsidP="00FC383F" w:rsidR="00C26625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4B7536">
        <w:t>4</w:t>
      </w:r>
      <w:r>
        <w:t xml:space="preserve">. </w:t>
      </w:r>
      <w:r w:rsidR="004B7536">
        <w:t>svibnja</w:t>
      </w:r>
      <w:r>
        <w:t xml:space="preserve"> 2017.</w:t>
      </w:r>
      <w:r w:rsidR="00C26625">
        <w:t xml:space="preserve">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4B7536" w:rsidP="004B7536" w:rsidR="004B7536">
      <w:pPr>
        <w:pStyle w:val="Odlomakpopisa"/>
        <w:rPr>
          <w:rFonts w:eastAsia="SimSun"/>
          <w:lang w:eastAsia="zh-CN"/>
        </w:rPr>
      </w:pPr>
      <w:r w:rsidRPr="000D06FB">
        <w:t>Nalaže se Ljiljani Šegedin, Hum, Brižac 19</w:t>
      </w:r>
      <w:r>
        <w:t xml:space="preserve">, </w:t>
      </w:r>
      <w:r w:rsidRPr="000D06FB">
        <w:t xml:space="preserve">OIB: 90499789823, bivšem zakonskom zastupniku </w:t>
      </w:r>
      <w:r>
        <w:t xml:space="preserve">stečajnog </w:t>
      </w:r>
      <w:r w:rsidRPr="000D06FB">
        <w:t>dužnika</w:t>
      </w:r>
      <w:r>
        <w:t xml:space="preserve">, </w:t>
      </w:r>
      <w:r w:rsidRPr="000D06FB">
        <w:t xml:space="preserve">u roku </w:t>
      </w:r>
      <w:r>
        <w:t>od 8 (</w:t>
      </w:r>
      <w:r w:rsidRPr="000D06FB">
        <w:t>osam</w:t>
      </w:r>
      <w:r>
        <w:t>)</w:t>
      </w:r>
      <w:r w:rsidRPr="000D06FB">
        <w:t xml:space="preserve"> dana</w:t>
      </w:r>
      <w:r>
        <w:t xml:space="preserve">, predati u posjed stečajnom upravitelju stečajnog dužnika </w:t>
      </w:r>
      <w:r w:rsidRPr="00F02D44">
        <w:rPr>
          <w:bCs/>
        </w:rPr>
        <w:t>SAGITTA d.o.o. ugostiteljstvo, marketing i putnička agencija u stečaju, Osijek, Mlinska 57/a, MBS 030074666, OIB 37596325168</w:t>
      </w:r>
      <w:r w:rsidRPr="00025793">
        <w:t xml:space="preserve">, </w:t>
      </w:r>
      <w:r w:rsidRPr="000D06FB">
        <w:t>nekretnin</w:t>
      </w:r>
      <w:r>
        <w:t xml:space="preserve">e </w:t>
      </w:r>
      <w:r w:rsidR="00B4109C">
        <w:t>u vlasništvu</w:t>
      </w:r>
      <w:r w:rsidR="00C6482A">
        <w:t xml:space="preserve"> </w:t>
      </w:r>
      <w:r>
        <w:t>stečajnog dužnika</w:t>
      </w:r>
      <w:r w:rsidRPr="000D06FB">
        <w:t xml:space="preserve"> upisan</w:t>
      </w:r>
      <w:r>
        <w:t>e</w:t>
      </w:r>
      <w:r w:rsidRPr="000D06FB">
        <w:t xml:space="preserve"> u zemljišne knjige</w:t>
      </w:r>
      <w:r>
        <w:t xml:space="preserve"> </w:t>
      </w:r>
      <w:r w:rsidRPr="00F02D44">
        <w:rPr>
          <w:rFonts w:eastAsia="SimSun"/>
          <w:lang w:eastAsia="zh-CN"/>
        </w:rPr>
        <w:t>Općinsk</w:t>
      </w:r>
      <w:r>
        <w:rPr>
          <w:rFonts w:eastAsia="SimSun"/>
          <w:lang w:eastAsia="zh-CN"/>
        </w:rPr>
        <w:t>og</w:t>
      </w:r>
      <w:r w:rsidRPr="00F02D44">
        <w:rPr>
          <w:rFonts w:eastAsia="SimSun"/>
          <w:lang w:eastAsia="zh-CN"/>
        </w:rPr>
        <w:t xml:space="preserve"> sud</w:t>
      </w:r>
      <w:r>
        <w:rPr>
          <w:rFonts w:eastAsia="SimSun"/>
          <w:lang w:eastAsia="zh-CN"/>
        </w:rPr>
        <w:t>a</w:t>
      </w:r>
      <w:r w:rsidRPr="00F02D44">
        <w:rPr>
          <w:rFonts w:eastAsia="SimSun"/>
          <w:lang w:eastAsia="zh-CN"/>
        </w:rPr>
        <w:t xml:space="preserve"> u Puli, zemljišnoknjižni odjel Buzet i to nekretnin</w:t>
      </w:r>
      <w:r>
        <w:rPr>
          <w:rFonts w:eastAsia="SimSun"/>
          <w:lang w:eastAsia="zh-CN"/>
        </w:rPr>
        <w:t>e</w:t>
      </w:r>
      <w:r w:rsidRPr="00F02D44">
        <w:rPr>
          <w:rFonts w:eastAsia="SimSun"/>
          <w:lang w:eastAsia="zh-CN"/>
        </w:rPr>
        <w:t xml:space="preserve"> upisan</w:t>
      </w:r>
      <w:r>
        <w:rPr>
          <w:rFonts w:eastAsia="SimSun"/>
          <w:lang w:eastAsia="zh-CN"/>
        </w:rPr>
        <w:t>e</w:t>
      </w:r>
      <w:r w:rsidRPr="00F02D44">
        <w:rPr>
          <w:rFonts w:eastAsia="SimSun"/>
          <w:lang w:eastAsia="zh-CN"/>
        </w:rPr>
        <w:t xml:space="preserve"> u</w:t>
      </w:r>
      <w:r>
        <w:rPr>
          <w:rFonts w:eastAsia="SimSun"/>
          <w:lang w:eastAsia="zh-CN"/>
        </w:rPr>
        <w:t>:</w:t>
      </w:r>
    </w:p>
    <w:p w:rsidRDefault="004B7536" w:rsidP="004B7536" w:rsidR="004B7536">
      <w:pPr>
        <w:pStyle w:val="Odlomakpopisa"/>
        <w:rPr>
          <w:rFonts w:eastAsia="SimSun"/>
          <w:lang w:eastAsia="zh-CN"/>
        </w:rPr>
      </w:pPr>
    </w:p>
    <w:p w:rsidRDefault="004B7536" w:rsidP="004B7536" w:rsidR="004B7536" w:rsidRPr="00F02D44">
      <w:pPr>
        <w:pStyle w:val="Odlomakpopisa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 w:rsidRPr="00F02D44">
        <w:rPr>
          <w:rFonts w:eastAsia="SimSun"/>
          <w:lang w:eastAsia="zh-CN"/>
        </w:rPr>
        <w:t xml:space="preserve"> zk.ul.br. 1151, k.o. Hum i to: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258/1 ŠUMA površine 1180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kč.br.258/2 ORANICA površine 946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 xml:space="preserve">kč.br. 258/3 PAŠNJAK površine 76 m 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258/5 ŠUMA površine 324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258/7 ORANICA površine 1111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258/9 PAŠNJAK površine 161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269 LIVADA površine 471m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286 LIVADA površine 140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287 LIVADA površine 72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288 ORANICA površine 151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291 ORANICA površine 475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296 ORANICA površine 165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297/1 LIVADA površine 122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297/2 LIVADA površine 54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299/1 ORANICA površine 137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299/2 ORANICA površine 108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299/3 ORANICA površine 147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303/1 LIVADA površine 209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303/3 LIVADA površine 165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303/4 LIVADA površine 180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304 ORANICA površine 201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306/1 LIVADA površine 352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306/2 LIVADA površine 90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 xml:space="preserve">kč.br. 310/4 ORANICA površine 1147 m 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 xml:space="preserve">kč.br. 310/8 ORANICA površine 4517 m 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lastRenderedPageBreak/>
        <w:t>kč.br. 310/10 ORANICA površine 2295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 xml:space="preserve">kč.br. 313/1 ORANICA površine 637 m 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313/3 ORANICA površine 644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kč.b.r. 313/4 LIVADA površine 489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451/ZGR KUĆA površine 130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4752/4 LIVADA površine 4590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kč.b.r 4752/7 LIVADA površine 4978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4758/1 VRT površine 137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4758/3 VRT površine 108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4765 ORANICA površine 457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 ORANICA površine 104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4776/3 PAŠNJAK površine 676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4776/6 MASLENIK površine 500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4776/8 ORANICA površine 856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4776/10 LIVADA površine 374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4776/14 LIVADA površine 407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4776/16 ORANICA površine 79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4776/17 ORANICA površine 22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4776/19 ORANICA površine 190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4776/22 PAŠNJAK površine 205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4776/23 PAŠNJAK površine 788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4776/26 PAŠNJAK površine 216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4776/27 PAŠNJAK površine 100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4776/36 ORANICA površine 22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4776/39 ORANICA površine 1913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4776/41 ORANICA površine 806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4776/45 ORANICA površine 345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4776/51 ORANICA površine 439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4776/53 LIVADA površine 507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4776/55 ORANICA površine 306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4776/56 ORANICA površine 158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4785 LIVADA površine 762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418"/>
        <w:jc w:val="both"/>
        <w:rPr>
          <w:rFonts w:eastAsia="SimSun"/>
          <w:vertAlign w:val="superscript"/>
          <w:lang w:eastAsia="zh-CN"/>
        </w:rPr>
      </w:pPr>
      <w:r>
        <w:rPr>
          <w:rFonts w:eastAsia="SimSun"/>
          <w:lang w:eastAsia="zh-CN"/>
        </w:rPr>
        <w:t xml:space="preserve">UKUPNO: </w:t>
      </w:r>
      <w:r w:rsidRPr="00F02D44">
        <w:rPr>
          <w:rFonts w:eastAsia="SimSun"/>
          <w:lang w:eastAsia="zh-CN"/>
        </w:rPr>
        <w:t>36941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080"/>
        <w:jc w:val="both"/>
        <w:rPr>
          <w:rFonts w:eastAsia="SimSun"/>
          <w:vertAlign w:val="superscript"/>
          <w:lang w:eastAsia="zh-CN"/>
        </w:rPr>
      </w:pPr>
    </w:p>
    <w:p w:rsidRDefault="004B7536" w:rsidP="004B7536" w:rsidR="004B7536" w:rsidRPr="00F02D44">
      <w:pPr>
        <w:ind w:left="709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 w:rsidRPr="00F02D44">
        <w:rPr>
          <w:rFonts w:eastAsia="SimSun"/>
          <w:lang w:eastAsia="zh-CN"/>
        </w:rPr>
        <w:t xml:space="preserve"> zk.ul.br. 1152, k.o. Hum i to: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242/1 PAŠNJAK površine 3208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242/3 PAŠNJAK površine 2939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242/5 PAŠNJAK površine 453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310/11 ORANICA površine 4971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310/13 ORANICA površine 4625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313/5 LIVADA površine 763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4226/25 ŠUMA površine 1611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4226/139 ŠUMA površine 4066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4226/140 ŠUMA površine 3187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4764/1 ORANICA površine 352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4764/2 ORANICA površine 1173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UKUPNO: 27348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080"/>
        <w:jc w:val="both"/>
        <w:rPr>
          <w:rFonts w:eastAsia="SimSun"/>
          <w:lang w:eastAsia="zh-CN"/>
        </w:rPr>
      </w:pPr>
    </w:p>
    <w:p w:rsidRDefault="004B7536" w:rsidP="004B7536" w:rsidR="004B7536" w:rsidRPr="00F02D44">
      <w:pPr>
        <w:ind w:left="709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F02D44">
        <w:rPr>
          <w:rFonts w:eastAsia="SimSun"/>
          <w:lang w:eastAsia="zh-CN"/>
        </w:rPr>
        <w:t>zk.ul.br. 1022, k.o. Hum i to: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258/4 ŠUMA površine 342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lastRenderedPageBreak/>
        <w:t>kč.br. 258/6 ORANICA površine 475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258/8 PAŠNJAK površine 151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262 LIVADA površine 187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264 LIVADA površine 277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303/2 LIVADA površine 367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310/7 ORANICA površine 495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310/9 ORANICA površine 2046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392/1 ZGR KUĆA površine 108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392/2 ZGR KUĆA površine 97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392/3 ZGR KUĆA površine 165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4752/8 LIVADA površine 9132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4752/9 LIVADA površine 270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4752/10 LIVADA površine 54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4764/3 ORANICA površine 842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 ORANICA površine 924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 ORANICA površine 111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4776/11 ORANICA površine 47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4776/13 ORANICA površine 266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4776/15 ORANICA površine 115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4776/18 ORANICA površine 151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4776/21 PAŠNJAK površine 449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4776/25 PAŠNJAK površine 22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4776/28 PAŠNJAK površine 176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4776/38 ORANICA površine 223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4776/40 ORANICA površine 14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4776/42 ORANICA površine 108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4776/43 ORANICA površine 68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4776/44 ORANICA površine 889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4776/46 ORANICA površine 521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4776/47 ORANICA površine 554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4776/48 ORANICA površine 514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4776/49 ORANICA površine 1414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4776/52 LIVADA površine 320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4776/54 LIVADA površine 32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4779/2 VINOGRAD površine 237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4789/1 ORANICA površine 58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4789/2 ORANICA površine 205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4789/3 ORANICA površine 291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4789/4 ORANICA površine 1431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4789/5 ORANICA površine 76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4789/6 ORANICA površine 791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4789/7 ORANICA površine 953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4790 LIVADA površine 784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56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UKUPNO:</w:t>
      </w:r>
      <w:r w:rsidRPr="00F02D44">
        <w:rPr>
          <w:rFonts w:eastAsia="SimSun"/>
          <w:lang w:eastAsia="zh-CN"/>
        </w:rPr>
        <w:t xml:space="preserve"> 26752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080"/>
        <w:jc w:val="both"/>
        <w:rPr>
          <w:rFonts w:eastAsia="SimSun"/>
          <w:lang w:eastAsia="zh-CN"/>
        </w:rPr>
      </w:pPr>
    </w:p>
    <w:p w:rsidRDefault="004B7536" w:rsidP="004B7536" w:rsidR="004B7536" w:rsidRPr="00F02D44">
      <w:pPr>
        <w:ind w:left="709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4. </w:t>
      </w:r>
      <w:r w:rsidRPr="00F02D44">
        <w:rPr>
          <w:rFonts w:eastAsia="SimSun"/>
          <w:lang w:eastAsia="zh-CN"/>
        </w:rPr>
        <w:t>zk.ul.br. 418 k.o. Hum, kč.br. 452/ZGR KUĆA površine 151 m</w:t>
      </w:r>
      <w:r w:rsidRPr="000E53D4">
        <w:rPr>
          <w:rFonts w:eastAsia="SimSun"/>
          <w:lang w:eastAsia="zh-CN"/>
        </w:rPr>
        <w:t>2</w:t>
      </w:r>
      <w:r w:rsidRPr="00F02D44">
        <w:rPr>
          <w:rFonts w:eastAsia="SimSun"/>
          <w:lang w:eastAsia="zh-CN"/>
        </w:rPr>
        <w:t>.</w:t>
      </w:r>
    </w:p>
    <w:p w:rsidRDefault="004B7536" w:rsidP="004B7536" w:rsidR="004B7536" w:rsidRPr="000E53D4">
      <w:pPr>
        <w:ind w:left="709"/>
        <w:jc w:val="both"/>
        <w:rPr>
          <w:rFonts w:eastAsia="SimSun"/>
          <w:lang w:eastAsia="zh-CN"/>
        </w:rPr>
      </w:pPr>
    </w:p>
    <w:p w:rsidRDefault="004B7536" w:rsidP="004B7536" w:rsidR="004B7536">
      <w:pPr>
        <w:ind w:left="709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5. </w:t>
      </w:r>
      <w:r w:rsidRPr="00C13E4F">
        <w:rPr>
          <w:rFonts w:eastAsia="SimSun"/>
          <w:lang w:eastAsia="zh-CN"/>
        </w:rPr>
        <w:t>zk.ul.br. 1030, k.o. Buzet – Stari Grad, kč.br. 2059 zgrada, površine 58 m2</w:t>
      </w:r>
      <w:r>
        <w:rPr>
          <w:rFonts w:eastAsia="SimSun"/>
          <w:lang w:eastAsia="zh-CN"/>
        </w:rPr>
        <w:t>.</w:t>
      </w:r>
    </w:p>
    <w:p w:rsidRDefault="004B7536" w:rsidP="004B7536" w:rsidR="004B7536">
      <w:pPr>
        <w:ind w:left="1418"/>
        <w:jc w:val="both"/>
        <w:rPr>
          <w:rFonts w:eastAsia="SimSun"/>
          <w:lang w:eastAsia="zh-CN"/>
        </w:rPr>
      </w:pPr>
    </w:p>
    <w:p w:rsidRDefault="004B7536" w:rsidP="004B7536" w:rsidR="004B7536" w:rsidRPr="00F02D44">
      <w:pPr>
        <w:pStyle w:val="Odlomakpopisa"/>
      </w:pPr>
    </w:p>
    <w:p w:rsidRDefault="004B7536" w:rsidP="004B7536" w:rsidR="004B7536" w:rsidRPr="00F02D44">
      <w:pPr>
        <w:pStyle w:val="Odlomakpopisa"/>
      </w:pPr>
    </w:p>
    <w:p w:rsidRDefault="00B4109C" w:rsidP="004B7536" w:rsidR="004B7536" w:rsidRPr="00F02D44">
      <w:pPr>
        <w:pStyle w:val="Odlomakpopisa"/>
        <w:jc w:val="center"/>
      </w:pPr>
      <w:r>
        <w:t>Obrazloženje</w:t>
      </w:r>
    </w:p>
    <w:p w:rsidRDefault="004B7536" w:rsidP="004B7536" w:rsidR="004B7536">
      <w:pPr>
        <w:pStyle w:val="Odlomakpopisa"/>
        <w:jc w:val="center"/>
      </w:pPr>
    </w:p>
    <w:p w:rsidRDefault="004B7536" w:rsidP="004B7536" w:rsidR="004B7536" w:rsidRPr="00F02D44">
      <w:pPr>
        <w:pStyle w:val="Odlomakpopisa"/>
        <w:jc w:val="center"/>
      </w:pPr>
    </w:p>
    <w:p w:rsidRDefault="004B7536" w:rsidP="004B7536" w:rsidR="004B7536" w:rsidRPr="00F02D44">
      <w:pPr>
        <w:pStyle w:val="Odlomakpopisa"/>
        <w:ind w:left="0"/>
      </w:pPr>
      <w:r w:rsidRPr="00F02D44">
        <w:tab/>
        <w:t>Stečajni postupak nad dužnikom SAGITTA d.o.o. ugostiteljstvo, marketing i putnička agencija, Osijek, Mlinska 57/a, MBS 030074666, OIB 37596325168</w:t>
      </w:r>
      <w:r>
        <w:t>,</w:t>
      </w:r>
      <w:r w:rsidRPr="00F02D44">
        <w:t xml:space="preserve"> otvoren je rješenjem Trgovačkog suda u Osijeku poslovnog broja 14 St-674/16-22 od 10.06.2016., </w:t>
      </w:r>
      <w:r>
        <w:t xml:space="preserve">a </w:t>
      </w:r>
      <w:r w:rsidRPr="00F02D44">
        <w:t xml:space="preserve">koje je postalo pravomoćno </w:t>
      </w:r>
      <w:r>
        <w:t xml:space="preserve">i ovršno </w:t>
      </w:r>
      <w:r w:rsidRPr="00F02D44">
        <w:t xml:space="preserve">dana </w:t>
      </w:r>
      <w:r>
        <w:t>5.07.2016.</w:t>
      </w:r>
    </w:p>
    <w:p w:rsidRDefault="004B7536" w:rsidP="004B7536" w:rsidR="004B7536" w:rsidRPr="00F02D44">
      <w:pPr>
        <w:pStyle w:val="Odlomakpopisa"/>
        <w:jc w:val="center"/>
      </w:pPr>
    </w:p>
    <w:p w:rsidRDefault="004B7536" w:rsidP="004B7536" w:rsidR="004B7536" w:rsidRPr="00F02D44">
      <w:pPr>
        <w:pStyle w:val="Odlomakpopisa"/>
        <w:ind w:left="0"/>
      </w:pPr>
      <w:r>
        <w:tab/>
      </w:r>
      <w:r w:rsidRPr="00F02D44">
        <w:t xml:space="preserve">Kako bi stečajni upravitelj nakon otvaranja stečajnog postupka mogao izvršiti Stečajnim zakonom (NN 71/15, dalje: SZ) propisane dužnosti, te preuzeti u posjed cjelokupnu imovinu koja ulazi u stečajnu masu i njome upravljati, a budući bivši zakonski zastupnik dužnika </w:t>
      </w:r>
      <w:r>
        <w:t>Ljiljana Šegedin, OIB: 90499789823, Hum, Brižac 19,</w:t>
      </w:r>
      <w:r w:rsidRPr="00F02D44">
        <w:t xml:space="preserve"> nije </w:t>
      </w:r>
      <w:r>
        <w:t xml:space="preserve">stečajnom upravitelju </w:t>
      </w:r>
      <w:r w:rsidRPr="00F02D44">
        <w:t xml:space="preserve">dobrovoljno predala u posjed cjelokupnu imovinu koja ulazi u stečajnu masu, sud je na zahtjev stečajnog upravitelja odlučio kao u izreci temeljem odredbe čl. 216. st. SZ i čl. </w:t>
      </w:r>
      <w:r>
        <w:t>255. - 259.</w:t>
      </w:r>
      <w:r w:rsidRPr="00F02D44">
        <w:t xml:space="preserve"> Ovršnog zakona (NN 112/2012, 25/2013, 93/2014 i 55/2016).</w:t>
      </w:r>
    </w:p>
    <w:p w:rsidRDefault="004B7536" w:rsidP="004B7536" w:rsidR="004B7536" w:rsidRPr="00F02D44">
      <w:pPr>
        <w:pStyle w:val="Odlomakpopisa"/>
        <w:ind w:left="0"/>
      </w:pPr>
    </w:p>
    <w:p w:rsidRDefault="004B7536" w:rsidP="004B7536" w:rsidR="004B7536" w:rsidRPr="00F02D44">
      <w:pPr>
        <w:pStyle w:val="Odlomakpopisa"/>
        <w:ind w:left="0"/>
      </w:pPr>
    </w:p>
    <w:p w:rsidRDefault="004B7536" w:rsidP="004B7536" w:rsidR="004B7536">
      <w:pPr>
        <w:pStyle w:val="Odlomakpopisa"/>
        <w:ind w:left="0"/>
        <w:jc w:val="center"/>
      </w:pPr>
      <w:r w:rsidRPr="00F02D44">
        <w:t>U Osijeku</w:t>
      </w:r>
      <w:r>
        <w:t xml:space="preserve"> 4. svibanj 2017.</w:t>
      </w:r>
    </w:p>
    <w:p w:rsidRDefault="004B7536" w:rsidP="004B7536" w:rsidR="004B7536">
      <w:pPr>
        <w:pStyle w:val="Odlomakpopisa"/>
        <w:ind w:left="0"/>
        <w:jc w:val="center"/>
      </w:pPr>
    </w:p>
    <w:p w:rsidRDefault="004B7536" w:rsidP="004B7536" w:rsidR="004B7536" w:rsidRPr="0046540A"/>
    <w:p w:rsidRDefault="004B7536" w:rsidP="004B7536" w:rsidR="004B7536" w:rsidRPr="0046540A">
      <w:r w:rsidRPr="0046540A">
        <w:t>Zapisničar:</w:t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="003B4DFB">
        <w:tab/>
      </w:r>
      <w:r w:rsidRPr="0046540A">
        <w:t>STEČAJNI SUDAC:</w:t>
      </w:r>
    </w:p>
    <w:p w:rsidRDefault="004B7536" w:rsidP="004B7536" w:rsidR="004B7536" w:rsidRPr="0046540A">
      <w:r w:rsidRPr="0046540A">
        <w:t>Elizabeta Đeke</w:t>
      </w:r>
      <w:r w:rsidRPr="0046540A">
        <w:tab/>
        <w:t xml:space="preserve"> </w:t>
      </w:r>
      <w:r w:rsidRPr="0046540A">
        <w:tab/>
      </w:r>
      <w:r w:rsidRPr="0046540A">
        <w:tab/>
      </w:r>
      <w:r w:rsidRPr="0046540A">
        <w:tab/>
        <w:t xml:space="preserve">                   </w:t>
      </w:r>
      <w:r w:rsidR="003B4DFB">
        <w:t xml:space="preserve">            </w:t>
      </w:r>
      <w:r w:rsidRPr="0046540A">
        <w:t>mr. sc. Tihomir Kovačević</w:t>
      </w:r>
    </w:p>
    <w:p w:rsidRDefault="004B7536" w:rsidP="004B7536" w:rsidR="004B7536" w:rsidRPr="0046540A"/>
    <w:p w:rsidRDefault="004B7536" w:rsidP="004B7536" w:rsidR="004B7536" w:rsidRPr="0046540A">
      <w:pPr>
        <w:pStyle w:val="Tijeloteksta"/>
      </w:pPr>
      <w:r w:rsidRPr="0046540A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4B7536" w:rsidP="004B7536" w:rsidR="004B7536" w:rsidRPr="0046540A"/>
    <w:p w:rsidRDefault="004B7536" w:rsidP="004B7536" w:rsidR="004B7536" w:rsidRPr="0046540A"/>
    <w:p w:rsidRDefault="004B7536" w:rsidP="004B7536" w:rsidR="004B7536" w:rsidRPr="0046540A">
      <w:r w:rsidRPr="0046540A">
        <w:t>D N A :</w:t>
      </w:r>
    </w:p>
    <w:p w:rsidRDefault="004B7536" w:rsidP="003B4DFB" w:rsidR="004B7536">
      <w:pPr>
        <w:numPr>
          <w:ilvl w:val="0"/>
          <w:numId w:val="4"/>
        </w:numPr>
        <w:ind w:firstLine="0"/>
      </w:pPr>
      <w:r>
        <w:t>stečajni upravitelj Frane Dobrović</w:t>
      </w:r>
    </w:p>
    <w:p w:rsidRDefault="004B7536" w:rsidP="003B4DFB" w:rsidR="004B7536">
      <w:pPr>
        <w:numPr>
          <w:ilvl w:val="0"/>
          <w:numId w:val="4"/>
        </w:numPr>
        <w:ind w:firstLine="0"/>
      </w:pPr>
      <w:r w:rsidRPr="00F02D44">
        <w:t xml:space="preserve">bivši zakonski zastupnik dužnika </w:t>
      </w:r>
      <w:r>
        <w:t>Ljiljana Šegedin</w:t>
      </w:r>
    </w:p>
    <w:p w:rsidRDefault="004B7536" w:rsidP="003B4DFB" w:rsidR="004B7536" w:rsidRPr="0046540A">
      <w:pPr>
        <w:numPr>
          <w:ilvl w:val="0"/>
          <w:numId w:val="4"/>
        </w:numPr>
        <w:ind w:firstLine="0"/>
      </w:pPr>
      <w:r w:rsidRPr="0046540A">
        <w:t>mrežna stranica e-Oglasna ploča sudova</w:t>
      </w:r>
    </w:p>
    <w:p w:rsidRDefault="00442E7F" w:rsidP="00442E7F" w:rsidR="00442E7F" w:rsidRPr="009D784F">
      <w:pPr>
        <w:jc w:val="both"/>
      </w:pPr>
    </w:p>
    <w:p w:rsidRDefault="00442E7F" w:rsidP="004B7536" w:rsidR="004B7536"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442E7F" w:rsidP="00442E7F" w:rsidR="00442E7F"/>
    <w:p w:rsidRDefault="00442E7F" w:rsidP="006A1827" w:rsidR="00442E7F">
      <w:pPr>
        <w:pStyle w:val="Tijeloteksta"/>
      </w:pPr>
    </w:p>
    <w:sectPr w:rsidSect="005118D2" w:rsidR="00442E7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134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DE" w:rsidR="00CC32DE">
      <w:r>
        <w:separator/>
      </w:r>
    </w:p>
  </w:endnote>
  <w:endnote w:id="0" w:type="continuationSeparator">
    <w:p w:rsidRDefault="00CC32DE" w:rsidR="00C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DE" w:rsidR="00CC32DE">
      <w:r>
        <w:separator/>
      </w:r>
    </w:p>
  </w:footnote>
  <w:footnote w:id="0" w:type="continuationSeparator">
    <w:p w:rsidRDefault="00CC32DE" w:rsidR="00C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AD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D3E40" w:rsidRPr="002D3E40">
      <w:t>14 St-</w:t>
    </w:r>
    <w:r w:rsidR="005E0730">
      <w:t>674</w:t>
    </w:r>
    <w:r w:rsidR="002D3E40" w:rsidRPr="002D3E40">
      <w:t>/16-</w:t>
    </w:r>
    <w:r w:rsidR="004B7536">
      <w:t>94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494CAB"/>
    <w:multiLevelType w:val="hybridMultilevel"/>
    <w:tmpl w:val="1F429666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991408F"/>
    <w:multiLevelType w:val="hybridMultilevel"/>
    <w:tmpl w:val="FAB6C25C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7AAC65A7"/>
    <w:multiLevelType w:val="hybridMultilevel"/>
    <w:tmpl w:val="1444BC18"/>
    <w:lvl w:tplc="041A000F" w:ilvl="0">
      <w:start w:val="1"/>
      <w:numFmt w:val="decimal"/>
      <w:lvlText w:val="%1."/>
      <w:lvlJc w:val="left"/>
      <w:pPr>
        <w:ind w:hanging="360" w:left="1080"/>
      </w:pPr>
      <w:rPr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6819"/>
    <w:rsid w:val="00007958"/>
    <w:rsid w:val="000100FD"/>
    <w:rsid w:val="0001093F"/>
    <w:rsid w:val="00020D8A"/>
    <w:rsid w:val="00024794"/>
    <w:rsid w:val="0002678C"/>
    <w:rsid w:val="00030E51"/>
    <w:rsid w:val="00034EA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63DE9"/>
    <w:rsid w:val="001735D4"/>
    <w:rsid w:val="00177DBB"/>
    <w:rsid w:val="00184B8A"/>
    <w:rsid w:val="00184B8C"/>
    <w:rsid w:val="00187D74"/>
    <w:rsid w:val="001A0482"/>
    <w:rsid w:val="001A6998"/>
    <w:rsid w:val="001A7B85"/>
    <w:rsid w:val="001B2F25"/>
    <w:rsid w:val="001B35CE"/>
    <w:rsid w:val="001B76DC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2F1A"/>
    <w:rsid w:val="00216EAB"/>
    <w:rsid w:val="00226024"/>
    <w:rsid w:val="002264BB"/>
    <w:rsid w:val="00230110"/>
    <w:rsid w:val="0023326B"/>
    <w:rsid w:val="00253319"/>
    <w:rsid w:val="002574ED"/>
    <w:rsid w:val="0026073D"/>
    <w:rsid w:val="00271D1F"/>
    <w:rsid w:val="002766C5"/>
    <w:rsid w:val="00277C5C"/>
    <w:rsid w:val="00290E99"/>
    <w:rsid w:val="00297C1B"/>
    <w:rsid w:val="002B5C58"/>
    <w:rsid w:val="002B60AA"/>
    <w:rsid w:val="002D3E40"/>
    <w:rsid w:val="002D4CA2"/>
    <w:rsid w:val="002E02DD"/>
    <w:rsid w:val="002F3EA6"/>
    <w:rsid w:val="003040C0"/>
    <w:rsid w:val="00305877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3AF6"/>
    <w:rsid w:val="003676A2"/>
    <w:rsid w:val="00370D94"/>
    <w:rsid w:val="0037110D"/>
    <w:rsid w:val="003722A2"/>
    <w:rsid w:val="00373E7B"/>
    <w:rsid w:val="00374282"/>
    <w:rsid w:val="003742FB"/>
    <w:rsid w:val="0037626C"/>
    <w:rsid w:val="0039155F"/>
    <w:rsid w:val="003A19FF"/>
    <w:rsid w:val="003A1BAD"/>
    <w:rsid w:val="003B4DFB"/>
    <w:rsid w:val="003B7B83"/>
    <w:rsid w:val="003C159F"/>
    <w:rsid w:val="003C1AD8"/>
    <w:rsid w:val="003C4859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2E7F"/>
    <w:rsid w:val="00445A36"/>
    <w:rsid w:val="00454013"/>
    <w:rsid w:val="00460D04"/>
    <w:rsid w:val="00467D69"/>
    <w:rsid w:val="00474659"/>
    <w:rsid w:val="00474E54"/>
    <w:rsid w:val="00480820"/>
    <w:rsid w:val="00484EEF"/>
    <w:rsid w:val="00495A8F"/>
    <w:rsid w:val="004B7536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18D2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76F8D"/>
    <w:rsid w:val="00581A6F"/>
    <w:rsid w:val="00592B4D"/>
    <w:rsid w:val="005A2AD2"/>
    <w:rsid w:val="005B7C98"/>
    <w:rsid w:val="005D7332"/>
    <w:rsid w:val="005E0730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55791"/>
    <w:rsid w:val="0066347B"/>
    <w:rsid w:val="00667D42"/>
    <w:rsid w:val="00674E01"/>
    <w:rsid w:val="0068340F"/>
    <w:rsid w:val="006A1827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219E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4BE1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B6CCF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1797F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B4131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D7722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109C"/>
    <w:rsid w:val="00B458CC"/>
    <w:rsid w:val="00B45B3C"/>
    <w:rsid w:val="00B55A5F"/>
    <w:rsid w:val="00B55AA8"/>
    <w:rsid w:val="00B57D09"/>
    <w:rsid w:val="00B638EC"/>
    <w:rsid w:val="00B6608A"/>
    <w:rsid w:val="00B67474"/>
    <w:rsid w:val="00B675C9"/>
    <w:rsid w:val="00B70EF0"/>
    <w:rsid w:val="00B87A20"/>
    <w:rsid w:val="00B9039A"/>
    <w:rsid w:val="00BA6AFD"/>
    <w:rsid w:val="00BD187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1DFA"/>
    <w:rsid w:val="00C554F7"/>
    <w:rsid w:val="00C55B0D"/>
    <w:rsid w:val="00C6004E"/>
    <w:rsid w:val="00C61A36"/>
    <w:rsid w:val="00C6482A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6350"/>
    <w:rsid w:val="00CA704D"/>
    <w:rsid w:val="00CC32A6"/>
    <w:rsid w:val="00CC32DE"/>
    <w:rsid w:val="00CC414A"/>
    <w:rsid w:val="00CD175C"/>
    <w:rsid w:val="00CD411D"/>
    <w:rsid w:val="00CD434A"/>
    <w:rsid w:val="00CE1768"/>
    <w:rsid w:val="00CE1F18"/>
    <w:rsid w:val="00CF088D"/>
    <w:rsid w:val="00D05B21"/>
    <w:rsid w:val="00D1624B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true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1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0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94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5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7DC83-F521-4BFD-9235-4DE242D1B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1187</properties:Words>
  <properties:Characters>5930</properties:Characters>
  <properties:Lines>183</properties:Lines>
  <properties:Paragraphs>139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2017-05-04T09:56:00Z</dcterms:created>
  <dc:creator>banka</dc:creator>
  <cp:lastModifiedBy>Elizabeta Đeke</cp:lastModifiedBy>
  <cp:lastPrinted>2017-02-09T07:33:00Z</cp:lastPrinted>
  <dcterms:modified xmlns:xsi="http://www.w3.org/2001/XMLSchema-instance" xsi:type="dcterms:W3CDTF">2017-05-04T10:24:00Z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