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081e" w14:paraId="aba081e" w:rsidRDefault="00F3584F" w:rsidP="00533101" w:rsidR="00F3584F" w:rsidRPr="000B7999">
      <w:pPr>
        <w:pStyle w:val="SudNaziv"/>
        <w:jc w:val="both"/>
        <w15:collapsed w:val="false"/>
        <w:rPr>
          <w:b w:val="false"/>
        </w:rPr>
      </w:pPr>
      <w:bookmarkStart w:name="_GoBack" w:id="0"/>
      <w:bookmarkEnd w:id="0"/>
    </w:p>
    <w:p w:rsidRDefault="00F3584F" w:rsidP="00533101" w:rsidR="00F3584F" w:rsidRPr="000B7999">
      <w:pPr>
        <w:pStyle w:val="SudNaziv"/>
        <w:jc w:val="both"/>
        <w:rPr>
          <w:b w:val="false"/>
        </w:rPr>
      </w:pPr>
    </w:p>
    <w:p w:rsidRDefault="00F3584F" w:rsidP="00533101" w:rsidR="00F3584F" w:rsidRPr="000B7999">
      <w:pPr>
        <w:pStyle w:val="SudNaziv"/>
        <w:jc w:val="both"/>
        <w:rPr>
          <w:b w:val="false"/>
        </w:rPr>
      </w:pPr>
    </w:p>
    <w:p w:rsidRDefault="009412B8" w:rsidP="00533101" w:rsidR="00F3584F" w:rsidRPr="000B7999">
      <w:pPr>
        <w:pStyle w:val="SudNaziv"/>
        <w:jc w:val="both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left:0;text-align:left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KZOXSrACAACtBQAADgAAAAAAAAAAAAAAAAAuAgAAZHJzL2Uyb0RvYy54bWxQSwECLQAUAAYACAAAACEAnVYN2t4AAAAKAQAADwAA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3584F" w:rsidP="00E67D40" w:rsidR="00F3584F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584F" w:rsidP="00533101" w:rsidR="00F3584F" w:rsidRPr="000B7999">
      <w:pPr>
        <w:jc w:val="both"/>
      </w:pPr>
      <w:r w:rsidRPr="000B7999">
        <w:t>REPUBLIKA HRVATSKA</w:t>
      </w:r>
    </w:p>
    <w:p w:rsidRDefault="00F3584F" w:rsidP="00533101" w:rsidR="00F3584F" w:rsidRPr="000B7999">
      <w:pPr>
        <w:jc w:val="both"/>
      </w:pPr>
      <w:r w:rsidRPr="000B7999">
        <w:t>TRGOVAČKI SUD U ZAGREBU</w:t>
      </w:r>
    </w:p>
    <w:p w:rsidRDefault="00F3584F" w:rsidP="00533101" w:rsidR="00F3584F" w:rsidRPr="000B7999">
      <w:pPr>
        <w:jc w:val="both"/>
      </w:pPr>
      <w:r w:rsidRPr="000B7999">
        <w:t>Zagreb, Amruševa 2/II</w:t>
      </w:r>
    </w:p>
    <w:p w:rsidRDefault="00F3584F" w:rsidP="00533101" w:rsidR="00F3584F" w:rsidRPr="000B7999">
      <w:pPr>
        <w:jc w:val="both"/>
      </w:pPr>
    </w:p>
    <w:p w:rsidRDefault="00F3584F" w:rsidP="00533101" w:rsidR="00F3584F" w:rsidRPr="000B7999">
      <w:pPr>
        <w:jc w:val="center"/>
      </w:pPr>
      <w:r w:rsidRPr="000B7999">
        <w:t>R E P U B L I K A   H R V A T S K A</w:t>
      </w:r>
    </w:p>
    <w:p w:rsidRDefault="00F3584F" w:rsidP="00533101" w:rsidR="00F3584F" w:rsidRPr="000B7999">
      <w:pPr>
        <w:jc w:val="center"/>
      </w:pPr>
      <w:r w:rsidRPr="000B7999">
        <w:t>Z A K L J U Č A K</w:t>
      </w:r>
    </w:p>
    <w:p w:rsidRDefault="00F3584F" w:rsidP="00533101" w:rsidR="00F3584F" w:rsidRPr="000B7999">
      <w:pPr>
        <w:jc w:val="both"/>
      </w:pPr>
    </w:p>
    <w:p w:rsidRDefault="00F3584F" w:rsidP="00533101" w:rsidR="000B118B" w:rsidRPr="000B7999">
      <w:pPr>
        <w:pStyle w:val="Poetniodjeljak"/>
        <w:spacing w:after="0" w:before="0"/>
        <w:rPr>
          <w:rFonts w:cs="Times New Roman"/>
          <w:noProof w:val="false"/>
        </w:rPr>
      </w:pPr>
      <w:r w:rsidRPr="000B7999">
        <w:rPr>
          <w:rFonts w:cs="Times New Roman"/>
          <w:noProof w:val="false"/>
        </w:rPr>
        <w:tab/>
        <w:t xml:space="preserve">TRGOVAČKI SUD U ZAGREBU, po sucu Vesni Sremac Šoštar kao stečajnom sucu, u stečajnom postupku otvorenim nad dužnikom GUD-VLAK PROJEKT d.o.o. u stečaju Zagreb, Slovenska 4, OIB: 38552643243, MBS: 080632359,  dana </w:t>
      </w:r>
      <w:r w:rsidR="006301AC">
        <w:rPr>
          <w:rFonts w:cs="Times New Roman"/>
          <w:noProof w:val="false"/>
        </w:rPr>
        <w:t>17</w:t>
      </w:r>
      <w:r w:rsidR="000B7999" w:rsidRPr="000B7999">
        <w:rPr>
          <w:rFonts w:cs="Times New Roman"/>
          <w:noProof w:val="false"/>
        </w:rPr>
        <w:t xml:space="preserve">. </w:t>
      </w:r>
      <w:r w:rsidR="00311744">
        <w:rPr>
          <w:rFonts w:cs="Times New Roman"/>
          <w:noProof w:val="false"/>
        </w:rPr>
        <w:t>lipnja 2019</w:t>
      </w:r>
      <w:r w:rsidRPr="000B7999">
        <w:rPr>
          <w:rFonts w:cs="Times New Roman"/>
          <w:noProof w:val="false"/>
        </w:rPr>
        <w:t>.  godine</w:t>
      </w:r>
    </w:p>
    <w:p w:rsidRDefault="0062607F" w:rsidP="00533101" w:rsidR="0062607F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D433A" w:rsidP="00533101" w:rsidR="000D433A" w:rsidRPr="000B799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r i j e š i o    j e</w:t>
      </w:r>
    </w:p>
    <w:p w:rsidRDefault="00BA79A7" w:rsidP="00533101" w:rsidR="00BA79A7" w:rsidRPr="000B7999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B3EBB" w:rsidP="00533101" w:rsidR="001B3EBB">
      <w:pPr>
        <w:ind w:firstLine="708"/>
        <w:jc w:val="both"/>
      </w:pPr>
      <w:r w:rsidRPr="000B7999">
        <w:t xml:space="preserve">Kupac Ivan Tominov iz Luke </w:t>
      </w:r>
      <w:r w:rsidR="007463E1">
        <w:t>Pokupske 3A., OIB: 48673178556</w:t>
      </w:r>
      <w:r w:rsidR="00EF418E">
        <w:t>,</w:t>
      </w:r>
      <w:r w:rsidR="007463E1">
        <w:t xml:space="preserve"> </w:t>
      </w:r>
      <w:r w:rsidRPr="000B7999">
        <w:t>kao razlučni vjerovnik</w:t>
      </w:r>
      <w:r w:rsidR="00EF418E">
        <w:t>,</w:t>
      </w:r>
      <w:r w:rsidRPr="000B7999">
        <w:t xml:space="preserve"> dužan je uplatiti </w:t>
      </w:r>
      <w:r w:rsidR="005C1DE4">
        <w:t>troškove</w:t>
      </w:r>
      <w:r w:rsidRPr="000B7999">
        <w:t xml:space="preserve"> iz čl. 170. </w:t>
      </w:r>
      <w:r w:rsidR="006301AC">
        <w:t xml:space="preserve">stavka 2 </w:t>
      </w:r>
      <w:r w:rsidRPr="000B7999">
        <w:t>SZ-a</w:t>
      </w:r>
      <w:r w:rsidR="00D92D79">
        <w:t xml:space="preserve"> (NN </w:t>
      </w:r>
      <w:r w:rsidR="00D92D79" w:rsidRPr="00D92D79">
        <w:t>br. 44/96 do 133/12, dalje SZ</w:t>
      </w:r>
      <w:r w:rsidR="00D92D79">
        <w:t>)</w:t>
      </w:r>
      <w:r w:rsidRPr="000B7999">
        <w:t xml:space="preserve"> </w:t>
      </w:r>
      <w:r w:rsidR="005C1DE4" w:rsidRPr="005C1DE4">
        <w:t xml:space="preserve">u iznosu od </w:t>
      </w:r>
      <w:r w:rsidR="00EF418E" w:rsidRPr="00EF418E">
        <w:t xml:space="preserve">26.933,12 </w:t>
      </w:r>
      <w:r w:rsidR="005C1DE4" w:rsidRPr="005C1DE4">
        <w:t>kn, na sudski depozit Trgovačkog suda u Zagrebu otvoren kod Hrvatske poštanske banke d.d. Zagreb, broj HR 9223900011300000460 poziv na broj 231-15.</w:t>
      </w:r>
    </w:p>
    <w:p w:rsidRDefault="005C1DE4" w:rsidP="00533101" w:rsidR="005C1DE4" w:rsidRPr="000B7999">
      <w:pPr>
        <w:pStyle w:val="Odlomakpopisa"/>
        <w:jc w:val="both"/>
        <w:rPr>
          <w:i/>
        </w:rPr>
      </w:pPr>
    </w:p>
    <w:p w:rsidRDefault="00A806E8" w:rsidP="00533101" w:rsidR="00F3584F" w:rsidRPr="000B7999">
      <w:pPr>
        <w:jc w:val="center"/>
      </w:pPr>
      <w:r w:rsidRPr="000B7999">
        <w:t>Obrazloženje</w:t>
      </w:r>
    </w:p>
    <w:p w:rsidRDefault="00F3584F" w:rsidP="00533101" w:rsidR="00F3584F" w:rsidRPr="000B7999">
      <w:pPr>
        <w:jc w:val="both"/>
      </w:pPr>
    </w:p>
    <w:p w:rsidRDefault="00F3584F" w:rsidP="00533101" w:rsidR="00F3584F" w:rsidRPr="000B7999">
      <w:pPr>
        <w:ind w:firstLine="708"/>
        <w:jc w:val="both"/>
      </w:pPr>
      <w:r w:rsidRPr="000B7999">
        <w:t xml:space="preserve">Rješenjem ovog suda od </w:t>
      </w:r>
      <w:r w:rsidR="00DA161C" w:rsidRPr="000B7999">
        <w:t>25. ožujka 2015</w:t>
      </w:r>
      <w:r w:rsidRPr="000B7999">
        <w:t xml:space="preserve">., nad dužnikom je otvoren stečajni postupak. </w:t>
      </w:r>
    </w:p>
    <w:p w:rsidRDefault="00F3584F" w:rsidP="00533101" w:rsidR="00F3584F" w:rsidRPr="000B7999">
      <w:pPr>
        <w:ind w:firstLine="708"/>
        <w:jc w:val="both"/>
      </w:pPr>
      <w:r w:rsidRPr="000B7999">
        <w:t xml:space="preserve">Pravomoćnim rješenjem ovog suda od </w:t>
      </w:r>
      <w:r w:rsidR="00DA161C" w:rsidRPr="000B7999">
        <w:t>31. kolovoza 2015</w:t>
      </w:r>
      <w:r w:rsidRPr="000B7999">
        <w:t>.</w:t>
      </w:r>
      <w:r w:rsidR="00DA161C" w:rsidRPr="000B7999">
        <w:t>,</w:t>
      </w:r>
      <w:r w:rsidR="000363E4" w:rsidRPr="000B7999">
        <w:t xml:space="preserve"> određen</w:t>
      </w:r>
      <w:r w:rsidRPr="000B7999">
        <w:t>a je prodaja nekretnine stečajnog dužnika, uz odgovarajuću primjenu odredaba OZ-a.</w:t>
      </w:r>
    </w:p>
    <w:p w:rsidRDefault="00F3584F" w:rsidP="00533101" w:rsidR="00F3584F" w:rsidRPr="000B7999">
      <w:pPr>
        <w:jc w:val="both"/>
      </w:pPr>
      <w:r w:rsidRPr="000B7999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B7999">
          <w:t>164. st</w:t>
        </w:r>
      </w:smartTag>
      <w:r w:rsidRPr="000B7999">
        <w:t>. 3. Stečajnog zakona (NN br. 44/96 do 133/12, dalje SZ)</w:t>
      </w:r>
      <w:r w:rsidR="00800EEC" w:rsidRPr="000B7999">
        <w:t>,</w:t>
      </w:r>
      <w:r w:rsidRPr="000B7999">
        <w:t xml:space="preserve"> koji se u ovom postupku primjenjuje temeljem odredbe članka 441. stavak 2. Stečajnog zakona (NN br. 71/15)</w:t>
      </w:r>
      <w:r w:rsidR="00800EEC" w:rsidRPr="000B7999">
        <w:t>,</w:t>
      </w:r>
      <w:r w:rsidRPr="000B7999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F3584F" w:rsidP="00533101" w:rsidR="00F3584F" w:rsidRPr="000B7999">
      <w:pPr>
        <w:tabs>
          <w:tab w:pos="0" w:val="num"/>
        </w:tabs>
        <w:ind w:hanging="1080"/>
        <w:jc w:val="both"/>
      </w:pPr>
      <w:r w:rsidRPr="000B7999">
        <w:tab/>
      </w:r>
      <w:r w:rsidRPr="000B7999">
        <w:tab/>
        <w:t>Prema odredbi članka 81.a SZ-a vjerovnik čija prava proizlaze iz sudskog ili javnobilježničkog osiguranja tražbine prijenosom vlasništva stvari ili prijenosom prava ima u stečajnom postupku položaj razlučnog vjerovnika.</w:t>
      </w:r>
    </w:p>
    <w:p w:rsidRDefault="00F3584F" w:rsidP="00533101" w:rsidR="00F3584F" w:rsidRPr="000B7999">
      <w:pPr>
        <w:ind w:firstLine="708"/>
        <w:jc w:val="both"/>
      </w:pPr>
      <w:r w:rsidRPr="000B7999">
        <w:t xml:space="preserve">Na </w:t>
      </w:r>
      <w:r w:rsidR="00917830">
        <w:t xml:space="preserve">jedinoj nekretnini, koja je bila predmetom prodaje, </w:t>
      </w:r>
      <w:r w:rsidR="001E44AE">
        <w:t>pod brojem</w:t>
      </w:r>
      <w:r w:rsidRPr="000B7999">
        <w:t xml:space="preserve"> </w:t>
      </w:r>
      <w:r w:rsidR="00DA161C" w:rsidRPr="000B7999">
        <w:t>Z-1089/11</w:t>
      </w:r>
      <w:r w:rsidR="001E44AE">
        <w:t>:</w:t>
      </w:r>
      <w:r w:rsidR="00917830">
        <w:t xml:space="preserve"> </w:t>
      </w:r>
      <w:r w:rsidR="001E44AE">
        <w:t>n</w:t>
      </w:r>
      <w:r w:rsidR="00DA161C" w:rsidRPr="000B7999">
        <w:t xml:space="preserve">a temelju Ugovora o zajmu i Sporazuma o osiguranju novčane tražbine prijenosom prava vlasništva na nekretnini od 12. ožujka 2011., solemniziranog pod brojem OV-3513/11 dana 12. ožujka 2011., zabilježuje se zabrana daljnjeg opterećenja nekretnina upisanih u A bez suglasnosti zajmodavca i predlagatelj osiguranja Tominov Ivana. </w:t>
      </w:r>
      <w:r w:rsidRPr="000B7999">
        <w:tab/>
      </w:r>
    </w:p>
    <w:p w:rsidRDefault="00F3584F" w:rsidP="00533101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Na</w:t>
      </w:r>
      <w:r w:rsidR="000468CC">
        <w:rPr>
          <w:rFonts w:cs="Times New Roman" w:hAnsi="Times New Roman" w:ascii="Times New Roman"/>
          <w:sz w:val="24"/>
        </w:rPr>
        <w:t xml:space="preserve"> 15.</w:t>
      </w:r>
      <w:r w:rsidRPr="000B7999">
        <w:rPr>
          <w:rFonts w:cs="Times New Roman" w:hAnsi="Times New Roman" w:ascii="Times New Roman"/>
          <w:sz w:val="24"/>
        </w:rPr>
        <w:t xml:space="preserve"> usmenoj javnoj dražbi održanoj na Trgovačkom sudu u Zagrebu dana </w:t>
      </w:r>
      <w:r w:rsidR="00E91DFB" w:rsidRPr="000B7999">
        <w:rPr>
          <w:rFonts w:cs="Times New Roman" w:hAnsi="Times New Roman" w:ascii="Times New Roman"/>
          <w:sz w:val="24"/>
        </w:rPr>
        <w:t xml:space="preserve">11. prosinca </w:t>
      </w:r>
      <w:r w:rsidRPr="000B7999">
        <w:rPr>
          <w:rFonts w:cs="Times New Roman" w:hAnsi="Times New Roman" w:ascii="Times New Roman"/>
          <w:sz w:val="24"/>
        </w:rPr>
        <w:t>2018. pristupio je</w:t>
      </w:r>
      <w:r w:rsidR="001132BE">
        <w:rPr>
          <w:rFonts w:cs="Times New Roman" w:hAnsi="Times New Roman" w:ascii="Times New Roman"/>
          <w:sz w:val="24"/>
        </w:rPr>
        <w:t>,</w:t>
      </w:r>
      <w:r w:rsidRPr="000B7999">
        <w:rPr>
          <w:rFonts w:cs="Times New Roman" w:hAnsi="Times New Roman" w:ascii="Times New Roman"/>
          <w:sz w:val="24"/>
        </w:rPr>
        <w:t xml:space="preserve"> </w:t>
      </w:r>
      <w:r w:rsidR="00800EEC" w:rsidRPr="000B7999">
        <w:rPr>
          <w:rFonts w:cs="Times New Roman" w:hAnsi="Times New Roman" w:ascii="Times New Roman"/>
          <w:sz w:val="24"/>
        </w:rPr>
        <w:t xml:space="preserve">kao jedini </w:t>
      </w:r>
      <w:r w:rsidRPr="000B7999">
        <w:rPr>
          <w:rFonts w:cs="Times New Roman" w:hAnsi="Times New Roman" w:ascii="Times New Roman"/>
          <w:sz w:val="24"/>
        </w:rPr>
        <w:t>ponuditelj</w:t>
      </w:r>
      <w:r w:rsidR="00800EEC" w:rsidRPr="000B7999">
        <w:rPr>
          <w:rFonts w:cs="Times New Roman" w:hAnsi="Times New Roman" w:ascii="Times New Roman"/>
          <w:sz w:val="24"/>
        </w:rPr>
        <w:t xml:space="preserve">, razlučni vjerovnik </w:t>
      </w:r>
      <w:r w:rsidR="00E91DFB" w:rsidRPr="000B7999">
        <w:rPr>
          <w:rFonts w:cs="Times New Roman" w:hAnsi="Times New Roman" w:ascii="Times New Roman"/>
          <w:sz w:val="24"/>
        </w:rPr>
        <w:t>Ivan Tominov iz Luke Pokupske 3A., OIB: 48673178556</w:t>
      </w:r>
      <w:r w:rsidRPr="000B7999">
        <w:rPr>
          <w:rFonts w:cs="Times New Roman" w:hAnsi="Times New Roman" w:ascii="Times New Roman"/>
          <w:sz w:val="24"/>
        </w:rPr>
        <w:t>.</w:t>
      </w:r>
    </w:p>
    <w:p w:rsidRDefault="00F3584F" w:rsidP="00533101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 xml:space="preserve">Ponuditelj </w:t>
      </w:r>
      <w:r w:rsidR="00E91DFB" w:rsidRPr="000B7999">
        <w:rPr>
          <w:rFonts w:cs="Times New Roman" w:hAnsi="Times New Roman" w:ascii="Times New Roman"/>
          <w:sz w:val="24"/>
        </w:rPr>
        <w:t>Ivan Tominov iz Luke Pokupske 3A., OIB: 48673178556</w:t>
      </w:r>
      <w:r w:rsidR="00E91DFB" w:rsidRPr="000B7999">
        <w:t xml:space="preserve"> </w:t>
      </w:r>
      <w:r w:rsidRPr="000B7999">
        <w:rPr>
          <w:rFonts w:cs="Times New Roman" w:hAnsi="Times New Roman" w:ascii="Times New Roman"/>
          <w:sz w:val="24"/>
        </w:rPr>
        <w:t>nije bio dužan platiti jamčevinu obzirom je nositelj prava zaloga upisanog u zemljišnoj k</w:t>
      </w:r>
      <w:r w:rsidR="000B7999" w:rsidRPr="000B7999">
        <w:rPr>
          <w:rFonts w:cs="Times New Roman" w:hAnsi="Times New Roman" w:ascii="Times New Roman"/>
          <w:sz w:val="24"/>
        </w:rPr>
        <w:t>n</w:t>
      </w:r>
      <w:r w:rsidRPr="000B7999">
        <w:rPr>
          <w:rFonts w:cs="Times New Roman" w:hAnsi="Times New Roman" w:ascii="Times New Roman"/>
          <w:sz w:val="24"/>
        </w:rPr>
        <w:t>jizi</w:t>
      </w:r>
      <w:r w:rsidR="000B7999" w:rsidRPr="000B7999">
        <w:rPr>
          <w:rFonts w:cs="Times New Roman" w:hAnsi="Times New Roman" w:ascii="Times New Roman"/>
          <w:sz w:val="24"/>
        </w:rPr>
        <w:t>, koji prestaje</w:t>
      </w:r>
      <w:r w:rsidRPr="000B7999">
        <w:rPr>
          <w:rFonts w:cs="Times New Roman" w:hAnsi="Times New Roman" w:ascii="Times New Roman"/>
          <w:sz w:val="24"/>
        </w:rPr>
        <w:t xml:space="preserve"> prodajom nekretine</w:t>
      </w:r>
      <w:r w:rsidR="000B7999" w:rsidRPr="000B7999">
        <w:rPr>
          <w:rFonts w:cs="Times New Roman" w:hAnsi="Times New Roman" w:ascii="Times New Roman"/>
          <w:sz w:val="24"/>
        </w:rPr>
        <w:t>.</w:t>
      </w:r>
    </w:p>
    <w:p w:rsidRDefault="00F3584F" w:rsidP="00533101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 xml:space="preserve">Na usmenoj javnoj dražbi ponuditelj </w:t>
      </w:r>
      <w:r w:rsidR="000B7999" w:rsidRPr="000B7999">
        <w:rPr>
          <w:rFonts w:cs="Times New Roman" w:hAnsi="Times New Roman" w:ascii="Times New Roman"/>
          <w:sz w:val="24"/>
        </w:rPr>
        <w:t>Ivan Tominov iz Luke Pokupske 3A., OIB: 48673178556</w:t>
      </w:r>
      <w:r w:rsidRPr="000B7999">
        <w:rPr>
          <w:rFonts w:cs="Times New Roman" w:hAnsi="Times New Roman" w:ascii="Times New Roman"/>
        </w:rPr>
        <w:t xml:space="preserve"> </w:t>
      </w:r>
      <w:r w:rsidRPr="000B7999">
        <w:rPr>
          <w:rFonts w:cs="Times New Roman" w:hAnsi="Times New Roman" w:ascii="Times New Roman"/>
          <w:sz w:val="24"/>
        </w:rPr>
        <w:t xml:space="preserve">ponudio je najvišu cijenu u iznosu od </w:t>
      </w:r>
      <w:r w:rsidR="000B7999" w:rsidRPr="00FE25B0">
        <w:rPr>
          <w:rFonts w:cs="Times New Roman" w:hAnsi="Times New Roman" w:ascii="Times New Roman"/>
          <w:sz w:val="24"/>
        </w:rPr>
        <w:t xml:space="preserve">28.927,34 </w:t>
      </w:r>
      <w:r w:rsidRPr="00FE25B0">
        <w:rPr>
          <w:rFonts w:cs="Times New Roman" w:hAnsi="Times New Roman" w:ascii="Times New Roman"/>
          <w:sz w:val="24"/>
        </w:rPr>
        <w:t>kn</w:t>
      </w:r>
      <w:r w:rsidRPr="000B7999">
        <w:rPr>
          <w:rFonts w:cs="Times New Roman" w:hAnsi="Times New Roman" w:ascii="Times New Roman"/>
          <w:sz w:val="24"/>
        </w:rPr>
        <w:t xml:space="preserve"> i zatražio oslobađanje plaćanja kupov</w:t>
      </w:r>
      <w:r w:rsidR="006039DF">
        <w:rPr>
          <w:rFonts w:cs="Times New Roman" w:hAnsi="Times New Roman" w:ascii="Times New Roman"/>
          <w:sz w:val="24"/>
        </w:rPr>
        <w:t xml:space="preserve">nine (članak 107. st. 5. OZ-a) </w:t>
      </w:r>
      <w:r w:rsidRPr="000B7999">
        <w:rPr>
          <w:rFonts w:cs="Times New Roman" w:hAnsi="Times New Roman" w:ascii="Times New Roman"/>
          <w:sz w:val="24"/>
        </w:rPr>
        <w:t>te je sukladno odredbi članka 103. stavak 3. OZ-a ispunio uvjete da mu se dosudi naprije</w:t>
      </w:r>
      <w:r w:rsidR="00FE25B0">
        <w:rPr>
          <w:rFonts w:cs="Times New Roman" w:hAnsi="Times New Roman" w:ascii="Times New Roman"/>
          <w:sz w:val="24"/>
        </w:rPr>
        <w:t xml:space="preserve">d opisana nekretnina, pa je ovaj sud i donio rješenje o </w:t>
      </w:r>
      <w:r w:rsidR="00FE25B0">
        <w:rPr>
          <w:rFonts w:cs="Times New Roman" w:hAnsi="Times New Roman" w:ascii="Times New Roman"/>
          <w:sz w:val="24"/>
        </w:rPr>
        <w:lastRenderedPageBreak/>
        <w:t xml:space="preserve">dosudi, broj gornji, od </w:t>
      </w:r>
      <w:r w:rsidR="00E652D7">
        <w:rPr>
          <w:rFonts w:cs="Times New Roman" w:hAnsi="Times New Roman" w:ascii="Times New Roman"/>
          <w:sz w:val="24"/>
        </w:rPr>
        <w:t>14. prosinca 2018., kojim se navedene nekretnine dosuđuju tom razlučnom vjerovniku.</w:t>
      </w:r>
    </w:p>
    <w:p w:rsidRDefault="00F3584F" w:rsidP="00533101" w:rsidR="00F3584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Obzirom da je u konkretnom slučaju kupac i razlučni vjerovnik</w:t>
      </w:r>
      <w:r w:rsidR="001132BE">
        <w:rPr>
          <w:rFonts w:cs="Times New Roman" w:hAnsi="Times New Roman" w:ascii="Times New Roman"/>
          <w:sz w:val="24"/>
        </w:rPr>
        <w:t>,</w:t>
      </w:r>
      <w:r w:rsidRPr="000B7999">
        <w:rPr>
          <w:rFonts w:cs="Times New Roman" w:hAnsi="Times New Roman" w:ascii="Times New Roman"/>
          <w:sz w:val="24"/>
        </w:rPr>
        <w:t xml:space="preserve"> koji </w:t>
      </w:r>
      <w:r w:rsidR="001132BE">
        <w:rPr>
          <w:rFonts w:cs="Times New Roman" w:hAnsi="Times New Roman" w:ascii="Times New Roman"/>
          <w:sz w:val="24"/>
        </w:rPr>
        <w:t>se jedini namiruje iz kupovnine</w:t>
      </w:r>
      <w:r w:rsidRPr="000B7999">
        <w:rPr>
          <w:rFonts w:cs="Times New Roman" w:hAnsi="Times New Roman" w:ascii="Times New Roman"/>
          <w:sz w:val="24"/>
        </w:rPr>
        <w:t xml:space="preserve"> te kako je njegova tražbina osigurana razlučnim pravom veća od kupovnine, sukladno odredbi članka 107. stavak 1.OZ-a, u vezi članka 164. SZ-a kupac j</w:t>
      </w:r>
      <w:r w:rsidR="006039DF">
        <w:rPr>
          <w:rFonts w:cs="Times New Roman" w:hAnsi="Times New Roman" w:ascii="Times New Roman"/>
          <w:sz w:val="24"/>
        </w:rPr>
        <w:t>e bio oslobođen polaganja kupovnine.</w:t>
      </w:r>
    </w:p>
    <w:p w:rsidRDefault="00E47106" w:rsidP="00533101" w:rsidR="00E47106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Rješenjem ovog suda, broj gornji, od </w:t>
      </w:r>
      <w:r w:rsidR="00226189">
        <w:rPr>
          <w:rFonts w:cs="Times New Roman" w:hAnsi="Times New Roman" w:ascii="Times New Roman"/>
          <w:sz w:val="24"/>
        </w:rPr>
        <w:t xml:space="preserve">8. ožujka 2019., </w:t>
      </w:r>
      <w:r w:rsidR="00226189" w:rsidRPr="00226189">
        <w:rPr>
          <w:rFonts w:cs="Times New Roman" w:hAnsi="Times New Roman" w:ascii="Times New Roman"/>
          <w:sz w:val="24"/>
        </w:rPr>
        <w:t>sud je ispravio rješenje o dosudi nekretnina od 14. prosinca 2018., na način</w:t>
      </w:r>
      <w:r w:rsidR="006039DF">
        <w:rPr>
          <w:rFonts w:cs="Times New Roman" w:hAnsi="Times New Roman" w:ascii="Times New Roman"/>
          <w:sz w:val="24"/>
        </w:rPr>
        <w:t>,</w:t>
      </w:r>
      <w:r w:rsidR="00226189" w:rsidRPr="00226189">
        <w:rPr>
          <w:rFonts w:cs="Times New Roman" w:hAnsi="Times New Roman" w:ascii="Times New Roman"/>
          <w:sz w:val="24"/>
        </w:rPr>
        <w:t xml:space="preserve"> da je kupcu Ivanu Tominovu iz Luke Pokupske 3a, OIB 48673178556, kao razlučnom vjerovniku</w:t>
      </w:r>
      <w:r w:rsidR="005A57C0">
        <w:rPr>
          <w:rFonts w:cs="Times New Roman" w:hAnsi="Times New Roman" w:ascii="Times New Roman"/>
          <w:sz w:val="24"/>
        </w:rPr>
        <w:t>,</w:t>
      </w:r>
      <w:r w:rsidR="00226189" w:rsidRPr="00226189">
        <w:rPr>
          <w:rFonts w:cs="Times New Roman" w:hAnsi="Times New Roman" w:ascii="Times New Roman"/>
          <w:sz w:val="24"/>
        </w:rPr>
        <w:t xml:space="preserve"> naložio u roku od 15 dana računajući od pravomoćnosti rješenja o dosudi uplati troškove iz čl. 170. Stečajnog zakona u iznosu od 28.379,49 kn, na sudski depozit Trgovačkog suda u Zagrebu otvoren kod Hrvatske poštanske banke d.d. Zagreb, broj HR 9223900011300000460 poziv na broj 231-15.</w:t>
      </w:r>
    </w:p>
    <w:p w:rsidRDefault="00D37CBC" w:rsidP="00533101" w:rsidR="00D37CBC">
      <w:pPr>
        <w:jc w:val="both"/>
      </w:pPr>
      <w:r>
        <w:t xml:space="preserve">             </w:t>
      </w:r>
      <w:r w:rsidR="00226189">
        <w:t xml:space="preserve">Povodom pravodobno izjavljene žalbe na citirano rješenje, VTSRH je pod brojem </w:t>
      </w:r>
      <w:r w:rsidR="00D06775" w:rsidRPr="00D06775">
        <w:t>Pž-2375/2019-2</w:t>
      </w:r>
      <w:r w:rsidR="00D06775">
        <w:t xml:space="preserve"> od 10. travnja 2019. ukinuo </w:t>
      </w:r>
      <w:r w:rsidR="00D06775" w:rsidRPr="00D06775">
        <w:t>rješenje o ispravku Trgovačkog suda u Zagrebu poslovni broj St-231/2015-104 od</w:t>
      </w:r>
      <w:r w:rsidR="00E2789A">
        <w:t xml:space="preserve"> 8. ožujka 2019. i predmet vratio</w:t>
      </w:r>
      <w:r w:rsidR="00D06775" w:rsidRPr="00D06775">
        <w:t xml:space="preserve"> tom sudu na ponovan postupak</w:t>
      </w:r>
      <w:r w:rsidR="00E2789A">
        <w:t xml:space="preserve">, uz obrazloženje da </w:t>
      </w:r>
      <w:r>
        <w:t xml:space="preserve">će sud </w:t>
      </w:r>
      <w:r w:rsidRPr="00D37CBC">
        <w:t>prije donošenja odluke o troškovima stečajnog postupka iz čl. 170. SZ-a ispitati trošak</w:t>
      </w:r>
      <w:r>
        <w:t>,</w:t>
      </w:r>
      <w:r w:rsidRPr="00D37CBC">
        <w:t xml:space="preserve"> koji je dostavila stečajna upraviteljica u skladu s istaknutim prigovorom</w:t>
      </w:r>
      <w:r w:rsidR="005A57C0">
        <w:t>,</w:t>
      </w:r>
      <w:r w:rsidRPr="00D37CBC">
        <w:t xml:space="preserve"> koji je razlučni vjerovnik iznio na ročištu za diobu kupovnine 12. ožujka 2019.</w:t>
      </w:r>
    </w:p>
    <w:p w:rsidRDefault="00D37CBC" w:rsidP="00533101" w:rsidR="00D37CBC">
      <w:pPr>
        <w:jc w:val="both"/>
      </w:pPr>
      <w:r>
        <w:t xml:space="preserve">             U ponovljenom postupku sud je postupio prema uputi iz citiranog rješenja drugostupanjskog suda</w:t>
      </w:r>
      <w:r w:rsidR="005A57C0">
        <w:t xml:space="preserve"> i </w:t>
      </w:r>
      <w:r w:rsidR="000609F5">
        <w:t>ponovo ispitao troškovnik, koji</w:t>
      </w:r>
      <w:r w:rsidR="00591BCF">
        <w:t xml:space="preserve"> j</w:t>
      </w:r>
      <w:r w:rsidR="001C601F">
        <w:t>e izradio stečajni upravitelj (</w:t>
      </w:r>
      <w:r w:rsidR="00591BCF">
        <w:t>listovi 317-319 spisa).</w:t>
      </w:r>
    </w:p>
    <w:p w:rsidRDefault="000609F5" w:rsidP="00533101" w:rsidR="000609F5">
      <w:pPr>
        <w:jc w:val="both"/>
      </w:pPr>
      <w:r>
        <w:t xml:space="preserve">              </w:t>
      </w:r>
      <w:r w:rsidR="00BD586B">
        <w:t>U prigovoru- žalbi na navedeni trošak</w:t>
      </w:r>
      <w:r w:rsidR="00D63DDF">
        <w:t xml:space="preserve"> ( listovi 377-379 spisa)</w:t>
      </w:r>
      <w:r w:rsidR="00BD586B">
        <w:t xml:space="preserve">, razlučni vjerovnik </w:t>
      </w:r>
      <w:r w:rsidR="004D40A3">
        <w:t xml:space="preserve">u bitnome </w:t>
      </w:r>
      <w:r w:rsidR="00BD586B">
        <w:t xml:space="preserve">navodi da </w:t>
      </w:r>
      <w:r w:rsidR="00D63DDF">
        <w:t xml:space="preserve">bi sud trebao priznati </w:t>
      </w:r>
      <w:r w:rsidR="009F5381">
        <w:t xml:space="preserve">stvarne </w:t>
      </w:r>
      <w:r w:rsidR="00D63DDF">
        <w:t xml:space="preserve">troškove </w:t>
      </w:r>
      <w:r w:rsidR="00A821D3">
        <w:t xml:space="preserve">u ukupnom iznosu od </w:t>
      </w:r>
      <w:r w:rsidR="009F5381">
        <w:t xml:space="preserve">12.424,74 kn, </w:t>
      </w:r>
      <w:r w:rsidR="00680651">
        <w:t xml:space="preserve">a </w:t>
      </w:r>
      <w:r w:rsidR="009F5381">
        <w:t>koji se sastoje od troška utvrđivanja u paušalnom iznosu od 5%, što iznosi 1.</w:t>
      </w:r>
      <w:r w:rsidR="004D40A3">
        <w:t>446,37 kn, materijalnih troškova od 186,50 kn, troška procjene nekretnine od 1.300,00 kn, knjigovodstva 4.000,00 kn i nagrade stečajnom upravitelj</w:t>
      </w:r>
      <w:r w:rsidR="00680651">
        <w:t xml:space="preserve">u u iznosu od 4.628,37 kn </w:t>
      </w:r>
      <w:r w:rsidR="00017761">
        <w:t>dok drugi</w:t>
      </w:r>
      <w:r w:rsidR="00680651">
        <w:t xml:space="preserve"> troškovi</w:t>
      </w:r>
      <w:r w:rsidR="00017761">
        <w:t xml:space="preserve"> nisu bili nužni ili su previsoko određeni.</w:t>
      </w:r>
    </w:p>
    <w:p w:rsidRDefault="00680651" w:rsidP="00533101" w:rsidR="00512D54">
      <w:pPr>
        <w:jc w:val="both"/>
      </w:pPr>
      <w:r>
        <w:t xml:space="preserve">              </w:t>
      </w:r>
      <w:r w:rsidR="00EC74DD">
        <w:t>U svom očitovanju na prigovore razlučnog vjerovnika od 10.05.2019. (listovi 387-</w:t>
      </w:r>
      <w:r w:rsidR="00512D54">
        <w:t>462)</w:t>
      </w:r>
      <w:r w:rsidR="0010176C">
        <w:t>, koje prihvaća i ovaj sud,</w:t>
      </w:r>
      <w:r w:rsidR="00512D54">
        <w:t xml:space="preserve"> stečajni upravitelj navodi u bitnome da se </w:t>
      </w:r>
      <w:r w:rsidR="003A7ABC">
        <w:t>s</w:t>
      </w:r>
      <w:r w:rsidR="00512D54">
        <w:t>tečajni postupak vodi od 25. ožujka 2015. isk</w:t>
      </w:r>
      <w:r w:rsidR="00017761">
        <w:t xml:space="preserve">ljučivo radi prodaje nekretnine, </w:t>
      </w:r>
      <w:r w:rsidR="00512D54">
        <w:t>koja je u vlasništvu stečajnog dužnika, a na kojoj Ivan To</w:t>
      </w:r>
      <w:r w:rsidR="003A7ABC">
        <w:t>minov ima upisano razlučno pravo</w:t>
      </w:r>
      <w:r w:rsidR="00512D54">
        <w:t xml:space="preserve">. </w:t>
      </w:r>
    </w:p>
    <w:p w:rsidRDefault="003A7ABC" w:rsidP="00533101" w:rsidR="00512D54">
      <w:pPr>
        <w:jc w:val="both"/>
      </w:pPr>
      <w:r>
        <w:t xml:space="preserve">              </w:t>
      </w:r>
      <w:r w:rsidR="00512D54">
        <w:t>Iako je razlučni vjerovnik mogao od prvog ročišta preuzeti nekretninu i samim tim</w:t>
      </w:r>
      <w:r w:rsidR="0010176C">
        <w:t>e</w:t>
      </w:r>
      <w:r w:rsidR="00512D54">
        <w:t xml:space="preserve"> skratiti dugotrajno vođenje postupka, pa tako i nastale troškove postupka, ne samo da isto nije učinio već nije niti aktivno sudjelovao u samom postupku</w:t>
      </w:r>
      <w:r w:rsidR="005D7DE1">
        <w:t>,</w:t>
      </w:r>
      <w:r w:rsidR="00512D54">
        <w:t xml:space="preserve"> budući je od 18 ročišta bio prisutan na pet ročišta i to na:</w:t>
      </w:r>
    </w:p>
    <w:p w:rsidRDefault="00512D54" w:rsidP="00533101" w:rsidR="00512D54">
      <w:pPr>
        <w:jc w:val="both"/>
      </w:pPr>
      <w:r>
        <w:t>-</w:t>
      </w:r>
      <w:r>
        <w:tab/>
        <w:t>Ispitnom I izvještajnom ročištu održanom dana 08. svibnja 2015. godine</w:t>
      </w:r>
    </w:p>
    <w:p w:rsidRDefault="00512D54" w:rsidP="00533101" w:rsidR="00512D54">
      <w:pPr>
        <w:jc w:val="both"/>
      </w:pPr>
      <w:r>
        <w:t>-</w:t>
      </w:r>
      <w:r>
        <w:tab/>
        <w:t xml:space="preserve">Sedmoj usmenoj dražbi održanoj dana 21. srpnja 2017. godine </w:t>
      </w:r>
    </w:p>
    <w:p w:rsidRDefault="00512D54" w:rsidP="00533101" w:rsidR="00512D54">
      <w:pPr>
        <w:jc w:val="both"/>
      </w:pPr>
      <w:r>
        <w:t>-</w:t>
      </w:r>
      <w:r>
        <w:tab/>
        <w:t>Četrnaestoj javnoj dražbi održanoj dana 14. studenog 2018. godine</w:t>
      </w:r>
    </w:p>
    <w:p w:rsidRDefault="00512D54" w:rsidP="00533101" w:rsidR="00512D54">
      <w:pPr>
        <w:jc w:val="both"/>
      </w:pPr>
      <w:r>
        <w:t>-</w:t>
      </w:r>
      <w:r>
        <w:tab/>
        <w:t>Petnaestoj javnoj dražbi održanoj dana 11. prosinca 2018. godine kada je i izjavio da je voljan preuzeti nekretninu</w:t>
      </w:r>
    </w:p>
    <w:p w:rsidRDefault="00512D54" w:rsidP="00533101" w:rsidR="00512D54">
      <w:pPr>
        <w:jc w:val="both"/>
      </w:pPr>
      <w:r>
        <w:t>-</w:t>
      </w:r>
      <w:r>
        <w:tab/>
        <w:t>Ročištu za diobu kupovnine održanom dana 12. ožujka 2019. godine</w:t>
      </w:r>
    </w:p>
    <w:p w:rsidRDefault="00512D54" w:rsidP="00533101" w:rsidR="00512D54">
      <w:pPr>
        <w:jc w:val="both"/>
      </w:pPr>
    </w:p>
    <w:p w:rsidRDefault="00AA5430" w:rsidP="00533101" w:rsidR="00512D54">
      <w:pPr>
        <w:jc w:val="both"/>
      </w:pPr>
      <w:r>
        <w:t xml:space="preserve">            </w:t>
      </w:r>
      <w:r w:rsidR="00512D54">
        <w:t>Dakle, razlučni vjerovnik nije bio na najvažnijem ročištu za razlučnog vjerovnika, kada se utvrđuje vrijednost nekretnine po kojoj će se započeti s prodajom predmetne nekretnine niti je dostavio bilo kakvu procjenu vrijednosti predmetne nekretnine</w:t>
      </w:r>
      <w:r w:rsidR="009119F4">
        <w:t>,</w:t>
      </w:r>
      <w:r w:rsidR="00512D54">
        <w:t xml:space="preserve"> iako je to imao priliku učiniti.</w:t>
      </w:r>
    </w:p>
    <w:p w:rsidRDefault="00AA5430" w:rsidP="00533101" w:rsidR="005D7DE1">
      <w:pPr>
        <w:jc w:val="both"/>
      </w:pPr>
      <w:r>
        <w:t xml:space="preserve">            </w:t>
      </w:r>
      <w:r w:rsidR="005D7DE1">
        <w:t>Člankom 170. st. 2 Stečajnog zakona propisano je da se troškovi unovčenja određuju paušalno u iznosu od 5 % od utrška.  Ako su stvarno nastali troškovi i ostale obveze stečajne mase znatno niži ili viši, odredit će se u stvarnoj visini.</w:t>
      </w:r>
    </w:p>
    <w:p w:rsidRDefault="000241A9" w:rsidP="00533101" w:rsidR="005D7DE1">
      <w:pPr>
        <w:jc w:val="both"/>
      </w:pPr>
      <w:r>
        <w:lastRenderedPageBreak/>
        <w:t xml:space="preserve">            </w:t>
      </w:r>
      <w:r w:rsidR="005D7DE1">
        <w:t xml:space="preserve">Stvarno nastali troškovi su </w:t>
      </w:r>
      <w:r>
        <w:t xml:space="preserve">u konkretnom slučaju bili </w:t>
      </w:r>
      <w:r w:rsidR="005D7DE1">
        <w:t xml:space="preserve">znatno viši te su obračunati u njihovoj stvarnoj visini, a iznose 28.379,49 kuna prema obračunu dostavljenom sudu dana 20.12.2018. godine. </w:t>
      </w:r>
    </w:p>
    <w:p w:rsidRDefault="000241A9" w:rsidP="00533101" w:rsidR="00680651">
      <w:pPr>
        <w:jc w:val="both"/>
      </w:pPr>
      <w:r>
        <w:t xml:space="preserve">            </w:t>
      </w:r>
      <w:r w:rsidR="005D7DE1">
        <w:t xml:space="preserve">Ti se troškovi </w:t>
      </w:r>
      <w:r>
        <w:t>umanjuju</w:t>
      </w:r>
      <w:r w:rsidR="005D7DE1">
        <w:t xml:space="preserve"> za iznos od 1.446,37 kuna, koji je obračunat sukladno članku 170. stavku 1. Stečajnog zakona, a koji se prema novoj sudskoj praksi</w:t>
      </w:r>
      <w:r w:rsidR="0008399B">
        <w:t xml:space="preserve"> VTS-a od 18. ožujka 2019.</w:t>
      </w:r>
      <w:r w:rsidR="005D7DE1">
        <w:t xml:space="preserve"> ne obračunava u troškove</w:t>
      </w:r>
      <w:r>
        <w:t>,</w:t>
      </w:r>
      <w:r w:rsidR="005D7DE1">
        <w:t xml:space="preserve"> koje mora namiriti razlučni vjerovnik.</w:t>
      </w:r>
    </w:p>
    <w:p w:rsidRDefault="00AA5430" w:rsidP="00533101" w:rsidR="00674083">
      <w:pPr>
        <w:jc w:val="both"/>
      </w:pPr>
      <w:r>
        <w:t xml:space="preserve">            </w:t>
      </w:r>
      <w:r w:rsidR="0010176C">
        <w:t>Ovaj sud je izvršio uvid u dokumentaciju i to</w:t>
      </w:r>
      <w:r w:rsidR="0014797D">
        <w:t>:</w:t>
      </w:r>
      <w:r w:rsidR="0010176C">
        <w:t xml:space="preserve"> u </w:t>
      </w:r>
      <w:r w:rsidR="006A5866">
        <w:t xml:space="preserve">ponudu za procjenu vrijednosti nekretnine, elaborat procjene, zapisnike sa skupštine vjerovnika, </w:t>
      </w:r>
      <w:r w:rsidR="00841482">
        <w:t>priložene račune, putne naloge i ugovor o knjigovodstvenim uslugama (listovi 392-</w:t>
      </w:r>
      <w:r w:rsidR="00674083">
        <w:t>462) te utvrdio da su opravdani sljedeći troškovi:</w:t>
      </w:r>
    </w:p>
    <w:p w:rsidRDefault="00A57CAB" w:rsidP="00533101" w:rsidR="00A57CAB">
      <w:pPr>
        <w:jc w:val="both"/>
      </w:pPr>
      <w:r>
        <w:t xml:space="preserve">1. iznos od 6.250,00 kn po osnovi izrade elaborata o procjeni nekretnine </w:t>
      </w:r>
    </w:p>
    <w:p w:rsidRDefault="002207C7" w:rsidP="00533101" w:rsidR="00A57CAB">
      <w:pPr>
        <w:jc w:val="both"/>
      </w:pPr>
      <w:r>
        <w:t>(</w:t>
      </w:r>
      <w:r w:rsidR="00A57CAB">
        <w:t>račun izdavatelja Cenzus d.o.o., Hrvoje Balija, stalni sudski vještak iz oblasti građevinarstva</w:t>
      </w:r>
      <w:r>
        <w:t>)</w:t>
      </w:r>
    </w:p>
    <w:p w:rsidRDefault="00A57CAB" w:rsidP="00533101" w:rsidR="00A57CAB">
      <w:pPr>
        <w:jc w:val="both"/>
      </w:pPr>
    </w:p>
    <w:p w:rsidRDefault="00A57CAB" w:rsidP="00533101" w:rsidR="00A57CAB">
      <w:pPr>
        <w:jc w:val="both"/>
      </w:pPr>
      <w:r>
        <w:t xml:space="preserve">2. iznos od 700,00 kn po osnovi troškova otvaranja, vođenja i zatvaranja računa. </w:t>
      </w:r>
    </w:p>
    <w:p w:rsidRDefault="00A57CAB" w:rsidP="00533101" w:rsidR="00A57CAB">
      <w:pPr>
        <w:jc w:val="both"/>
      </w:pPr>
    </w:p>
    <w:p w:rsidRDefault="00A57CAB" w:rsidP="00533101" w:rsidR="00A57CAB">
      <w:pPr>
        <w:jc w:val="both"/>
      </w:pPr>
      <w:r>
        <w:t>3. iznos od 186,50 kuna s osnova materijalnih troškova stečajnog upravitelja</w:t>
      </w:r>
    </w:p>
    <w:p w:rsidRDefault="002207C7" w:rsidP="00533101" w:rsidR="00A57CAB">
      <w:pPr>
        <w:jc w:val="both"/>
      </w:pPr>
      <w:r>
        <w:t>(</w:t>
      </w:r>
      <w:r w:rsidR="00A57CAB">
        <w:t>račun javnog bilježnika i račun za izradu pečata</w:t>
      </w:r>
      <w:r>
        <w:t>)</w:t>
      </w:r>
    </w:p>
    <w:p w:rsidRDefault="00A57CAB" w:rsidP="00533101" w:rsidR="00A57CAB">
      <w:pPr>
        <w:jc w:val="both"/>
      </w:pPr>
    </w:p>
    <w:p w:rsidRDefault="00A57CAB" w:rsidP="00533101" w:rsidR="00A57CAB">
      <w:pPr>
        <w:jc w:val="both"/>
      </w:pPr>
      <w:r>
        <w:t>4. iznos  od 11.600,00 kn s osnova troškova knjigovodstva</w:t>
      </w:r>
    </w:p>
    <w:p w:rsidRDefault="002207C7" w:rsidP="00533101" w:rsidR="00A57CAB">
      <w:pPr>
        <w:jc w:val="both"/>
      </w:pPr>
      <w:r>
        <w:t>(</w:t>
      </w:r>
      <w:r w:rsidR="00A57CAB">
        <w:t>račun</w:t>
      </w:r>
      <w:r>
        <w:t>)</w:t>
      </w:r>
      <w:r w:rsidR="00A57CAB">
        <w:t xml:space="preserve"> </w:t>
      </w:r>
    </w:p>
    <w:p w:rsidRDefault="00A57CAB" w:rsidP="00533101" w:rsidR="00A57CAB">
      <w:pPr>
        <w:jc w:val="both"/>
      </w:pPr>
    </w:p>
    <w:p w:rsidRDefault="00A57CAB" w:rsidP="00533101" w:rsidR="00A57CAB">
      <w:pPr>
        <w:jc w:val="both"/>
      </w:pPr>
      <w:r>
        <w:t>5. iznos  od 3.568,25 kn s osnova naloga za putne troškove za pristup ročištu održanom pred Trgovačkim sudom u Zagrebu, Stalna služba u Karlovcu. Doprinosi na putne troškove ter</w:t>
      </w:r>
      <w:r w:rsidR="002207C7">
        <w:t>ete troškove stečajnog postupka:</w:t>
      </w:r>
    </w:p>
    <w:p w:rsidRDefault="00A57CAB" w:rsidP="00533101" w:rsidR="00A57CAB">
      <w:pPr>
        <w:jc w:val="both"/>
      </w:pPr>
      <w:r>
        <w:t>- putni nalog od dana 08.05.2015.g.-ispitno i izvještajno ročište (Zagreb – Karlovac – Zagreb = 107,00  km x 2,00 kn/km = 214,00 kn, uvećano za troškove cestarine iznos od 36,00 kn, odnosno ukupno 250,00 kn neto – 509,75 kn bruto;</w:t>
      </w:r>
    </w:p>
    <w:p w:rsidRDefault="00A57CAB" w:rsidP="00533101" w:rsidR="00A57CAB">
      <w:pPr>
        <w:jc w:val="both"/>
      </w:pPr>
      <w:r>
        <w:t>- putni nalog od dana 18.06.2015. god.-ročište za utvrđivanje vrijednosti nekretnine (Zagreb – Karlovac – Zagreb = 107,00  km x 2,00 kn/km = 214,00 kn, uvećano za troškove cestarine iznos od 36,00 kn, odnosno ukupno 250,00 kn neto – 509,75 kn bruto;</w:t>
      </w:r>
    </w:p>
    <w:p w:rsidRDefault="00A57CAB" w:rsidP="00533101" w:rsidR="00A57CAB">
      <w:pPr>
        <w:jc w:val="both"/>
      </w:pPr>
      <w:r>
        <w:t>- putni nalog od dana 23.12.2015. god.- 1 ročište za prodaju nekretnine (Zagreb – Karlovac – Zagreb = 107,00  km x 2,00 kn/km = 214,00 kn, uvećano za troškove cestarine iznos od 36,00 kn, odnosno ukupno 250,00 kn neto – 509,75 kn bruto;</w:t>
      </w:r>
    </w:p>
    <w:p w:rsidRDefault="00A57CAB" w:rsidP="00533101" w:rsidR="00A57CAB">
      <w:pPr>
        <w:jc w:val="both"/>
      </w:pPr>
      <w:r>
        <w:t>- putni nalog od dana 14.01.2016. god.- 2 ročište za prodaju nekretnine (Zagreb – Karlovac – Zagreb = 107,00  km x 2,00 kn/km = 214,00 kn, uvećano za troškove cestarine iznos od 36,00 kn, odnosno ukupno 250,00 kn neto – 509,75 kn bruto;</w:t>
      </w:r>
    </w:p>
    <w:p w:rsidRDefault="00A57CAB" w:rsidP="00533101" w:rsidR="00A57CAB">
      <w:pPr>
        <w:jc w:val="both"/>
      </w:pPr>
      <w:r>
        <w:t>- putni nalog od dana 01.02.2016. god.- 3 ročište za prodaju nekretnine (Zagreb – Karlovac – Zagreb = 107,00  km x 2,00 kn/km = 214,00 kn, uvećano za troškove cestarine iznos od 36,00 kn, odnosno ukupno 250,00 kn neto – 509,75 kn bruto</w:t>
      </w:r>
    </w:p>
    <w:p w:rsidRDefault="00A57CAB" w:rsidP="00533101" w:rsidR="00A57CAB">
      <w:pPr>
        <w:jc w:val="both"/>
      </w:pPr>
      <w:r>
        <w:t>- putni nalog od dana 19.02.2016. god.- 4 ročište za prodaju nekretnine (Zagreb – Karlovac – Zagreb = 107,00  km x 2,00 kn/km = 214,00 kn, uvećano za troškove cestarine iznos od 36,00 kn, odnosno ukupno 250,00 kn neto – 509,75 kn bruto;</w:t>
      </w:r>
    </w:p>
    <w:p w:rsidRDefault="00A57CAB" w:rsidP="00533101" w:rsidR="00A57CAB">
      <w:pPr>
        <w:jc w:val="both"/>
      </w:pPr>
      <w:r>
        <w:t>- putni nalog od dana 07.03.2016. god.- 5 ročište za prodaju nekretnine (Zagreb – Karlovac – Zagreb = 107,00  km x 2,00 kn/km = 214,00 kn, uvećano za troškove cestarine iznos od 36,00 kn, odnosno ukupno 250,00 kn neto – 509,75 kn bruto;</w:t>
      </w:r>
    </w:p>
    <w:p w:rsidRDefault="00C170D5" w:rsidP="00533101" w:rsidR="00A57CAB">
      <w:pPr>
        <w:jc w:val="both"/>
      </w:pPr>
      <w:r>
        <w:t xml:space="preserve">            </w:t>
      </w:r>
      <w:r w:rsidR="00815582">
        <w:t xml:space="preserve">Predmetni putni nalozi su izrađeni u skladu s odredbama </w:t>
      </w:r>
      <w:r w:rsidR="00327730">
        <w:t xml:space="preserve">članka </w:t>
      </w:r>
      <w:r>
        <w:t xml:space="preserve">8 stavka 2 </w:t>
      </w:r>
      <w:r w:rsidR="00815582">
        <w:t>Pravilnika o porezu na dohodak</w:t>
      </w:r>
      <w:r w:rsidR="00D44A98">
        <w:t xml:space="preserve"> ( NN10/17-1/19).</w:t>
      </w:r>
      <w:r w:rsidR="00A57CAB">
        <w:tab/>
      </w:r>
    </w:p>
    <w:p w:rsidRDefault="00A57CAB" w:rsidP="00533101" w:rsidR="000F76DA">
      <w:pPr>
        <w:jc w:val="both"/>
      </w:pPr>
      <w:r>
        <w:t>6. iznos  od 4.628,37 kn s osnova bruto nagrade stečajnom upravitelju</w:t>
      </w:r>
      <w:r w:rsidR="002207C7">
        <w:t xml:space="preserve">, prema </w:t>
      </w:r>
      <w:r w:rsidR="000F76DA">
        <w:t xml:space="preserve">            Uredbi o kriterijima i načinu obračuna i plaćanja nagrada stečajnim upraviteljima (NN br. 105/15), </w:t>
      </w:r>
      <w:r w:rsidR="00C70A40">
        <w:t xml:space="preserve">a </w:t>
      </w:r>
      <w:r w:rsidR="000F76DA">
        <w:lastRenderedPageBreak/>
        <w:t>konačna nagrada stečajnom upravitelju obračunava se primjenom tablice vrijednosti unovčene stečajne mase i postotka tj.</w:t>
      </w:r>
    </w:p>
    <w:p w:rsidRDefault="000F76DA" w:rsidP="00533101" w:rsidR="00A57CAB" w:rsidRPr="00AF33AD">
      <w:pPr>
        <w:jc w:val="both"/>
      </w:pPr>
      <w:r>
        <w:t xml:space="preserve"> do 100.000.,00 kn 16% - što prema unovčenju od 28.</w:t>
      </w:r>
      <w:r w:rsidR="00AF33AD">
        <w:t xml:space="preserve">927,34 kn </w:t>
      </w:r>
      <w:r>
        <w:t xml:space="preserve">iznosi </w:t>
      </w:r>
      <w:r w:rsidR="00AF33AD" w:rsidRPr="00AF33AD">
        <w:t>4.628,37 kn</w:t>
      </w:r>
    </w:p>
    <w:p w:rsidRDefault="00AA5430" w:rsidP="00533101" w:rsidR="00E47106" w:rsidRPr="000B7999">
      <w:pPr>
        <w:jc w:val="both"/>
      </w:pPr>
      <w:r>
        <w:t xml:space="preserve">  </w:t>
      </w:r>
      <w:r w:rsidR="0014797D">
        <w:t xml:space="preserve">          </w:t>
      </w:r>
      <w:r w:rsidR="004D336D">
        <w:t>Razlučni</w:t>
      </w:r>
      <w:r w:rsidR="0014797D">
        <w:t xml:space="preserve"> vjerovnik </w:t>
      </w:r>
      <w:r w:rsidR="004D336D">
        <w:t xml:space="preserve">je upravo </w:t>
      </w:r>
      <w:r w:rsidR="0014797D">
        <w:t xml:space="preserve">svojim postupanjem prouzročio navedene troškove stečajnog postupka, jer se stečaj vodi </w:t>
      </w:r>
      <w:r w:rsidR="004D336D">
        <w:t xml:space="preserve">samo </w:t>
      </w:r>
      <w:r w:rsidR="0014797D">
        <w:t xml:space="preserve">radi </w:t>
      </w:r>
      <w:r w:rsidR="004D336D">
        <w:t xml:space="preserve">jedne </w:t>
      </w:r>
      <w:r w:rsidR="0014797D">
        <w:t xml:space="preserve">jedine </w:t>
      </w:r>
      <w:r w:rsidR="00BC36EB">
        <w:t xml:space="preserve">nekretnine, na kojoj </w:t>
      </w:r>
      <w:r w:rsidR="004D336D">
        <w:t xml:space="preserve">on </w:t>
      </w:r>
      <w:r w:rsidR="00BC36EB">
        <w:t xml:space="preserve">ima upisano razlučno pravo, </w:t>
      </w:r>
      <w:r w:rsidR="0077399C">
        <w:t xml:space="preserve">a od 18 održanih ročišta, prisutan je bio tek na 5 i nekretninu je preuzeo tek 11. prosinca 2018., dakle nakon više od 3 godine od otvaranja stečajnog postupka, na </w:t>
      </w:r>
      <w:r w:rsidR="00815582">
        <w:t>petnaes</w:t>
      </w:r>
      <w:r w:rsidR="004D336D">
        <w:t>t</w:t>
      </w:r>
      <w:r w:rsidR="00815582">
        <w:t>oj javnoj dražbi.</w:t>
      </w:r>
    </w:p>
    <w:p w:rsidRDefault="00F3584F" w:rsidP="00533101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Temeljem odredbe članka 107. stavka 3. OZ-a</w:t>
      </w:r>
      <w:r w:rsidR="00D44A98">
        <w:rPr>
          <w:rFonts w:cs="Times New Roman" w:hAnsi="Times New Roman" w:ascii="Times New Roman"/>
          <w:sz w:val="24"/>
        </w:rPr>
        <w:t>,</w:t>
      </w:r>
      <w:r w:rsidRPr="000B7999">
        <w:rPr>
          <w:rFonts w:cs="Times New Roman" w:hAnsi="Times New Roman" w:ascii="Times New Roman"/>
          <w:sz w:val="24"/>
        </w:rPr>
        <w:t xml:space="preserve"> razlučni vjerovnik dužan je položiti izno</w:t>
      </w:r>
      <w:r w:rsidR="00D44A98">
        <w:rPr>
          <w:rFonts w:cs="Times New Roman" w:hAnsi="Times New Roman" w:ascii="Times New Roman"/>
          <w:sz w:val="24"/>
        </w:rPr>
        <w:t>s troškova iz članka 170. stavka</w:t>
      </w:r>
      <w:r w:rsidRPr="000B7999">
        <w:rPr>
          <w:rFonts w:cs="Times New Roman" w:hAnsi="Times New Roman" w:ascii="Times New Roman"/>
          <w:sz w:val="24"/>
        </w:rPr>
        <w:t xml:space="preserve"> 2. SZ-a</w:t>
      </w:r>
      <w:r w:rsidR="005549AD">
        <w:rPr>
          <w:rFonts w:cs="Times New Roman" w:hAnsi="Times New Roman" w:ascii="Times New Roman"/>
          <w:sz w:val="24"/>
        </w:rPr>
        <w:t>, pa je riješeno kao u izreci</w:t>
      </w:r>
    </w:p>
    <w:p w:rsidRDefault="00F3584F" w:rsidP="00533101" w:rsidR="00F3584F" w:rsidRPr="000B7999">
      <w:pPr>
        <w:jc w:val="both"/>
      </w:pPr>
    </w:p>
    <w:p w:rsidRDefault="005549AD" w:rsidP="00533101" w:rsidR="00F3584F" w:rsidRPr="000B7999">
      <w:pPr>
        <w:jc w:val="center"/>
      </w:pPr>
      <w:r>
        <w:t>U Zagrebu, 17</w:t>
      </w:r>
      <w:r w:rsidR="000B7999" w:rsidRPr="000B7999">
        <w:t xml:space="preserve">. </w:t>
      </w:r>
      <w:r>
        <w:t>lipnja 2019</w:t>
      </w:r>
      <w:r w:rsidR="000B7999" w:rsidRPr="000B7999">
        <w:t>. godine</w:t>
      </w:r>
    </w:p>
    <w:p w:rsidRDefault="000B7999" w:rsidP="00533101" w:rsidR="000B7999" w:rsidRPr="000B7999">
      <w:pPr>
        <w:jc w:val="both"/>
      </w:pPr>
    </w:p>
    <w:p w:rsidRDefault="009412B8" w:rsidP="009412B8" w:rsidR="000B7999" w:rsidRPr="000B7999">
      <w:pPr>
        <w:ind w:firstLine="708" w:left="5523"/>
        <w:jc w:val="both"/>
      </w:pPr>
      <w:r>
        <w:t xml:space="preserve">         </w:t>
      </w:r>
      <w:r w:rsidR="00533101">
        <w:t>S U D A C:</w:t>
      </w:r>
    </w:p>
    <w:p w:rsidRDefault="000B7999" w:rsidP="009412B8" w:rsidR="000B7999" w:rsidRPr="000B7999">
      <w:pPr>
        <w:pStyle w:val="Uvuenotijeloteksta"/>
        <w:ind w:left="5523"/>
      </w:pPr>
      <w:r w:rsidRPr="000B7999">
        <w:t>Vesna Sremac Šoštar</w:t>
      </w:r>
      <w:r w:rsidR="009412B8">
        <w:t>,v.r.</w:t>
      </w:r>
    </w:p>
    <w:p w:rsidRDefault="00F3584F" w:rsidP="00533101" w:rsidR="00F3584F" w:rsidRPr="000B7999">
      <w:pPr>
        <w:jc w:val="both"/>
      </w:pPr>
    </w:p>
    <w:p w:rsidRDefault="0007340C" w:rsidP="00533101" w:rsidR="0007340C" w:rsidRPr="000B7999">
      <w:pPr>
        <w:jc w:val="both"/>
      </w:pPr>
      <w:r w:rsidRPr="000B7999">
        <w:t>UPUTA O PRAVNOM LIJEKU:</w:t>
      </w:r>
    </w:p>
    <w:p w:rsidRDefault="00551DC7" w:rsidP="00533101" w:rsidR="0060445D">
      <w:pPr>
        <w:jc w:val="both"/>
      </w:pPr>
      <w:r w:rsidRPr="00551DC7"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551DC7" w:rsidP="00533101" w:rsidR="00551DC7">
      <w:pPr>
        <w:jc w:val="both"/>
      </w:pPr>
    </w:p>
    <w:p w:rsidRDefault="009412B8" w:rsidR="009412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9412B8" w:rsidR="009412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C70A40" w:rsidP="009412B8" w:rsidR="00C70A40" w:rsidRPr="000B7999">
      <w:pPr>
        <w:pStyle w:val="Odlomakpopisa"/>
        <w:jc w:val="both"/>
      </w:pPr>
    </w:p>
    <w:sectPr w:rsidSect="00533101" w:rsidR="00C70A40" w:rsidRPr="000B799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FD4" w:rsidR="004E3FD4">
      <w:r>
        <w:separator/>
      </w:r>
    </w:p>
  </w:endnote>
  <w:endnote w:id="0" w:type="continuationSeparator">
    <w:p w:rsidRDefault="004E3FD4" w:rsidR="004E3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FD4" w:rsidR="004E3FD4">
      <w:r>
        <w:separator/>
      </w:r>
    </w:p>
  </w:footnote>
  <w:footnote w:id="0" w:type="continuationSeparator">
    <w:p w:rsidRDefault="004E3FD4" w:rsidR="004E3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2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607F" w:rsidP="001C1B6B" w:rsidR="002365A5" w:rsidRPr="005F3621">
    <w:pPr>
      <w:ind w:firstLine="708" w:left="3540"/>
      <w:jc w:val="right"/>
      <w:rPr>
        <w:b/>
      </w:rPr>
    </w:pPr>
    <w:r>
      <w:t>48.</w:t>
    </w:r>
    <w:r w:rsidR="000241A9">
      <w:t xml:space="preserve"> </w:t>
    </w:r>
    <w:r>
      <w:t>St-231/15</w:t>
    </w:r>
    <w:r w:rsidR="00533101">
      <w:t>-115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8255102"/>
      <w:docPartObj>
        <w:docPartGallery w:val="Page Numbers (Top of Page)"/>
        <w:docPartUnique/>
      </w:docPartObj>
    </w:sdtPr>
    <w:sdtEndPr/>
    <w:sdtContent>
      <w:p w:rsidRDefault="00F3584F" w:rsidP="00F3584F" w:rsidR="00F3584F">
        <w:pPr>
          <w:pStyle w:val="Zaglavlje"/>
          <w:jc w:val="right"/>
        </w:pPr>
        <w:r>
          <w:t>48.</w:t>
        </w:r>
        <w:r w:rsidR="00311744">
          <w:t xml:space="preserve"> </w:t>
        </w:r>
        <w:r>
          <w:t>St-231/15</w:t>
        </w:r>
        <w:r w:rsidR="00533101">
          <w:t>-115</w:t>
        </w:r>
      </w:p>
    </w:sdtContent>
  </w:sdt>
  <w:p w:rsidRDefault="00F3584F" w:rsidR="00F35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2B2F5D0C"/>
    <w:multiLevelType w:val="hybridMultilevel"/>
    <w:tmpl w:val="9BCA07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8D082E"/>
    <w:multiLevelType w:val="hybridMultilevel"/>
    <w:tmpl w:val="48F2EF9A"/>
    <w:lvl w:tplc="3DCABE9E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302C3595"/>
    <w:multiLevelType w:val="hybridMultilevel"/>
    <w:tmpl w:val="46407D10"/>
    <w:lvl w:tplc="93746D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89207C"/>
    <w:multiLevelType w:val="hybridMultilevel"/>
    <w:tmpl w:val="DDE88FC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B20098"/>
    <w:multiLevelType w:val="hybridMultilevel"/>
    <w:tmpl w:val="CEF299D4"/>
    <w:lvl w:tplc="3C3897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46A787B"/>
    <w:multiLevelType w:val="hybridMultilevel"/>
    <w:tmpl w:val="82267DE0"/>
    <w:lvl w:tplc="E52C5F4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9">
    <w:nsid w:val="79447B9E"/>
    <w:multiLevelType w:val="hybridMultilevel"/>
    <w:tmpl w:val="31C0E554"/>
    <w:lvl w:tplc="330CBF3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0"/>
  </w:num>
  <w:num w:numId="5">
    <w:abstractNumId w:val="16"/>
  </w:num>
  <w:num w:numId="6">
    <w:abstractNumId w:val="10"/>
  </w:num>
  <w:num w:numId="7">
    <w:abstractNumId w:val="18"/>
  </w:num>
  <w:num w:numId="8">
    <w:abstractNumId w:val="4"/>
  </w:num>
  <w:num w:numId="9">
    <w:abstractNumId w:val="20"/>
  </w:num>
  <w:num w:numId="10">
    <w:abstractNumId w:val="17"/>
  </w:num>
  <w:num w:numId="11">
    <w:abstractNumId w:val="8"/>
  </w:num>
  <w:num w:numId="12">
    <w:abstractNumId w:val="9"/>
  </w:num>
  <w:num w:numId="13">
    <w:abstractNumId w:val="2"/>
  </w:num>
  <w:num w:numId="14">
    <w:abstractNumId w:val="3"/>
  </w:num>
  <w:num w:numId="15">
    <w:abstractNumId w:val="12"/>
  </w:num>
  <w:num w:numId="16">
    <w:abstractNumId w:val="6"/>
  </w:num>
  <w:num w:numId="17">
    <w:abstractNumId w:val="5"/>
  </w:num>
  <w:num w:numId="18">
    <w:abstractNumId w:val="11"/>
  </w:num>
  <w:num w:numId="19">
    <w:abstractNumId w:val="19"/>
  </w:num>
  <w:num w:numId="20">
    <w:abstractNumId w:val="7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17761"/>
    <w:rsid w:val="000230C2"/>
    <w:rsid w:val="000241A9"/>
    <w:rsid w:val="000267C6"/>
    <w:rsid w:val="000363E4"/>
    <w:rsid w:val="000468CC"/>
    <w:rsid w:val="000609F5"/>
    <w:rsid w:val="00072DE4"/>
    <w:rsid w:val="00072EAF"/>
    <w:rsid w:val="0007340C"/>
    <w:rsid w:val="00075675"/>
    <w:rsid w:val="0008399B"/>
    <w:rsid w:val="0008428F"/>
    <w:rsid w:val="000852C8"/>
    <w:rsid w:val="00086C77"/>
    <w:rsid w:val="00096615"/>
    <w:rsid w:val="000B118B"/>
    <w:rsid w:val="000B7999"/>
    <w:rsid w:val="000C3FF9"/>
    <w:rsid w:val="000C44C8"/>
    <w:rsid w:val="000C64E0"/>
    <w:rsid w:val="000D433A"/>
    <w:rsid w:val="000E5CF0"/>
    <w:rsid w:val="000F00A7"/>
    <w:rsid w:val="000F0F74"/>
    <w:rsid w:val="000F2AA5"/>
    <w:rsid w:val="000F76DA"/>
    <w:rsid w:val="0010176C"/>
    <w:rsid w:val="00105DED"/>
    <w:rsid w:val="001132BE"/>
    <w:rsid w:val="00124A94"/>
    <w:rsid w:val="001321F4"/>
    <w:rsid w:val="00133C9B"/>
    <w:rsid w:val="0014797D"/>
    <w:rsid w:val="0016356F"/>
    <w:rsid w:val="00163961"/>
    <w:rsid w:val="00163CFA"/>
    <w:rsid w:val="0016463A"/>
    <w:rsid w:val="00167C21"/>
    <w:rsid w:val="00173107"/>
    <w:rsid w:val="00185CCC"/>
    <w:rsid w:val="00194AE3"/>
    <w:rsid w:val="001A0199"/>
    <w:rsid w:val="001A6B7B"/>
    <w:rsid w:val="001B3EBB"/>
    <w:rsid w:val="001C1B6B"/>
    <w:rsid w:val="001C524E"/>
    <w:rsid w:val="001C601F"/>
    <w:rsid w:val="001E44AE"/>
    <w:rsid w:val="00204523"/>
    <w:rsid w:val="002048C5"/>
    <w:rsid w:val="00210CDB"/>
    <w:rsid w:val="002207C7"/>
    <w:rsid w:val="00226189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97E4F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1744"/>
    <w:rsid w:val="00314D53"/>
    <w:rsid w:val="003168F7"/>
    <w:rsid w:val="00316D33"/>
    <w:rsid w:val="00327730"/>
    <w:rsid w:val="00331302"/>
    <w:rsid w:val="00333139"/>
    <w:rsid w:val="0033778C"/>
    <w:rsid w:val="00342745"/>
    <w:rsid w:val="003476FF"/>
    <w:rsid w:val="00350E42"/>
    <w:rsid w:val="00360C31"/>
    <w:rsid w:val="00361842"/>
    <w:rsid w:val="00361DF8"/>
    <w:rsid w:val="00374D53"/>
    <w:rsid w:val="003836AE"/>
    <w:rsid w:val="00392362"/>
    <w:rsid w:val="00395FE9"/>
    <w:rsid w:val="003A7ABC"/>
    <w:rsid w:val="003C0536"/>
    <w:rsid w:val="003C25F9"/>
    <w:rsid w:val="00400B55"/>
    <w:rsid w:val="00412E3F"/>
    <w:rsid w:val="004148B7"/>
    <w:rsid w:val="004153F5"/>
    <w:rsid w:val="004270F7"/>
    <w:rsid w:val="00431159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336D"/>
    <w:rsid w:val="004D40A3"/>
    <w:rsid w:val="004D5CA7"/>
    <w:rsid w:val="004D73BC"/>
    <w:rsid w:val="004D7CF5"/>
    <w:rsid w:val="004E3FD4"/>
    <w:rsid w:val="004E5376"/>
    <w:rsid w:val="00501FE9"/>
    <w:rsid w:val="00503BE3"/>
    <w:rsid w:val="00506B19"/>
    <w:rsid w:val="00512693"/>
    <w:rsid w:val="00512D54"/>
    <w:rsid w:val="005155A3"/>
    <w:rsid w:val="00520AF8"/>
    <w:rsid w:val="00520C21"/>
    <w:rsid w:val="00532528"/>
    <w:rsid w:val="00533101"/>
    <w:rsid w:val="00533557"/>
    <w:rsid w:val="005420C8"/>
    <w:rsid w:val="00551DC7"/>
    <w:rsid w:val="00554211"/>
    <w:rsid w:val="005549AD"/>
    <w:rsid w:val="00560FE4"/>
    <w:rsid w:val="00563B94"/>
    <w:rsid w:val="005676DC"/>
    <w:rsid w:val="0058023A"/>
    <w:rsid w:val="00591BCF"/>
    <w:rsid w:val="00592CB5"/>
    <w:rsid w:val="005A07DD"/>
    <w:rsid w:val="005A57C0"/>
    <w:rsid w:val="005C07A8"/>
    <w:rsid w:val="005C1DE4"/>
    <w:rsid w:val="005C23D5"/>
    <w:rsid w:val="005D2D95"/>
    <w:rsid w:val="005D7DE1"/>
    <w:rsid w:val="005F2806"/>
    <w:rsid w:val="005F3621"/>
    <w:rsid w:val="0060342A"/>
    <w:rsid w:val="006039DF"/>
    <w:rsid w:val="0060445D"/>
    <w:rsid w:val="0061218A"/>
    <w:rsid w:val="00622282"/>
    <w:rsid w:val="0062607F"/>
    <w:rsid w:val="0062750B"/>
    <w:rsid w:val="006301AC"/>
    <w:rsid w:val="00633709"/>
    <w:rsid w:val="006459FC"/>
    <w:rsid w:val="00646BBF"/>
    <w:rsid w:val="006546B8"/>
    <w:rsid w:val="00656144"/>
    <w:rsid w:val="00674083"/>
    <w:rsid w:val="00680651"/>
    <w:rsid w:val="00685199"/>
    <w:rsid w:val="00691E8E"/>
    <w:rsid w:val="00693F42"/>
    <w:rsid w:val="006A48C8"/>
    <w:rsid w:val="006A5866"/>
    <w:rsid w:val="006A636A"/>
    <w:rsid w:val="006B0885"/>
    <w:rsid w:val="006B1537"/>
    <w:rsid w:val="006B1643"/>
    <w:rsid w:val="006C2827"/>
    <w:rsid w:val="006C2958"/>
    <w:rsid w:val="006C3F9F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1566B"/>
    <w:rsid w:val="00716272"/>
    <w:rsid w:val="00727296"/>
    <w:rsid w:val="00735B58"/>
    <w:rsid w:val="007463E1"/>
    <w:rsid w:val="007644BA"/>
    <w:rsid w:val="00767103"/>
    <w:rsid w:val="007678A2"/>
    <w:rsid w:val="0077399C"/>
    <w:rsid w:val="00776B88"/>
    <w:rsid w:val="007837E3"/>
    <w:rsid w:val="00787651"/>
    <w:rsid w:val="007900CD"/>
    <w:rsid w:val="007928E1"/>
    <w:rsid w:val="00794366"/>
    <w:rsid w:val="007A0250"/>
    <w:rsid w:val="007A0ABD"/>
    <w:rsid w:val="007B3461"/>
    <w:rsid w:val="007C75B8"/>
    <w:rsid w:val="007D25D9"/>
    <w:rsid w:val="007E267B"/>
    <w:rsid w:val="007F3DC7"/>
    <w:rsid w:val="00800EEC"/>
    <w:rsid w:val="00806656"/>
    <w:rsid w:val="008100F9"/>
    <w:rsid w:val="00811EE4"/>
    <w:rsid w:val="00812721"/>
    <w:rsid w:val="00815582"/>
    <w:rsid w:val="008230E3"/>
    <w:rsid w:val="00826628"/>
    <w:rsid w:val="00830E98"/>
    <w:rsid w:val="00833CCA"/>
    <w:rsid w:val="00841482"/>
    <w:rsid w:val="00842B8E"/>
    <w:rsid w:val="0087771C"/>
    <w:rsid w:val="0088540A"/>
    <w:rsid w:val="00887430"/>
    <w:rsid w:val="0089042E"/>
    <w:rsid w:val="0089370E"/>
    <w:rsid w:val="008945C7"/>
    <w:rsid w:val="008A01F9"/>
    <w:rsid w:val="008B3579"/>
    <w:rsid w:val="008C61CE"/>
    <w:rsid w:val="008D0264"/>
    <w:rsid w:val="008D1F56"/>
    <w:rsid w:val="008E0502"/>
    <w:rsid w:val="008E3B81"/>
    <w:rsid w:val="008E7B11"/>
    <w:rsid w:val="009119F4"/>
    <w:rsid w:val="00917830"/>
    <w:rsid w:val="00923C68"/>
    <w:rsid w:val="00930C65"/>
    <w:rsid w:val="009328EC"/>
    <w:rsid w:val="00933F9D"/>
    <w:rsid w:val="00936C8A"/>
    <w:rsid w:val="00941292"/>
    <w:rsid w:val="009412B8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9F5381"/>
    <w:rsid w:val="00A0573B"/>
    <w:rsid w:val="00A10CCA"/>
    <w:rsid w:val="00A10F09"/>
    <w:rsid w:val="00A11296"/>
    <w:rsid w:val="00A12C3D"/>
    <w:rsid w:val="00A160CD"/>
    <w:rsid w:val="00A17196"/>
    <w:rsid w:val="00A21FCD"/>
    <w:rsid w:val="00A31CB4"/>
    <w:rsid w:val="00A34FBE"/>
    <w:rsid w:val="00A44857"/>
    <w:rsid w:val="00A53CB8"/>
    <w:rsid w:val="00A54A13"/>
    <w:rsid w:val="00A57CAB"/>
    <w:rsid w:val="00A64A2A"/>
    <w:rsid w:val="00A73D4C"/>
    <w:rsid w:val="00A7414A"/>
    <w:rsid w:val="00A806E8"/>
    <w:rsid w:val="00A80BF5"/>
    <w:rsid w:val="00A821D3"/>
    <w:rsid w:val="00A85ECB"/>
    <w:rsid w:val="00A86951"/>
    <w:rsid w:val="00AA5430"/>
    <w:rsid w:val="00AA6421"/>
    <w:rsid w:val="00AB0657"/>
    <w:rsid w:val="00AB1424"/>
    <w:rsid w:val="00AC4157"/>
    <w:rsid w:val="00AD5137"/>
    <w:rsid w:val="00AE28C7"/>
    <w:rsid w:val="00AF33AD"/>
    <w:rsid w:val="00AF4F34"/>
    <w:rsid w:val="00AF6B61"/>
    <w:rsid w:val="00B01320"/>
    <w:rsid w:val="00B10441"/>
    <w:rsid w:val="00B105AD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25E"/>
    <w:rsid w:val="00B91D8C"/>
    <w:rsid w:val="00B929EE"/>
    <w:rsid w:val="00B9410A"/>
    <w:rsid w:val="00BA159B"/>
    <w:rsid w:val="00BA198C"/>
    <w:rsid w:val="00BA698F"/>
    <w:rsid w:val="00BA79A7"/>
    <w:rsid w:val="00BA7AFE"/>
    <w:rsid w:val="00BC1D30"/>
    <w:rsid w:val="00BC2753"/>
    <w:rsid w:val="00BC2D70"/>
    <w:rsid w:val="00BC36EB"/>
    <w:rsid w:val="00BD586B"/>
    <w:rsid w:val="00BE3191"/>
    <w:rsid w:val="00BE31E2"/>
    <w:rsid w:val="00BF1791"/>
    <w:rsid w:val="00BF3FA6"/>
    <w:rsid w:val="00BF42EC"/>
    <w:rsid w:val="00C04A2D"/>
    <w:rsid w:val="00C14EA4"/>
    <w:rsid w:val="00C170D5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0A40"/>
    <w:rsid w:val="00C7174A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A7186"/>
    <w:rsid w:val="00CB1E77"/>
    <w:rsid w:val="00CB42ED"/>
    <w:rsid w:val="00CB452B"/>
    <w:rsid w:val="00CB6AEF"/>
    <w:rsid w:val="00CE350D"/>
    <w:rsid w:val="00CE4AD0"/>
    <w:rsid w:val="00CE4AF1"/>
    <w:rsid w:val="00CF7962"/>
    <w:rsid w:val="00D00BB2"/>
    <w:rsid w:val="00D013AD"/>
    <w:rsid w:val="00D026BB"/>
    <w:rsid w:val="00D0609D"/>
    <w:rsid w:val="00D06775"/>
    <w:rsid w:val="00D11115"/>
    <w:rsid w:val="00D14589"/>
    <w:rsid w:val="00D2100F"/>
    <w:rsid w:val="00D26446"/>
    <w:rsid w:val="00D27E4F"/>
    <w:rsid w:val="00D36B2A"/>
    <w:rsid w:val="00D37CBC"/>
    <w:rsid w:val="00D4039B"/>
    <w:rsid w:val="00D44A98"/>
    <w:rsid w:val="00D45B56"/>
    <w:rsid w:val="00D45FC2"/>
    <w:rsid w:val="00D5779B"/>
    <w:rsid w:val="00D63402"/>
    <w:rsid w:val="00D63DDF"/>
    <w:rsid w:val="00D65838"/>
    <w:rsid w:val="00D8523B"/>
    <w:rsid w:val="00D92622"/>
    <w:rsid w:val="00D92D79"/>
    <w:rsid w:val="00D950C1"/>
    <w:rsid w:val="00DA161C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1906"/>
    <w:rsid w:val="00DF4DE0"/>
    <w:rsid w:val="00DF5EDA"/>
    <w:rsid w:val="00E17ED1"/>
    <w:rsid w:val="00E2789A"/>
    <w:rsid w:val="00E31E77"/>
    <w:rsid w:val="00E32F0D"/>
    <w:rsid w:val="00E403AC"/>
    <w:rsid w:val="00E47106"/>
    <w:rsid w:val="00E54BAE"/>
    <w:rsid w:val="00E652D7"/>
    <w:rsid w:val="00E66974"/>
    <w:rsid w:val="00E737C0"/>
    <w:rsid w:val="00E91DFB"/>
    <w:rsid w:val="00E9342C"/>
    <w:rsid w:val="00E939CC"/>
    <w:rsid w:val="00EA3DBD"/>
    <w:rsid w:val="00EB0A1E"/>
    <w:rsid w:val="00EB0E50"/>
    <w:rsid w:val="00EC0FC1"/>
    <w:rsid w:val="00EC21A2"/>
    <w:rsid w:val="00EC396C"/>
    <w:rsid w:val="00EC74DD"/>
    <w:rsid w:val="00ED6526"/>
    <w:rsid w:val="00EE1C6F"/>
    <w:rsid w:val="00EF418E"/>
    <w:rsid w:val="00F03480"/>
    <w:rsid w:val="00F17AAA"/>
    <w:rsid w:val="00F217F8"/>
    <w:rsid w:val="00F22F04"/>
    <w:rsid w:val="00F3024F"/>
    <w:rsid w:val="00F3584F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1F6"/>
    <w:rsid w:val="00FB7777"/>
    <w:rsid w:val="00FC10F8"/>
    <w:rsid w:val="00FD248C"/>
    <w:rsid w:val="00FE1098"/>
    <w:rsid w:val="00FE25B0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true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20C2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520C2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1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20C2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520C2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  <item>, OIB null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St-231/2015-99</izvorni_sadrzaj>
    <derivirana_varijabla naziv="DomainObject.PredzadnjaOdlukaIzPredmeta.Oznaka_1">St-231/2015-99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1702</properties:Words>
  <properties:Characters>9112</properties:Characters>
  <properties:Lines>171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2019-06-17T13:00:00Z</dcterms:created>
  <dc:creator>BISERKA CALIC</dc:creator>
  <cp:lastModifiedBy>Vinka Mihalinčić</cp:lastModifiedBy>
  <cp:lastPrinted>2019-06-17T13:02:00Z</cp:lastPrinted>
  <dcterms:modified xmlns:xsi="http://www.w3.org/2001/XMLSchema-instance" xsi:type="dcterms:W3CDTF">2019-06-17T13:02:00Z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(St-231-15-trošak-razlučnom_vjerovniku-1.docx)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