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0b8b4" w14:paraId="930b8b4" w:rsidRDefault="00821FD7" w:rsidR="0058272A">
      <w:pPr>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272A" w:rsidR="0058272A"/>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8272A" w:rsidR="0058272A">
      <w:r>
        <w:tab/>
      </w:r>
      <w:r>
        <w:tab/>
      </w:r>
      <w:r>
        <w:tab/>
      </w:r>
      <w:r>
        <w:tab/>
      </w:r>
      <w:r>
        <w:tab/>
      </w:r>
      <w:r>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882437">
        <w:t>H</w:t>
      </w:r>
      <w:r w:rsidR="00882437" w:rsidRPr="005A1773">
        <w:t>.P.B. INDUSTRIJA d.o.o.</w:t>
      </w:r>
      <w:r w:rsidR="00882437">
        <w:t>- u stečaju,</w:t>
      </w:r>
      <w:r w:rsidR="00882437" w:rsidRPr="005A1773">
        <w:t xml:space="preserve"> Trilj, Vedrine 21, OIB: 50110111209</w:t>
      </w:r>
      <w:r w:rsidR="00241CE2">
        <w:t xml:space="preserve"> zastupan po stečajnoj upraviteljici Anči Bašić iz Splita, Mažuranićevo šetalište 35</w:t>
      </w:r>
      <w:r w:rsidR="00344575">
        <w:t xml:space="preserve">, </w:t>
      </w:r>
      <w:r>
        <w:t>nakon</w:t>
      </w:r>
      <w:r w:rsidR="00367B94">
        <w:t xml:space="preserve"> </w:t>
      </w:r>
      <w:r>
        <w:t>ispitn</w:t>
      </w:r>
      <w:r w:rsidR="0004502B">
        <w:t>og</w:t>
      </w:r>
      <w:r w:rsidR="00EE16FC">
        <w:t xml:space="preserve"> </w:t>
      </w:r>
      <w:r>
        <w:t>ročišta održan</w:t>
      </w:r>
      <w:r w:rsidR="0004502B">
        <w:t>og</w:t>
      </w:r>
      <w:r>
        <w:t xml:space="preserve"> kod ovog suda</w:t>
      </w:r>
      <w:r w:rsidR="00241CE2">
        <w:t>,</w:t>
      </w:r>
      <w:r>
        <w:t xml:space="preserve"> </w:t>
      </w:r>
      <w:r w:rsidR="00241CE2">
        <w:t xml:space="preserve">dana </w:t>
      </w:r>
      <w:r w:rsidR="00882437">
        <w:t xml:space="preserve">09. rujna 2015. godine </w:t>
      </w:r>
    </w:p>
    <w:p w:rsidRDefault="0058272A" w:rsidR="0058272A">
      <w:pPr>
        <w:jc w:val="both"/>
      </w:pPr>
    </w:p>
    <w:p w:rsidRDefault="0058272A" w:rsidR="0058272A">
      <w:pPr>
        <w:jc w:val="center"/>
        <w:rPr>
          <w:b/>
          <w:bCs/>
        </w:rPr>
      </w:pPr>
    </w:p>
    <w:p w:rsidRDefault="0058272A" w:rsidR="0058272A" w:rsidRPr="00186486">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Pr="0004502B">
        <w:rPr>
          <w:bCs/>
        </w:rPr>
        <w:t>Utvrđuju se sljedeće tražbine 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Pr="0004502B">
        <w:rPr>
          <w:bCs/>
        </w:rPr>
        <w:t>:</w:t>
      </w:r>
    </w:p>
    <w:p w:rsidRDefault="000959BC" w:rsidP="00534651" w:rsidR="000959BC" w:rsidRPr="0004502B">
      <w:pPr>
        <w:ind w:left="1260"/>
        <w:jc w:val="both"/>
        <w:rPr>
          <w:bCs/>
        </w:rPr>
      </w:pPr>
    </w:p>
    <w:p w:rsidRDefault="00882437" w:rsidP="00882437" w:rsidR="00E95CF8">
      <w:pPr>
        <w:jc w:val="both"/>
        <w:rPr>
          <w:bCs/>
        </w:rPr>
      </w:pPr>
      <w:r>
        <w:rPr>
          <w:bCs/>
        </w:rPr>
        <w:tab/>
      </w:r>
      <w:r w:rsidR="00AB72B1">
        <w:rPr>
          <w:bCs/>
        </w:rPr>
        <w:t>Drugi O</w:t>
      </w:r>
      <w:r>
        <w:rPr>
          <w:bCs/>
        </w:rPr>
        <w:t>pći isplatni red</w:t>
      </w:r>
    </w:p>
    <w:p w:rsidRDefault="00882437" w:rsidP="00882437" w:rsidR="00882437" w:rsidRPr="0004502B">
      <w:pPr>
        <w:jc w:val="both"/>
        <w:rPr>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721"/>
        <w:gridCol w:w="1417"/>
        <w:gridCol w:w="1418"/>
        <w:gridCol w:w="1275"/>
        <w:gridCol w:w="993"/>
        <w:gridCol w:w="1536"/>
      </w:tblGrid>
      <w:tr w:rsidTr="00B752CB" w:rsidR="00344575"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72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VJEROVNIK</w:t>
            </w:r>
          </w:p>
        </w:tc>
        <w:tc>
          <w:tcPr>
            <w:tcW w:type="dxa" w:w="1417"/>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tc>
        <w:tc>
          <w:tcPr>
            <w:tcW w:type="dxa" w:w="127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osporene</w:t>
            </w:r>
            <w:r w:rsidRPr="00A13F8C">
              <w:rPr>
                <w:rFonts w:cs="Arial" w:hAnsi="Arial" w:ascii="Arial"/>
                <w:bCs/>
                <w:sz w:val="20"/>
                <w:szCs w:val="20"/>
              </w:rPr>
              <w:br/>
              <w:t xml:space="preserve">tražbine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B752CB" w:rsidR="00DF1DE5"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F1DE5" w:rsidP="00134B0E" w:rsidR="00DF1DE5" w:rsidRPr="00A13F8C">
            <w:pPr>
              <w:jc w:val="center"/>
              <w:rPr>
                <w:rFonts w:eastAsia="Arial Unicode MS"/>
                <w:bCs/>
                <w:sz w:val="22"/>
                <w:szCs w:val="22"/>
              </w:rPr>
            </w:pPr>
            <w:r>
              <w:rPr>
                <w:rFonts w:eastAsia="Arial Unicode MS"/>
                <w:bCs/>
                <w:sz w:val="22"/>
                <w:szCs w:val="22"/>
              </w:rPr>
              <w:t>1</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882437" w:rsidP="009429DD" w:rsidR="00DF1DE5">
            <w:pPr>
              <w:rPr>
                <w:rFonts w:eastAsia="Arial Unicode MS"/>
                <w:sz w:val="22"/>
                <w:szCs w:val="22"/>
              </w:rPr>
            </w:pPr>
            <w:r>
              <w:t>HRVATSKE VODE, Ulica grada Vukovara 220, Zagreb, OIB: 28921383001</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882437" w:rsidP="00882437" w:rsidR="00DF1DE5">
            <w:pPr>
              <w:jc w:val="right"/>
              <w:rPr>
                <w:rFonts w:eastAsia="Arial Unicode MS"/>
                <w:sz w:val="22"/>
                <w:szCs w:val="22"/>
              </w:rPr>
            </w:pPr>
            <w:r>
              <w:t>112.575,61</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882437" w:rsidP="00882437" w:rsidR="00DF1DE5">
            <w:pPr>
              <w:jc w:val="right"/>
              <w:rPr>
                <w:rFonts w:eastAsia="Arial Unicode MS"/>
                <w:sz w:val="22"/>
                <w:szCs w:val="22"/>
              </w:rPr>
            </w:pPr>
            <w:r>
              <w:t>112.575,61</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9429DD" w:rsidR="00DF1DE5" w:rsidRPr="00A13F8C">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34B0E" w:rsidP="009429DD" w:rsidR="00DF1DE5" w:rsidRPr="00A13F8C">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82437" w:rsidP="00882437" w:rsidR="00DF1DE5">
            <w:pPr>
              <w:jc w:val="right"/>
              <w:rPr>
                <w:rFonts w:eastAsia="Arial Unicode MS"/>
                <w:sz w:val="22"/>
                <w:szCs w:val="22"/>
              </w:rPr>
            </w:pPr>
            <w:r>
              <w:t>112.575,61</w:t>
            </w:r>
          </w:p>
        </w:tc>
      </w:tr>
      <w:tr w:rsidTr="00B752CB" w:rsidR="00DF1DE5"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F1DE5" w:rsidP="00134B0E" w:rsidR="00DF1DE5" w:rsidRPr="00A13F8C">
            <w:pPr>
              <w:jc w:val="center"/>
              <w:rPr>
                <w:rFonts w:eastAsia="Arial Unicode MS"/>
                <w:bCs/>
                <w:sz w:val="22"/>
                <w:szCs w:val="22"/>
              </w:rPr>
            </w:pPr>
            <w:r>
              <w:rPr>
                <w:rFonts w:eastAsia="Arial Unicode MS"/>
                <w:bCs/>
                <w:sz w:val="22"/>
                <w:szCs w:val="22"/>
              </w:rPr>
              <w:t>2</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882437" w:rsidP="009429DD" w:rsidR="00DF1DE5">
            <w:pPr>
              <w:rPr>
                <w:rFonts w:eastAsia="Arial Unicode MS"/>
                <w:sz w:val="22"/>
                <w:szCs w:val="22"/>
              </w:rPr>
            </w:pPr>
            <w:r>
              <w:t>LAVČEVIĆ d.d., Bihaćka 2, Split, OIB: 71421617824</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882437" w:rsidP="00882437" w:rsidR="00DF1DE5">
            <w:pPr>
              <w:jc w:val="right"/>
              <w:rPr>
                <w:rFonts w:eastAsia="Arial Unicode MS"/>
                <w:sz w:val="22"/>
                <w:szCs w:val="22"/>
              </w:rPr>
            </w:pPr>
            <w:r>
              <w:t>3.829.191,16</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882437" w:rsidP="00882437" w:rsidR="00DF1DE5">
            <w:pPr>
              <w:jc w:val="right"/>
              <w:rPr>
                <w:rFonts w:eastAsia="Arial Unicode MS"/>
                <w:sz w:val="22"/>
                <w:szCs w:val="22"/>
              </w:rPr>
            </w:pPr>
            <w:r>
              <w:t>3.829.191,16</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9429DD" w:rsidR="00DF1DE5" w:rsidRPr="00A13F8C">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34B0E" w:rsidP="009429DD" w:rsidR="00DF1DE5" w:rsidRPr="00A13F8C">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82437" w:rsidP="00882437" w:rsidR="00DF1DE5">
            <w:pPr>
              <w:jc w:val="right"/>
              <w:rPr>
                <w:rFonts w:eastAsia="Arial Unicode MS"/>
                <w:sz w:val="22"/>
                <w:szCs w:val="22"/>
              </w:rPr>
            </w:pPr>
            <w:r>
              <w:t>3.829.191,16</w:t>
            </w:r>
          </w:p>
        </w:tc>
      </w:tr>
      <w:tr w:rsidTr="00B752CB" w:rsidR="00344575"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344575" w:rsidP="00134B0E" w:rsidR="00344575" w:rsidRPr="00A13F8C">
            <w:pPr>
              <w:rPr>
                <w:rFonts w:eastAsia="Arial Unicode MS"/>
                <w:bCs/>
                <w:sz w:val="22"/>
                <w:szCs w:val="22"/>
              </w:rPr>
            </w:pPr>
            <w:r w:rsidRPr="00A13F8C">
              <w:rPr>
                <w:rFonts w:eastAsia="Arial Unicode MS"/>
                <w:bCs/>
                <w:sz w:val="22"/>
                <w:szCs w:val="22"/>
              </w:rPr>
              <w:t xml:space="preserve">  </w:t>
            </w:r>
            <w:r w:rsidR="00134B0E">
              <w:rPr>
                <w:rFonts w:eastAsia="Arial Unicode MS"/>
                <w:bCs/>
                <w:sz w:val="22"/>
                <w:szCs w:val="22"/>
              </w:rPr>
              <w:t>3</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882437" w:rsidP="009429DD" w:rsidR="00344575" w:rsidRPr="00A13F8C">
            <w:pPr>
              <w:rPr>
                <w:rFonts w:eastAsia="Arial Unicode MS"/>
                <w:sz w:val="22"/>
                <w:szCs w:val="22"/>
              </w:rPr>
            </w:pPr>
            <w:r>
              <w:t>HRVATSKI TELEKOM d.d.,R.F. Mihanovića 9a, Zagreb, OIB: 81793146560</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882437" w:rsidP="00882437" w:rsidR="00344575" w:rsidRPr="00A13F8C">
            <w:pPr>
              <w:jc w:val="right"/>
              <w:rPr>
                <w:rFonts w:eastAsia="Arial Unicode MS"/>
                <w:sz w:val="22"/>
                <w:szCs w:val="22"/>
              </w:rPr>
            </w:pPr>
            <w:r>
              <w:t>7.262,40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882437" w:rsidP="00882437" w:rsidR="00344575" w:rsidRPr="00A13F8C">
            <w:pPr>
              <w:jc w:val="right"/>
              <w:rPr>
                <w:rFonts w:eastAsia="Arial Unicode MS"/>
                <w:sz w:val="22"/>
                <w:szCs w:val="22"/>
              </w:rPr>
            </w:pPr>
            <w:r>
              <w:t>7.262,40</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eastAsia="Arial Unicode MS"/>
                <w:sz w:val="22"/>
                <w:szCs w:val="22"/>
              </w:rPr>
            </w:pPr>
            <w:r w:rsidRPr="00A13F8C">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eastAsia="Arial Unicode MS"/>
                <w:sz w:val="22"/>
                <w:szCs w:val="22"/>
              </w:rPr>
            </w:pPr>
            <w:r w:rsidRPr="00A13F8C">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82437" w:rsidP="00882437" w:rsidR="00344575" w:rsidRPr="00A13F8C">
            <w:pPr>
              <w:jc w:val="right"/>
              <w:rPr>
                <w:rFonts w:eastAsia="Arial Unicode MS"/>
                <w:sz w:val="22"/>
                <w:szCs w:val="22"/>
              </w:rPr>
            </w:pPr>
            <w:r>
              <w:t>7.262,40</w:t>
            </w:r>
          </w:p>
        </w:tc>
      </w:tr>
      <w:tr w:rsidTr="00B752CB" w:rsidR="00134B0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134B0E" w:rsidR="00134B0E" w:rsidRPr="00A13F8C">
            <w:pPr>
              <w:jc w:val="center"/>
              <w:rPr>
                <w:rFonts w:eastAsia="Arial Unicode MS"/>
                <w:bCs/>
                <w:sz w:val="22"/>
                <w:szCs w:val="22"/>
              </w:rPr>
            </w:pPr>
            <w:r>
              <w:rPr>
                <w:rFonts w:eastAsia="Arial Unicode MS"/>
                <w:bCs/>
                <w:sz w:val="22"/>
                <w:szCs w:val="22"/>
              </w:rPr>
              <w:t>4</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882437" w:rsidP="009429DD" w:rsidR="00134B0E">
            <w:pPr>
              <w:rPr>
                <w:rFonts w:eastAsia="Arial Unicode MS"/>
                <w:sz w:val="22"/>
                <w:szCs w:val="22"/>
              </w:rPr>
            </w:pPr>
            <w:r>
              <w:t>INES JURIŠIN, OIB: 93200811447, Gundulićeva 26a, Split</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882437" w:rsidP="00882437" w:rsidR="00134B0E">
            <w:pPr>
              <w:jc w:val="right"/>
              <w:rPr>
                <w:rFonts w:eastAsia="Arial Unicode MS"/>
                <w:sz w:val="22"/>
                <w:szCs w:val="22"/>
              </w:rPr>
            </w:pPr>
            <w:r>
              <w:t>11.873,83</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882437" w:rsidP="00882437" w:rsidR="00134B0E">
            <w:pPr>
              <w:jc w:val="right"/>
              <w:rPr>
                <w:rFonts w:eastAsia="Arial Unicode MS"/>
                <w:sz w:val="22"/>
                <w:szCs w:val="22"/>
              </w:rPr>
            </w:pPr>
            <w:r>
              <w:t>11.873,83</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721D8" w:rsidP="009429DD" w:rsidR="00134B0E" w:rsidRPr="00A13F8C">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721D8" w:rsidP="009429DD" w:rsidR="00134B0E" w:rsidRPr="00A13F8C">
            <w:pPr>
              <w:jc w:val="center"/>
              <w:rPr>
                <w:rFonts w:eastAsia="Arial Unicode MS"/>
                <w:sz w:val="22"/>
                <w:szCs w:val="22"/>
              </w:rPr>
            </w:pPr>
            <w:r>
              <w:rPr>
                <w:rFonts w:eastAsia="Arial Unicode MS"/>
                <w:sz w:val="22"/>
                <w:szCs w:val="22"/>
              </w:rPr>
              <w:t>/</w:t>
            </w:r>
            <w:r w:rsidR="00134B0E">
              <w:rPr>
                <w:rFonts w:eastAsia="Arial Unicode MS"/>
                <w:sz w:val="22"/>
                <w:szCs w:val="22"/>
              </w:rPr>
              <w:t xml:space="preserve"> </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82437" w:rsidP="00882437" w:rsidR="00134B0E">
            <w:pPr>
              <w:jc w:val="right"/>
              <w:rPr>
                <w:rFonts w:eastAsia="Arial Unicode MS"/>
                <w:sz w:val="22"/>
                <w:szCs w:val="22"/>
              </w:rPr>
            </w:pPr>
            <w:r>
              <w:t>11.873,83</w:t>
            </w:r>
          </w:p>
        </w:tc>
      </w:tr>
      <w:tr w:rsidTr="00B752CB" w:rsidR="00134B0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134B0E" w:rsidR="00134B0E">
            <w:pPr>
              <w:jc w:val="center"/>
              <w:rPr>
                <w:rFonts w:eastAsia="Arial Unicode MS"/>
                <w:bCs/>
                <w:sz w:val="22"/>
                <w:szCs w:val="22"/>
              </w:rPr>
            </w:pPr>
            <w:r>
              <w:rPr>
                <w:rFonts w:eastAsia="Arial Unicode MS"/>
                <w:bCs/>
                <w:sz w:val="22"/>
                <w:szCs w:val="22"/>
              </w:rPr>
              <w:t>5</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882437" w:rsidP="009429DD" w:rsidR="00134B0E">
            <w:pPr>
              <w:rPr>
                <w:rFonts w:eastAsia="Arial Unicode MS"/>
                <w:sz w:val="22"/>
                <w:szCs w:val="22"/>
              </w:rPr>
            </w:pPr>
            <w:r>
              <w:t>INTENSA d.o.o., Mažuranićevo šetalište 1a, Split, OIB: 96021660988</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882437" w:rsidP="00882437" w:rsidR="00134B0E">
            <w:pPr>
              <w:jc w:val="right"/>
              <w:rPr>
                <w:rFonts w:eastAsia="Arial Unicode MS"/>
                <w:sz w:val="22"/>
                <w:szCs w:val="22"/>
              </w:rPr>
            </w:pPr>
            <w:r>
              <w:t>25.000,00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882437" w:rsidP="00882437" w:rsidR="00134B0E">
            <w:pPr>
              <w:jc w:val="right"/>
              <w:rPr>
                <w:rFonts w:eastAsia="Arial Unicode MS"/>
                <w:sz w:val="22"/>
                <w:szCs w:val="22"/>
              </w:rPr>
            </w:pPr>
            <w:r>
              <w:t>25.000,00</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34B0E" w:rsidP="009429DD" w:rsidR="00134B0E">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34B0E" w:rsidP="009429DD" w:rsidR="00134B0E">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82437" w:rsidP="00882437" w:rsidR="00134B0E">
            <w:pPr>
              <w:jc w:val="right"/>
              <w:rPr>
                <w:rFonts w:eastAsia="Arial Unicode MS"/>
                <w:sz w:val="22"/>
                <w:szCs w:val="22"/>
              </w:rPr>
            </w:pPr>
            <w:r>
              <w:t>25.000,00</w:t>
            </w:r>
          </w:p>
        </w:tc>
      </w:tr>
      <w:tr w:rsidTr="00B752CB" w:rsidR="001721D8"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721D8" w:rsidP="00134B0E" w:rsidR="001721D8">
            <w:pPr>
              <w:jc w:val="center"/>
              <w:rPr>
                <w:rFonts w:eastAsia="Arial Unicode MS"/>
                <w:bCs/>
                <w:sz w:val="22"/>
                <w:szCs w:val="22"/>
              </w:rPr>
            </w:pPr>
            <w:r>
              <w:rPr>
                <w:rFonts w:eastAsia="Arial Unicode MS"/>
                <w:bCs/>
                <w:sz w:val="22"/>
                <w:szCs w:val="22"/>
              </w:rPr>
              <w:t>6</w:t>
            </w:r>
          </w:p>
        </w:tc>
        <w:tc>
          <w:tcPr>
            <w:tcW w:type="dxa" w:w="272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882437" w:rsidP="009429DD" w:rsidR="001721D8">
            <w:r>
              <w:t>JOZO MARASOVIĆ, M. Krleže 4, Split, OIB: 47228184032</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882437" w:rsidP="00882437" w:rsidR="001721D8">
            <w:pPr>
              <w:jc w:val="right"/>
            </w:pPr>
            <w:r>
              <w:t>5.358.126,37</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815398" w:rsidP="00882437" w:rsidR="001721D8">
            <w:pPr>
              <w:jc w:val="right"/>
            </w:pPr>
            <w:r>
              <w:t>2.557.646,24</w:t>
            </w:r>
          </w:p>
        </w:tc>
        <w:tc>
          <w:tcPr>
            <w:tcW w:type="dxa" w:w="1275"/>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815398" w:rsidP="009429DD" w:rsidR="001721D8">
            <w:pPr>
              <w:jc w:val="center"/>
              <w:rPr>
                <w:rFonts w:eastAsia="Arial Unicode MS"/>
                <w:sz w:val="22"/>
                <w:szCs w:val="22"/>
              </w:rPr>
            </w:pPr>
            <w:r>
              <w:rPr>
                <w:rFonts w:eastAsia="Arial Unicode MS"/>
                <w:sz w:val="22"/>
                <w:szCs w:val="22"/>
              </w:rPr>
              <w:t>2.800.480,13</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40EC1" w:rsidP="009429DD" w:rsidR="001721D8">
            <w:pPr>
              <w:jc w:val="center"/>
              <w:rPr>
                <w:rFonts w:eastAsia="Arial Unicode MS"/>
                <w:sz w:val="22"/>
                <w:szCs w:val="22"/>
              </w:rPr>
            </w:pPr>
            <w:r>
              <w:rPr>
                <w:rFonts w:eastAsia="Arial Unicode MS"/>
                <w:sz w:val="22"/>
                <w:szCs w:val="22"/>
              </w:rPr>
              <w:t>steč.uprav.</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15398" w:rsidP="00882437" w:rsidR="001721D8" w:rsidRPr="00AB72B1">
            <w:pPr>
              <w:jc w:val="right"/>
            </w:pPr>
            <w:r w:rsidRPr="00AB72B1">
              <w:t>2.557.646,24</w:t>
            </w:r>
          </w:p>
        </w:tc>
      </w:tr>
    </w:tbl>
    <w:p w:rsidRDefault="00344575" w:rsidP="00534651" w:rsidR="00344575">
      <w:pPr>
        <w:ind w:firstLine="348" w:left="360"/>
        <w:jc w:val="both"/>
        <w:rPr>
          <w:bCs/>
        </w:rPr>
      </w:pPr>
    </w:p>
    <w:p w:rsidRDefault="002E7E6A" w:rsidP="002E7E6A" w:rsidR="002E7E6A" w:rsidRPr="00CC5A98">
      <w:pPr>
        <w:ind w:firstLine="348" w:left="360"/>
        <w:jc w:val="both"/>
        <w:rPr>
          <w:bCs/>
        </w:rPr>
      </w:pPr>
      <w:r w:rsidRPr="00CC5A98">
        <w:rPr>
          <w:bCs/>
        </w:rPr>
        <w:t>II.  Osporavaju se sljedeće tražbine viših  isplatnih redova:</w:t>
      </w:r>
    </w:p>
    <w:p w:rsidRDefault="002E7E6A" w:rsidP="007F1C6D" w:rsidR="002E7E6A" w:rsidRPr="00CC5A98">
      <w:pPr>
        <w:jc w:val="both"/>
        <w:rPr>
          <w:bCs/>
        </w:rPr>
      </w:pPr>
    </w:p>
    <w:p w:rsidRDefault="007F1C6D" w:rsidP="002E7E6A" w:rsidR="002E7E6A">
      <w:pPr>
        <w:ind w:firstLine="348" w:left="360"/>
        <w:jc w:val="both"/>
        <w:rPr>
          <w:bCs/>
        </w:rPr>
      </w:pPr>
      <w:r>
        <w:rPr>
          <w:bCs/>
        </w:rPr>
        <w:lastRenderedPageBreak/>
        <w:t xml:space="preserve"> </w:t>
      </w:r>
      <w:r w:rsidR="00AB72B1">
        <w:rPr>
          <w:bCs/>
        </w:rPr>
        <w:t xml:space="preserve">Drugi </w:t>
      </w:r>
      <w:r w:rsidR="00882437">
        <w:rPr>
          <w:bCs/>
        </w:rPr>
        <w:t>Opći</w:t>
      </w:r>
      <w:r>
        <w:rPr>
          <w:bCs/>
        </w:rPr>
        <w:t xml:space="preserve"> </w:t>
      </w:r>
      <w:r w:rsidR="002E7E6A" w:rsidRPr="00CC5A98">
        <w:rPr>
          <w:bCs/>
        </w:rPr>
        <w:t>isplatni red:</w:t>
      </w:r>
    </w:p>
    <w:p w:rsidRDefault="002E7E6A" w:rsidP="002E7E6A" w:rsidR="002E7E6A" w:rsidRPr="00CC5A98">
      <w:pPr>
        <w:ind w:firstLine="348" w:left="360"/>
        <w:jc w:val="both"/>
        <w:rPr>
          <w:bCs/>
        </w:rPr>
      </w:pPr>
    </w:p>
    <w:tbl>
      <w:tblPr>
        <w:tblW w:type="dxa" w:w="7572"/>
        <w:tblInd w:type="dxa" w:w="900"/>
        <w:tblBorders>
          <w:bottom w:space="0" w:sz="4" w:color="auto" w:val="single"/>
        </w:tblBorders>
        <w:tblLayout w:type="fixed"/>
        <w:tblCellMar>
          <w:left w:type="dxa" w:w="0"/>
          <w:right w:type="dxa" w:w="0"/>
        </w:tblCellMar>
        <w:tblLook w:val="0000" w:noVBand="0" w:noHBand="0" w:lastColumn="0" w:firstColumn="0" w:lastRow="0" w:firstRow="0"/>
      </w:tblPr>
      <w:tblGrid>
        <w:gridCol w:w="372"/>
        <w:gridCol w:w="5016"/>
        <w:gridCol w:w="384"/>
        <w:gridCol w:w="1440"/>
        <w:gridCol w:w="360"/>
      </w:tblGrid>
      <w:tr w:rsidTr="00882437" w:rsidR="007F1C6D" w:rsidRPr="009E3E1C">
        <w:trPr>
          <w:trHeight w:val="416"/>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1C6D" w:rsidP="00FF1DD0" w:rsidR="007F1C6D">
            <w:pPr>
              <w:jc w:val="center"/>
              <w:rPr>
                <w:rFonts w:cs="Arial" w:eastAsia="Arial Unicode MS" w:hAnsi="Arial" w:ascii="Arial"/>
                <w:bCs/>
                <w:sz w:val="20"/>
                <w:szCs w:val="20"/>
              </w:rPr>
            </w:pPr>
            <w:r>
              <w:rPr>
                <w:rFonts w:cs="Arial" w:eastAsia="Arial Unicode MS" w:hAnsi="Arial" w:ascii="Arial"/>
                <w:bCs/>
                <w:sz w:val="20"/>
                <w:szCs w:val="20"/>
              </w:rPr>
              <w:t>1</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815398" w:rsidP="00FF1DD0" w:rsidR="007F1C6D">
            <w:r>
              <w:t>JOZO MARASOVIĆ, M. Krleže 4, Split, OIB: 47228184032</w:t>
            </w:r>
          </w:p>
        </w:tc>
        <w:tc>
          <w:tcPr>
            <w:tcW w:type="dxa" w:w="384"/>
            <w:tcBorders>
              <w:top w:space="0" w:sz="4" w:color="auto" w:val="single"/>
              <w:left w:space="0" w:sz="4" w:color="auto" w:val="single"/>
              <w:bottom w:space="0" w:sz="4" w:color="auto" w:val="single"/>
            </w:tcBorders>
            <w:vAlign w:val="bottom"/>
          </w:tcPr>
          <w:p w:rsidRDefault="00815398" w:rsidP="00815398" w:rsidR="007F1C6D">
            <w:pPr>
              <w:rPr>
                <w:rFonts w:eastAsia="Arial Unicode MS"/>
                <w:sz w:val="22"/>
                <w:szCs w:val="22"/>
              </w:rPr>
            </w:pPr>
            <w:r>
              <w:rPr>
                <w:rFonts w:eastAsia="Arial Unicode MS"/>
                <w:sz w:val="22"/>
                <w:szCs w:val="22"/>
              </w:rPr>
              <w:t xml:space="preserve"> </w:t>
            </w: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815398" w:rsidP="00815398" w:rsidR="007F1C6D" w:rsidRPr="00215C27">
            <w:pPr>
              <w:rPr>
                <w:rFonts w:eastAsia="Arial Unicode MS"/>
              </w:rPr>
            </w:pPr>
            <w:r>
              <w:rPr>
                <w:rFonts w:eastAsia="Arial Unicode MS"/>
              </w:rPr>
              <w:t>2.800.480,13</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1C6D" w:rsidP="00191A06" w:rsidR="007F1C6D" w:rsidRPr="009E3E1C">
            <w:pPr>
              <w:jc w:val="right"/>
              <w:rPr>
                <w:rFonts w:cs="Arial" w:eastAsia="Arial Unicode MS" w:hAnsi="Arial" w:ascii="Arial"/>
                <w:sz w:val="20"/>
                <w:szCs w:val="20"/>
              </w:rPr>
            </w:pPr>
          </w:p>
        </w:tc>
      </w:tr>
    </w:tbl>
    <w:p w:rsidRDefault="002E7E6A" w:rsidP="002E7E6A" w:rsidR="002E7E6A">
      <w:pPr>
        <w:ind w:firstLine="348" w:left="360"/>
        <w:jc w:val="both"/>
        <w:rPr>
          <w:b/>
          <w:bCs/>
        </w:rPr>
      </w:pPr>
    </w:p>
    <w:p w:rsidRDefault="002E7E6A" w:rsidP="002E7E6A" w:rsidR="002E7E6A">
      <w:pPr>
        <w:ind w:left="708"/>
        <w:jc w:val="both"/>
        <w:rPr>
          <w:b/>
          <w:bCs/>
        </w:rPr>
      </w:pPr>
    </w:p>
    <w:p w:rsidRDefault="00AB72B1" w:rsidP="00AB72B1" w:rsidR="00AB72B1">
      <w:pPr>
        <w:ind w:firstLine="540"/>
        <w:jc w:val="both"/>
      </w:pPr>
      <w:r w:rsidRPr="00CC5A98">
        <w:rPr>
          <w:bCs/>
        </w:rPr>
        <w:t>I</w:t>
      </w:r>
      <w:r>
        <w:rPr>
          <w:bCs/>
        </w:rPr>
        <w:t>II</w:t>
      </w:r>
      <w:r w:rsidRPr="00CC5A98">
        <w:rPr>
          <w:bCs/>
        </w:rPr>
        <w:t>.</w:t>
      </w:r>
      <w:r>
        <w:t xml:space="preserve"> Upućuje se stečajni vjerovnik  iz točke II. čija je tražbina osporena da u roku od 8 dana, računajući od dana dostave ovog rješenja, pokrene parnicu radi utvrđenja osporene tražbine jer će se inače smatrati da je odustao od prava na vođenje parnice ili ako je već pokrenut parnični postupak o toj tražbini, prijedlog za nastavak parnice stavi u roku od 8 dana od primitka rješenja ovog rješenja o upućivanju u parnicu jer će se inače smatrati da  je odustao  od prava na vođenje parnice.</w:t>
      </w:r>
    </w:p>
    <w:p w:rsidRDefault="0058272A" w:rsidP="00B26D64" w:rsidR="0058272A">
      <w:pPr>
        <w:tabs>
          <w:tab w:pos="9072" w:val="right"/>
        </w:tabs>
      </w:pPr>
    </w:p>
    <w:p w:rsidRDefault="0058272A" w:rsidR="0058272A">
      <w:pPr>
        <w:pStyle w:val="Naslov1"/>
        <w:rPr>
          <w:b w:val="false"/>
          <w:bCs w:val="false"/>
        </w:rPr>
      </w:pPr>
      <w:r>
        <w:rPr>
          <w:b w:val="false"/>
          <w:bCs w:val="false"/>
        </w:rPr>
        <w:t>Obrazloženje</w:t>
      </w:r>
    </w:p>
    <w:p w:rsidRDefault="0058272A" w:rsidR="0058272A">
      <w:pPr>
        <w:jc w:val="both"/>
      </w:pPr>
    </w:p>
    <w:p w:rsidRDefault="00882437" w:rsidP="00882437" w:rsidR="00882437">
      <w:pPr>
        <w:tabs>
          <w:tab w:pos="0" w:val="left"/>
        </w:tabs>
        <w:jc w:val="both"/>
      </w:pPr>
      <w:r>
        <w:tab/>
      </w:r>
      <w:r w:rsidRPr="003A4FAE">
        <w:t>Rješenjem ovog suda br. 4. S</w:t>
      </w:r>
      <w:r>
        <w:t>t</w:t>
      </w:r>
      <w:r w:rsidRPr="003A4FAE">
        <w:t>-</w:t>
      </w:r>
      <w:r>
        <w:t>54/2013 od 23. ožujka 2015</w:t>
      </w:r>
      <w:r w:rsidRPr="003A4FAE">
        <w:t>. godine otvoren stečajni postupak na stečajnim dužnikom</w:t>
      </w:r>
      <w:r>
        <w:t xml:space="preserve"> H</w:t>
      </w:r>
      <w:r w:rsidRPr="005A1773">
        <w:t>.P.B. INDUSTRIJA d.o.o. Trilj, Vedrine 21, OIB: 50110111209</w:t>
      </w:r>
      <w:r>
        <w:t>.</w:t>
      </w:r>
    </w:p>
    <w:p w:rsidRDefault="00882437" w:rsidP="00882437" w:rsidR="00882437">
      <w:pPr>
        <w:tabs>
          <w:tab w:pos="0" w:val="left"/>
        </w:tabs>
        <w:jc w:val="both"/>
      </w:pPr>
    </w:p>
    <w:p w:rsidRDefault="00882437" w:rsidP="00882437" w:rsidR="00882437">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 xml:space="preserve">Anči Bašić, dipl. oec., Mažuranićevo šetalište 35, OIB: </w:t>
      </w:r>
      <w:r w:rsidRPr="00B3466D">
        <w:t>38874953663</w:t>
      </w:r>
      <w:r>
        <w:t>.</w:t>
      </w:r>
    </w:p>
    <w:p w:rsidRDefault="00CA74E1" w:rsidP="00344575" w:rsidR="00CA74E1">
      <w:pPr>
        <w:jc w:val="both"/>
      </w:pPr>
    </w:p>
    <w:p w:rsidRDefault="003B395D" w:rsidP="00470FC9" w:rsidR="00050C33">
      <w:pPr>
        <w:ind w:firstLine="540"/>
        <w:jc w:val="both"/>
      </w:pPr>
      <w:r>
        <w:t>Na ispitn</w:t>
      </w:r>
      <w:r w:rsidR="00CC5A98">
        <w:t>om</w:t>
      </w:r>
      <w:r>
        <w:t xml:space="preserve"> ročišt</w:t>
      </w:r>
      <w:r w:rsidR="00CC5A98">
        <w:t>u</w:t>
      </w:r>
      <w:r>
        <w:t xml:space="preserve"> od </w:t>
      </w:r>
      <w:r w:rsidR="00882437">
        <w:t>09. rujna 2015</w:t>
      </w:r>
      <w:r w:rsidR="00BE08C1">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7D41F4" w:rsidP="00470FC9" w:rsidR="007D41F4">
      <w:pPr>
        <w:ind w:firstLine="540"/>
        <w:jc w:val="both"/>
      </w:pPr>
    </w:p>
    <w:p w:rsidRDefault="00CA74E1" w:rsidP="00815398" w:rsidR="00882437">
      <w:pPr>
        <w:pStyle w:val="Bezproreda"/>
        <w:ind w:firstLine="540"/>
        <w:jc w:val="both"/>
        <w:rPr>
          <w:rFonts w:hAnsi="Times New Roman" w:ascii="Times New Roman"/>
          <w:sz w:val="24"/>
          <w:szCs w:val="24"/>
        </w:rPr>
      </w:pPr>
      <w:r w:rsidRPr="006D546D">
        <w:rPr>
          <w:rFonts w:hAnsi="Times New Roman" w:ascii="Times New Roman"/>
          <w:sz w:val="24"/>
          <w:szCs w:val="24"/>
        </w:rPr>
        <w:t>Imenovan</w:t>
      </w:r>
      <w:r w:rsidR="000F1060" w:rsidRPr="006D546D">
        <w:rPr>
          <w:rFonts w:hAnsi="Times New Roman" w:ascii="Times New Roman"/>
          <w:sz w:val="24"/>
          <w:szCs w:val="24"/>
        </w:rPr>
        <w:t>a</w:t>
      </w:r>
      <w:r w:rsidRPr="006D546D">
        <w:rPr>
          <w:rFonts w:hAnsi="Times New Roman" w:ascii="Times New Roman"/>
          <w:sz w:val="24"/>
          <w:szCs w:val="24"/>
        </w:rPr>
        <w:t xml:space="preserve"> stečajn</w:t>
      </w:r>
      <w:r w:rsidR="000F1060" w:rsidRPr="006D546D">
        <w:rPr>
          <w:rFonts w:hAnsi="Times New Roman" w:ascii="Times New Roman"/>
          <w:sz w:val="24"/>
          <w:szCs w:val="24"/>
        </w:rPr>
        <w:t>a</w:t>
      </w:r>
      <w:r w:rsidRPr="006D546D">
        <w:rPr>
          <w:rFonts w:hAnsi="Times New Roman" w:ascii="Times New Roman"/>
          <w:sz w:val="24"/>
          <w:szCs w:val="24"/>
        </w:rPr>
        <w:t xml:space="preserve"> upravitelj</w:t>
      </w:r>
      <w:r w:rsidR="000F1060" w:rsidRPr="006D546D">
        <w:rPr>
          <w:rFonts w:hAnsi="Times New Roman" w:ascii="Times New Roman"/>
          <w:sz w:val="24"/>
          <w:szCs w:val="24"/>
        </w:rPr>
        <w:t>ica</w:t>
      </w:r>
      <w:r w:rsidRPr="006D546D">
        <w:rPr>
          <w:rFonts w:hAnsi="Times New Roman" w:ascii="Times New Roman"/>
          <w:sz w:val="24"/>
          <w:szCs w:val="24"/>
        </w:rPr>
        <w:t xml:space="preserve">  je</w:t>
      </w:r>
      <w:r w:rsidR="0049316F" w:rsidRPr="006D546D">
        <w:rPr>
          <w:rFonts w:hAnsi="Times New Roman" w:ascii="Times New Roman"/>
          <w:sz w:val="24"/>
          <w:szCs w:val="24"/>
        </w:rPr>
        <w:t xml:space="preserve"> na ispitnom ročištu od </w:t>
      </w:r>
      <w:r w:rsidR="00882437">
        <w:rPr>
          <w:rFonts w:hAnsi="Times New Roman" w:ascii="Times New Roman"/>
          <w:sz w:val="24"/>
          <w:szCs w:val="24"/>
        </w:rPr>
        <w:t>09. rujna 2015</w:t>
      </w:r>
      <w:r w:rsidR="00BE08C1" w:rsidRPr="006D546D">
        <w:rPr>
          <w:rFonts w:hAnsi="Times New Roman" w:ascii="Times New Roman"/>
          <w:sz w:val="24"/>
          <w:szCs w:val="24"/>
        </w:rPr>
        <w:t>. godine</w:t>
      </w:r>
      <w:r w:rsidR="0049316F" w:rsidRPr="006D546D">
        <w:rPr>
          <w:rFonts w:hAnsi="Times New Roman" w:ascii="Times New Roman"/>
          <w:sz w:val="24"/>
          <w:szCs w:val="24"/>
        </w:rPr>
        <w:t xml:space="preserve"> </w:t>
      </w:r>
      <w:r w:rsidR="000546FD" w:rsidRPr="006D546D">
        <w:rPr>
          <w:rFonts w:hAnsi="Times New Roman" w:ascii="Times New Roman"/>
          <w:sz w:val="24"/>
          <w:szCs w:val="24"/>
        </w:rPr>
        <w:t>izjavi</w:t>
      </w:r>
      <w:r w:rsidR="000F1060" w:rsidRPr="006D546D">
        <w:rPr>
          <w:rFonts w:hAnsi="Times New Roman" w:ascii="Times New Roman"/>
          <w:sz w:val="24"/>
          <w:szCs w:val="24"/>
        </w:rPr>
        <w:t>la</w:t>
      </w:r>
      <w:r w:rsidR="000546FD" w:rsidRPr="006D546D">
        <w:rPr>
          <w:rFonts w:hAnsi="Times New Roman" w:ascii="Times New Roman"/>
          <w:sz w:val="24"/>
          <w:szCs w:val="24"/>
        </w:rPr>
        <w:t xml:space="preserve"> da </w:t>
      </w:r>
      <w:r w:rsidR="00BF4C61" w:rsidRPr="006D546D">
        <w:rPr>
          <w:rFonts w:hAnsi="Times New Roman" w:ascii="Times New Roman"/>
          <w:sz w:val="24"/>
          <w:szCs w:val="24"/>
        </w:rPr>
        <w:t>u cijelosti priznaje prijav</w:t>
      </w:r>
      <w:r w:rsidR="000F1060" w:rsidRPr="006D546D">
        <w:rPr>
          <w:rFonts w:hAnsi="Times New Roman" w:ascii="Times New Roman"/>
          <w:sz w:val="24"/>
          <w:szCs w:val="24"/>
        </w:rPr>
        <w:t>u</w:t>
      </w:r>
      <w:r w:rsidR="00BF4C61" w:rsidRPr="006D546D">
        <w:rPr>
          <w:rFonts w:hAnsi="Times New Roman" w:ascii="Times New Roman"/>
          <w:sz w:val="24"/>
          <w:szCs w:val="24"/>
        </w:rPr>
        <w:t xml:space="preserve"> tražbin</w:t>
      </w:r>
      <w:r w:rsidR="000F1060" w:rsidRPr="006D546D">
        <w:rPr>
          <w:rFonts w:hAnsi="Times New Roman" w:ascii="Times New Roman"/>
          <w:sz w:val="24"/>
          <w:szCs w:val="24"/>
        </w:rPr>
        <w:t>e</w:t>
      </w:r>
      <w:r w:rsidR="00BF4C61" w:rsidRPr="006D546D">
        <w:rPr>
          <w:rFonts w:hAnsi="Times New Roman" w:ascii="Times New Roman"/>
          <w:sz w:val="24"/>
          <w:szCs w:val="24"/>
        </w:rPr>
        <w:t xml:space="preserve"> stečajn</w:t>
      </w:r>
      <w:r w:rsidR="000F1060" w:rsidRPr="006D546D">
        <w:rPr>
          <w:rFonts w:hAnsi="Times New Roman" w:ascii="Times New Roman"/>
          <w:sz w:val="24"/>
          <w:szCs w:val="24"/>
        </w:rPr>
        <w:t>og</w:t>
      </w:r>
      <w:r w:rsidR="00BF4C61" w:rsidRPr="006D546D">
        <w:rPr>
          <w:rFonts w:hAnsi="Times New Roman" w:ascii="Times New Roman"/>
          <w:sz w:val="24"/>
          <w:szCs w:val="24"/>
        </w:rPr>
        <w:t xml:space="preserve"> vjerovnika </w:t>
      </w:r>
      <w:r w:rsidR="00882437">
        <w:rPr>
          <w:rFonts w:hAnsi="Times New Roman" w:ascii="Times New Roman"/>
          <w:sz w:val="24"/>
          <w:szCs w:val="24"/>
        </w:rPr>
        <w:t>općeg</w:t>
      </w:r>
      <w:r w:rsidR="00BE08C1" w:rsidRPr="006D546D">
        <w:rPr>
          <w:rFonts w:hAnsi="Times New Roman" w:ascii="Times New Roman"/>
          <w:sz w:val="24"/>
          <w:szCs w:val="24"/>
        </w:rPr>
        <w:t xml:space="preserve"> </w:t>
      </w:r>
      <w:r w:rsidR="00BF4C61" w:rsidRPr="006D546D">
        <w:rPr>
          <w:rFonts w:hAnsi="Times New Roman" w:ascii="Times New Roman"/>
          <w:sz w:val="24"/>
          <w:szCs w:val="24"/>
        </w:rPr>
        <w:t xml:space="preserve">isplatnog reda i to </w:t>
      </w:r>
      <w:r w:rsidR="00B26D64">
        <w:rPr>
          <w:rFonts w:hAnsi="Times New Roman" w:ascii="Times New Roman"/>
          <w:sz w:val="24"/>
          <w:szCs w:val="24"/>
        </w:rPr>
        <w:t xml:space="preserve">1.) </w:t>
      </w:r>
      <w:r w:rsidR="00882437">
        <w:rPr>
          <w:rFonts w:hAnsi="Times New Roman" w:ascii="Times New Roman"/>
          <w:sz w:val="24"/>
          <w:szCs w:val="24"/>
        </w:rPr>
        <w:t>HRVATSKE VODE, Ulica grada Vukovara 220, Zagreb, OIB: 28921383001 čija tražbina glasi na iznos od 112.575,61 kuna, 2.) LAVČEVIĆ d.d., Bihaćka 2, Split, OIB: 71421617824, čija tražbina glasi na iznos od 3.829.191,16 kuna, 3.) HRVATSKI TELEKOM d.d., R.F. Mihanovića 9a, Zagreb, OIB: 81793146560</w:t>
      </w:r>
      <w:r w:rsidR="00882437" w:rsidRPr="00211B70">
        <w:rPr>
          <w:rFonts w:hAnsi="Times New Roman" w:ascii="Times New Roman"/>
          <w:sz w:val="24"/>
          <w:szCs w:val="24"/>
        </w:rPr>
        <w:t xml:space="preserve">, čija tražbina glasi na iznos od </w:t>
      </w:r>
      <w:r w:rsidR="00882437">
        <w:rPr>
          <w:rFonts w:hAnsi="Times New Roman" w:ascii="Times New Roman"/>
          <w:sz w:val="24"/>
          <w:szCs w:val="24"/>
        </w:rPr>
        <w:t>7.262,40</w:t>
      </w:r>
      <w:r w:rsidR="00882437" w:rsidRPr="00211B70">
        <w:rPr>
          <w:rFonts w:hAnsi="Times New Roman" w:ascii="Times New Roman"/>
          <w:sz w:val="24"/>
          <w:szCs w:val="24"/>
        </w:rPr>
        <w:t xml:space="preserve"> kn, </w:t>
      </w:r>
      <w:r w:rsidR="00882437">
        <w:rPr>
          <w:rFonts w:hAnsi="Times New Roman" w:ascii="Times New Roman"/>
          <w:sz w:val="24"/>
          <w:szCs w:val="24"/>
        </w:rPr>
        <w:t>4.) INES JURIŠIN, OIB: 93200811447, Gundulićeva 26a, Split,  čija tražbina glasi na iznos od 11.873,83 kuna, 5.) INTENSA d.o.o., Mažuranićevo šetalište 1a, Split, OIB: 96021660988 čija tražbina glasi na iznos od 25.000,00 kuna i 6.) JOZO MARASOVIĆ, M. Krleže 4, Split, OIB: 47228184032 čija tražbina glas</w:t>
      </w:r>
      <w:r w:rsidR="00640EC1">
        <w:rPr>
          <w:rFonts w:hAnsi="Times New Roman" w:ascii="Times New Roman"/>
          <w:sz w:val="24"/>
          <w:szCs w:val="24"/>
        </w:rPr>
        <w:t>i na iznos od 5.358.126,37 kuna</w:t>
      </w:r>
      <w:r w:rsidR="00815398">
        <w:rPr>
          <w:rFonts w:hAnsi="Times New Roman" w:ascii="Times New Roman"/>
          <w:sz w:val="24"/>
          <w:szCs w:val="24"/>
        </w:rPr>
        <w:t xml:space="preserve">, priznata u iznosu od 2.557.646,24 kuna, a osporena u iznosu od 2.800.480,13 kuna. </w:t>
      </w:r>
      <w:r w:rsidR="00815398" w:rsidRPr="006B4CB2">
        <w:rPr>
          <w:rFonts w:hAnsi="Times New Roman" w:ascii="Times New Roman"/>
          <w:sz w:val="24"/>
          <w:szCs w:val="24"/>
        </w:rPr>
        <w:t xml:space="preserve">Osporeni iznos odnosi se na 2.459.208,07 kuna koji iznos se osporava jer je vjerovnik prijavio </w:t>
      </w:r>
      <w:r w:rsidR="005D62F4">
        <w:rPr>
          <w:rFonts w:hAnsi="Times New Roman" w:ascii="Times New Roman"/>
          <w:sz w:val="24"/>
          <w:szCs w:val="24"/>
        </w:rPr>
        <w:t xml:space="preserve">ovaj dio tražbine </w:t>
      </w:r>
      <w:r w:rsidR="00815398" w:rsidRPr="006B4CB2">
        <w:rPr>
          <w:rFonts w:hAnsi="Times New Roman" w:ascii="Times New Roman"/>
          <w:sz w:val="24"/>
          <w:szCs w:val="24"/>
        </w:rPr>
        <w:t>temeljem ugovora o kupoprodaji tražbine koji je sklopljen nakon otvaranja stečajnog postupka, a isti nije ovjeren kod javnog bilježnika sukladno čl. 78. a Stečajnog zakona. Iznos od 341.272,06 kuna osporava se jer se odnosi na kredit koji je Banco popolare</w:t>
      </w:r>
      <w:r w:rsidR="005D62F4">
        <w:rPr>
          <w:rFonts w:hAnsi="Times New Roman" w:ascii="Times New Roman"/>
          <w:sz w:val="24"/>
          <w:szCs w:val="24"/>
        </w:rPr>
        <w:t xml:space="preserve"> d.d.</w:t>
      </w:r>
      <w:r w:rsidR="00815398" w:rsidRPr="006B4CB2">
        <w:rPr>
          <w:rFonts w:hAnsi="Times New Roman" w:ascii="Times New Roman"/>
          <w:sz w:val="24"/>
          <w:szCs w:val="24"/>
        </w:rPr>
        <w:t xml:space="preserve"> odobrila korisnicima Jozo Marasović i Zoran Mandić, te nema dokaza da su navedena sredstva korištena za potrebe ovog stečajnog dužnika. </w:t>
      </w:r>
    </w:p>
    <w:p w:rsidRDefault="0027716B" w:rsidP="00815398" w:rsidR="0027716B">
      <w:pPr>
        <w:pStyle w:val="Bezproreda"/>
        <w:ind w:firstLine="540"/>
        <w:jc w:val="both"/>
        <w:rPr>
          <w:rFonts w:hAnsi="Times New Roman" w:ascii="Times New Roman"/>
          <w:sz w:val="24"/>
          <w:szCs w:val="24"/>
        </w:rPr>
      </w:pPr>
    </w:p>
    <w:p w:rsidRDefault="0027716B" w:rsidP="00815398" w:rsidR="0027716B">
      <w:pPr>
        <w:pStyle w:val="Bezproreda"/>
        <w:ind w:firstLine="540"/>
        <w:jc w:val="both"/>
        <w:rPr>
          <w:rFonts w:hAnsi="Times New Roman" w:ascii="Times New Roman"/>
          <w:sz w:val="24"/>
          <w:szCs w:val="24"/>
        </w:rPr>
      </w:pPr>
      <w:r w:rsidRPr="006B4CB2">
        <w:rPr>
          <w:rFonts w:hAnsi="Times New Roman" w:ascii="Times New Roman"/>
          <w:sz w:val="24"/>
          <w:szCs w:val="24"/>
        </w:rPr>
        <w:t xml:space="preserve">U odnosu na tablicu prijavljenih i ispitanih tražbina koju </w:t>
      </w:r>
      <w:r w:rsidR="005D62F4">
        <w:rPr>
          <w:rFonts w:hAnsi="Times New Roman" w:ascii="Times New Roman"/>
          <w:sz w:val="24"/>
          <w:szCs w:val="24"/>
        </w:rPr>
        <w:t>je</w:t>
      </w:r>
      <w:r w:rsidRPr="006B4CB2">
        <w:rPr>
          <w:rFonts w:hAnsi="Times New Roman" w:ascii="Times New Roman"/>
          <w:sz w:val="24"/>
          <w:szCs w:val="24"/>
        </w:rPr>
        <w:t xml:space="preserve"> </w:t>
      </w:r>
      <w:r w:rsidR="005D62F4">
        <w:rPr>
          <w:rFonts w:hAnsi="Times New Roman" w:ascii="Times New Roman"/>
          <w:sz w:val="24"/>
          <w:szCs w:val="24"/>
        </w:rPr>
        <w:t>dostavila 1. rujna 2015. godine, iskazuje na ročištu da postoji r</w:t>
      </w:r>
      <w:r w:rsidRPr="006B4CB2">
        <w:rPr>
          <w:rFonts w:hAnsi="Times New Roman" w:ascii="Times New Roman"/>
          <w:sz w:val="24"/>
          <w:szCs w:val="24"/>
        </w:rPr>
        <w:t>azlika u prijavi tražbine Joze Marasovića budući da je ista tražbina detaljno pregledana te usklađena sa sudskom praksom</w:t>
      </w:r>
      <w:r>
        <w:rPr>
          <w:rFonts w:hAnsi="Times New Roman" w:ascii="Times New Roman"/>
          <w:sz w:val="24"/>
          <w:szCs w:val="24"/>
        </w:rPr>
        <w:t>.</w:t>
      </w:r>
    </w:p>
    <w:p w:rsidRDefault="002C472F" w:rsidP="008D763E" w:rsidR="002C472F">
      <w:pPr>
        <w:jc w:val="both"/>
      </w:pPr>
    </w:p>
    <w:p w:rsidRDefault="002E7E6A" w:rsidP="002E7E6A" w:rsidR="002E7E6A">
      <w:pPr>
        <w:ind w:firstLine="540"/>
        <w:jc w:val="both"/>
      </w:pPr>
      <w:r>
        <w:tab/>
        <w:t xml:space="preserve">Stečajni </w:t>
      </w:r>
      <w:r w:rsidR="002D4741">
        <w:t>vjerovnik</w:t>
      </w:r>
      <w:r>
        <w:t xml:space="preserve"> drugog-općeg isplatnog reda naveden pod toč. II. izreke rješenja upućuj</w:t>
      </w:r>
      <w:r w:rsidR="002D4741">
        <w:t>e</w:t>
      </w:r>
      <w:r>
        <w:t xml:space="preserve"> se u parnicu  u propisanom roku od osam dana, radi utvrđenja u parnici osporen</w:t>
      </w:r>
      <w:r w:rsidR="002D4741">
        <w:t>e</w:t>
      </w:r>
      <w:r>
        <w:t xml:space="preserve"> tražbin</w:t>
      </w:r>
      <w:r w:rsidR="002D4741">
        <w:t>e</w:t>
      </w:r>
      <w:r>
        <w:t>. Ako upućen</w:t>
      </w:r>
      <w:r w:rsidR="00C76D07">
        <w:t>i</w:t>
      </w:r>
      <w:r>
        <w:t xml:space="preserve"> u parnicu istu parnicu ne pokren</w:t>
      </w:r>
      <w:r w:rsidR="00C76D07">
        <w:t>e</w:t>
      </w:r>
      <w:r>
        <w:t xml:space="preserve"> u navedenom roku od osam dana, </w:t>
      </w:r>
      <w:r>
        <w:lastRenderedPageBreak/>
        <w:t xml:space="preserve">smatrat će se kako </w:t>
      </w:r>
      <w:r w:rsidR="002D4741">
        <w:t xml:space="preserve">je isti odustao </w:t>
      </w:r>
      <w:r>
        <w:t>od prava na vođenje parnice, kako je to i propisano odredbom članka 178. st.1. i 6. SZ., a žalba izjavljena protiv rješenja o upućivanju u parnicu, bez utjecaja je na rok za pokretanje, odnosno, preuzimanje iste parnice, kako je to sve propisano odredbom članka 179. i 178. st.6. SZ, sukladno čemu je riješeno kao pod točkom III. izreke rješenja.</w:t>
      </w:r>
    </w:p>
    <w:p w:rsidRDefault="002E7E6A" w:rsidP="008D763E" w:rsidR="002E7E6A">
      <w:pPr>
        <w:jc w:val="both"/>
      </w:pPr>
    </w:p>
    <w:p w:rsidRDefault="0058272A" w:rsidP="00E53DFD" w:rsidR="00AD5A22">
      <w:pPr>
        <w:ind w:firstLine="540"/>
        <w:jc w:val="both"/>
      </w:pPr>
      <w:r>
        <w:t>Slijedom</w:t>
      </w:r>
      <w:r w:rsidR="00995F41">
        <w:t xml:space="preserve"> </w:t>
      </w:r>
      <w:r w:rsidR="00040183">
        <w:t xml:space="preserve"> prednjeg, temeljem odredbi čl. </w:t>
      </w:r>
      <w:r w:rsidR="001277FF">
        <w:t>1</w:t>
      </w:r>
      <w:r w:rsidR="001C1614">
        <w:t>77</w:t>
      </w:r>
      <w:r w:rsidR="004F0228">
        <w:t>.</w:t>
      </w:r>
      <w:r w:rsidR="001C1614">
        <w:t xml:space="preserve"> i 178</w:t>
      </w:r>
      <w:r w:rsidR="004F0228">
        <w:t>.</w:t>
      </w:r>
      <w:r w:rsidR="001C1614">
        <w:t xml:space="preserve"> S</w:t>
      </w:r>
      <w:r w:rsidR="004F0228">
        <w:t>Z</w:t>
      </w:r>
      <w:r w:rsidR="001C1614">
        <w:t xml:space="preserve">, trebalo je  odlučiti kao u izreci rješenja. </w:t>
      </w:r>
    </w:p>
    <w:p w:rsidRDefault="0058272A" w:rsidP="00446BB2" w:rsidR="00446BB2">
      <w:pPr>
        <w:ind w:firstLine="540"/>
        <w:jc w:val="both"/>
      </w:pPr>
      <w:r>
        <w:t xml:space="preserve"> </w:t>
      </w:r>
    </w:p>
    <w:p w:rsidRDefault="003B395D" w:rsidP="002B7A30" w:rsidR="0058272A">
      <w:pPr>
        <w:ind w:firstLine="540"/>
        <w:jc w:val="center"/>
      </w:pPr>
      <w:r>
        <w:t xml:space="preserve">U  Splitu,  </w:t>
      </w:r>
      <w:r w:rsidR="00882437">
        <w:t>09. rujna 2015</w:t>
      </w:r>
      <w:r w:rsidR="0092206F">
        <w:t xml:space="preserve">. godine </w:t>
      </w:r>
    </w:p>
    <w:p w:rsidRDefault="0058272A" w:rsidP="00C76D07" w:rsidR="0058272A"/>
    <w:p w:rsidRDefault="008D763E" w:rsidP="008D763E" w:rsidR="00DE2278">
      <w:pPr>
        <w:pStyle w:val="Bezproreda"/>
        <w:ind w:firstLine="708" w:left="4956"/>
        <w:jc w:val="right"/>
        <w:rPr>
          <w:rFonts w:hAnsi="Times New Roman" w:ascii="Times New Roman"/>
          <w:sz w:val="24"/>
          <w:szCs w:val="24"/>
        </w:rPr>
      </w:pPr>
      <w:r w:rsidRPr="005731BC">
        <w:rPr>
          <w:rFonts w:hAnsi="Times New Roman" w:ascii="Times New Roman"/>
          <w:sz w:val="24"/>
          <w:szCs w:val="24"/>
        </w:rPr>
        <w:t>SUDAC</w:t>
      </w:r>
      <w:r w:rsidR="00DE2278" w:rsidRPr="005731BC">
        <w:rPr>
          <w:rFonts w:hAnsi="Times New Roman" w:ascii="Times New Roman"/>
          <w:sz w:val="24"/>
          <w:szCs w:val="24"/>
        </w:rPr>
        <w:t>:</w:t>
      </w:r>
    </w:p>
    <w:p w:rsidRDefault="008D763E" w:rsidP="008D763E" w:rsidR="008D763E">
      <w:pPr>
        <w:pStyle w:val="Bezproreda"/>
        <w:ind w:firstLine="708" w:left="4956"/>
        <w:jc w:val="right"/>
        <w:rPr>
          <w:rFonts w:hAnsi="Times New Roman" w:ascii="Times New Roman"/>
          <w:sz w:val="24"/>
          <w:szCs w:val="24"/>
        </w:rPr>
      </w:pPr>
    </w:p>
    <w:p w:rsidRDefault="0092206F" w:rsidP="008D763E" w:rsidR="0092206F" w:rsidRPr="005731BC">
      <w:pPr>
        <w:pStyle w:val="Bezproreda"/>
        <w:ind w:firstLine="708" w:left="4956"/>
        <w:jc w:val="right"/>
        <w:rPr>
          <w:rFonts w:hAnsi="Times New Roman" w:ascii="Times New Roman"/>
          <w:sz w:val="24"/>
          <w:szCs w:val="24"/>
        </w:rPr>
      </w:pPr>
    </w:p>
    <w:p w:rsidRDefault="0092206F" w:rsidP="00FF1568" w:rsidR="00C76D07" w:rsidRPr="00E53DF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58272A" w:rsidR="0058272A">
      <w:pPr>
        <w:ind w:firstLine="708" w:left="4248"/>
        <w:jc w:val="both"/>
      </w:pPr>
    </w:p>
    <w:p w:rsidRDefault="0058272A" w:rsidP="00C30FA8" w:rsidR="00E16C1A">
      <w:pPr>
        <w:jc w:val="both"/>
      </w:pPr>
      <w:r>
        <w:t>PRAVNA POUKA: 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C5421F" w:rsidR="00C5421F">
      <w:pPr>
        <w:jc w:val="both"/>
      </w:pPr>
    </w:p>
    <w:p w:rsidRDefault="00FF1568" w:rsidR="00DE2278">
      <w:pPr>
        <w:jc w:val="both"/>
      </w:pPr>
      <w:r>
        <w:t>DNA:</w:t>
      </w:r>
    </w:p>
    <w:p w:rsidRDefault="00FF1568" w:rsidP="00FF1568" w:rsidR="00FF1568">
      <w:pPr>
        <w:numPr>
          <w:ilvl w:val="0"/>
          <w:numId w:val="13"/>
        </w:numPr>
        <w:jc w:val="both"/>
      </w:pPr>
      <w:r>
        <w:t>stečajnom upravitelju</w:t>
      </w:r>
    </w:p>
    <w:p w:rsidRDefault="0027716B" w:rsidP="00FF1568" w:rsidR="0027716B">
      <w:pPr>
        <w:numPr>
          <w:ilvl w:val="0"/>
          <w:numId w:val="13"/>
        </w:numPr>
        <w:jc w:val="both"/>
      </w:pPr>
      <w:r>
        <w:t>Jozi Marasoviću, M. Krleže 4, Split</w:t>
      </w:r>
    </w:p>
    <w:p w:rsidRDefault="00882437" w:rsidP="00FF1568" w:rsidR="00FF1568">
      <w:pPr>
        <w:numPr>
          <w:ilvl w:val="0"/>
          <w:numId w:val="13"/>
        </w:numPr>
        <w:jc w:val="both"/>
      </w:pPr>
      <w:r>
        <w:t>e-</w:t>
      </w:r>
      <w:r w:rsidR="00FF1568">
        <w:t xml:space="preserve">oglasna ploča suda </w:t>
      </w:r>
    </w:p>
    <w:p w:rsidRDefault="00882437" w:rsidP="00FF1568" w:rsidR="00882437">
      <w:pPr>
        <w:numPr>
          <w:ilvl w:val="0"/>
          <w:numId w:val="13"/>
        </w:numPr>
        <w:jc w:val="both"/>
      </w:pPr>
      <w:r>
        <w:t>spis</w:t>
      </w:r>
    </w:p>
    <w:sectPr w:rsidSect="00C76D07" w:rsidR="0088243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9C3" w:rsidR="004029C3">
      <w:r>
        <w:separator/>
      </w:r>
    </w:p>
  </w:endnote>
  <w:endnote w:id="0" w:type="continuationSeparator">
    <w:p w:rsidRDefault="004029C3" w:rsidR="004029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9C3" w:rsidR="004029C3">
      <w:r>
        <w:separator/>
      </w:r>
    </w:p>
  </w:footnote>
  <w:footnote w:id="0" w:type="continuationSeparator">
    <w:p w:rsidRDefault="004029C3" w:rsidR="004029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r>
      <w:fldChar w:fldCharType="begin"/>
    </w:r>
    <w:r>
      <w:instrText>PAGE   \* MERGEFORMAT</w:instrText>
    </w:r>
    <w:r>
      <w:fldChar w:fldCharType="separate"/>
    </w:r>
    <w:r w:rsidR="006E1B80">
      <w:rPr>
        <w:noProof/>
      </w:rPr>
      <w:t>3</w:t>
    </w:r>
    <w:r>
      <w:fldChar w:fldCharType="end"/>
    </w:r>
  </w:p>
  <w:p w:rsidRDefault="003B20E2" w:rsidR="00C5421F">
    <w:pPr>
      <w:pStyle w:val="Zaglavlje"/>
    </w:pPr>
    <w:r>
      <w:tab/>
    </w:r>
    <w:r>
      <w:tab/>
      <w:t>4. St-</w:t>
    </w:r>
    <w:r w:rsidR="00882437">
      <w:t>54</w:t>
    </w:r>
    <w:r>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1151" w:rsidP="00C91151" w:rsidR="00C91151">
    <w:pPr>
      <w:pStyle w:val="Zaglavlje"/>
      <w:jc w:val="right"/>
    </w:pPr>
    <w:r>
      <w:t>4 St-</w:t>
    </w:r>
    <w:r w:rsidR="00882437">
      <w:t>54</w:t>
    </w:r>
    <w:r>
      <w:t>/2013</w:t>
    </w:r>
  </w:p>
  <w:p w:rsidRDefault="00C91151" w:rsidR="00C911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7">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8">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9">
    <w:nsid w:val="4B815AFC"/>
    <w:multiLevelType w:val="hybridMultilevel"/>
    <w:tmpl w:val="B6E4D74E"/>
    <w:lvl w:tplc="ED74406A"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0">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11"/>
  </w:num>
  <w:num w:numId="3">
    <w:abstractNumId w:val="3"/>
  </w:num>
  <w:num w:numId="4">
    <w:abstractNumId w:val="8"/>
  </w:num>
  <w:num w:numId="5">
    <w:abstractNumId w:val="7"/>
  </w:num>
  <w:num w:numId="6">
    <w:abstractNumId w:val="12"/>
  </w:num>
  <w:num w:numId="7">
    <w:abstractNumId w:val="5"/>
  </w:num>
  <w:num w:numId="8">
    <w:abstractNumId w:val="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489C"/>
    <w:rsid w:val="00031C76"/>
    <w:rsid w:val="00034134"/>
    <w:rsid w:val="00040183"/>
    <w:rsid w:val="0004502B"/>
    <w:rsid w:val="00045EE8"/>
    <w:rsid w:val="000470CF"/>
    <w:rsid w:val="00050C33"/>
    <w:rsid w:val="000546FD"/>
    <w:rsid w:val="000755E8"/>
    <w:rsid w:val="000872AB"/>
    <w:rsid w:val="000959BC"/>
    <w:rsid w:val="000C6EF3"/>
    <w:rsid w:val="000D410A"/>
    <w:rsid w:val="000D70C5"/>
    <w:rsid w:val="000F1060"/>
    <w:rsid w:val="00117946"/>
    <w:rsid w:val="001277FF"/>
    <w:rsid w:val="00131D4B"/>
    <w:rsid w:val="00134B0E"/>
    <w:rsid w:val="0015724A"/>
    <w:rsid w:val="001721D8"/>
    <w:rsid w:val="0018532B"/>
    <w:rsid w:val="00186486"/>
    <w:rsid w:val="00191A06"/>
    <w:rsid w:val="001A33C6"/>
    <w:rsid w:val="001A3DA6"/>
    <w:rsid w:val="001C1614"/>
    <w:rsid w:val="001D1916"/>
    <w:rsid w:val="001D2EC2"/>
    <w:rsid w:val="00215C27"/>
    <w:rsid w:val="00216B4A"/>
    <w:rsid w:val="00227D09"/>
    <w:rsid w:val="00241CE2"/>
    <w:rsid w:val="0027716B"/>
    <w:rsid w:val="00290545"/>
    <w:rsid w:val="002941BE"/>
    <w:rsid w:val="002A1420"/>
    <w:rsid w:val="002B4B1F"/>
    <w:rsid w:val="002B7A30"/>
    <w:rsid w:val="002C043F"/>
    <w:rsid w:val="002C4107"/>
    <w:rsid w:val="002C472F"/>
    <w:rsid w:val="002D16DC"/>
    <w:rsid w:val="002D3650"/>
    <w:rsid w:val="002D4741"/>
    <w:rsid w:val="002E0E72"/>
    <w:rsid w:val="002E7E6A"/>
    <w:rsid w:val="002F52A6"/>
    <w:rsid w:val="00312F10"/>
    <w:rsid w:val="00343701"/>
    <w:rsid w:val="00344575"/>
    <w:rsid w:val="00351A8C"/>
    <w:rsid w:val="00367B94"/>
    <w:rsid w:val="00375708"/>
    <w:rsid w:val="003B20E2"/>
    <w:rsid w:val="003B36BB"/>
    <w:rsid w:val="003B395D"/>
    <w:rsid w:val="003B42F1"/>
    <w:rsid w:val="003C11B3"/>
    <w:rsid w:val="003C1AD5"/>
    <w:rsid w:val="004029C3"/>
    <w:rsid w:val="00406EF1"/>
    <w:rsid w:val="00417C7A"/>
    <w:rsid w:val="00434AC7"/>
    <w:rsid w:val="00441144"/>
    <w:rsid w:val="004457B2"/>
    <w:rsid w:val="00446BB2"/>
    <w:rsid w:val="004523C8"/>
    <w:rsid w:val="00455C69"/>
    <w:rsid w:val="00470FC9"/>
    <w:rsid w:val="00490EE4"/>
    <w:rsid w:val="0049253E"/>
    <w:rsid w:val="0049316F"/>
    <w:rsid w:val="004A0D83"/>
    <w:rsid w:val="004A4992"/>
    <w:rsid w:val="004A4DF7"/>
    <w:rsid w:val="004B074A"/>
    <w:rsid w:val="004C73B5"/>
    <w:rsid w:val="004F0228"/>
    <w:rsid w:val="00511C4E"/>
    <w:rsid w:val="005327BC"/>
    <w:rsid w:val="00533CB7"/>
    <w:rsid w:val="00534651"/>
    <w:rsid w:val="00545323"/>
    <w:rsid w:val="00582497"/>
    <w:rsid w:val="0058272A"/>
    <w:rsid w:val="00586A2E"/>
    <w:rsid w:val="005A64D7"/>
    <w:rsid w:val="005C317C"/>
    <w:rsid w:val="005C436C"/>
    <w:rsid w:val="005D4645"/>
    <w:rsid w:val="005D46D9"/>
    <w:rsid w:val="005D62F4"/>
    <w:rsid w:val="005D6CD2"/>
    <w:rsid w:val="005F1A07"/>
    <w:rsid w:val="005F26D6"/>
    <w:rsid w:val="00601A6B"/>
    <w:rsid w:val="00604FEE"/>
    <w:rsid w:val="00632325"/>
    <w:rsid w:val="00637B50"/>
    <w:rsid w:val="00640BC6"/>
    <w:rsid w:val="00640EC1"/>
    <w:rsid w:val="00650A1E"/>
    <w:rsid w:val="006755C3"/>
    <w:rsid w:val="00675DB7"/>
    <w:rsid w:val="006A7E31"/>
    <w:rsid w:val="006C3BC1"/>
    <w:rsid w:val="006D546D"/>
    <w:rsid w:val="006D66F0"/>
    <w:rsid w:val="006E1513"/>
    <w:rsid w:val="006E1B80"/>
    <w:rsid w:val="006F405D"/>
    <w:rsid w:val="00702855"/>
    <w:rsid w:val="00705211"/>
    <w:rsid w:val="00705B86"/>
    <w:rsid w:val="007162AE"/>
    <w:rsid w:val="007176C2"/>
    <w:rsid w:val="007409E5"/>
    <w:rsid w:val="0075686B"/>
    <w:rsid w:val="00756A0C"/>
    <w:rsid w:val="00761985"/>
    <w:rsid w:val="00784CAA"/>
    <w:rsid w:val="00796E5E"/>
    <w:rsid w:val="007D41F4"/>
    <w:rsid w:val="007F1C6D"/>
    <w:rsid w:val="007F2683"/>
    <w:rsid w:val="007F5BE2"/>
    <w:rsid w:val="00807C3D"/>
    <w:rsid w:val="00813ACD"/>
    <w:rsid w:val="008151DD"/>
    <w:rsid w:val="00815398"/>
    <w:rsid w:val="00821FD7"/>
    <w:rsid w:val="00830F6E"/>
    <w:rsid w:val="00882437"/>
    <w:rsid w:val="008952A5"/>
    <w:rsid w:val="008A2879"/>
    <w:rsid w:val="008D68FD"/>
    <w:rsid w:val="008D763E"/>
    <w:rsid w:val="008E03FA"/>
    <w:rsid w:val="008E4C24"/>
    <w:rsid w:val="008E79DC"/>
    <w:rsid w:val="009104B3"/>
    <w:rsid w:val="009137D4"/>
    <w:rsid w:val="0092206F"/>
    <w:rsid w:val="00940DCC"/>
    <w:rsid w:val="009429DD"/>
    <w:rsid w:val="00954B49"/>
    <w:rsid w:val="009652AC"/>
    <w:rsid w:val="009779A6"/>
    <w:rsid w:val="00987E99"/>
    <w:rsid w:val="00995F41"/>
    <w:rsid w:val="009A0E25"/>
    <w:rsid w:val="009B03AC"/>
    <w:rsid w:val="009B0C92"/>
    <w:rsid w:val="009B30BD"/>
    <w:rsid w:val="009C2546"/>
    <w:rsid w:val="009D4015"/>
    <w:rsid w:val="009E0C95"/>
    <w:rsid w:val="00A02DB5"/>
    <w:rsid w:val="00A25697"/>
    <w:rsid w:val="00A36B76"/>
    <w:rsid w:val="00A377CF"/>
    <w:rsid w:val="00A50308"/>
    <w:rsid w:val="00A61FEB"/>
    <w:rsid w:val="00A620A8"/>
    <w:rsid w:val="00A746DD"/>
    <w:rsid w:val="00A75332"/>
    <w:rsid w:val="00A835BD"/>
    <w:rsid w:val="00A97DF6"/>
    <w:rsid w:val="00AA009D"/>
    <w:rsid w:val="00AA13FF"/>
    <w:rsid w:val="00AA4A57"/>
    <w:rsid w:val="00AA6665"/>
    <w:rsid w:val="00AB72B1"/>
    <w:rsid w:val="00AC3BA4"/>
    <w:rsid w:val="00AD2B3D"/>
    <w:rsid w:val="00AD4E05"/>
    <w:rsid w:val="00AD5A22"/>
    <w:rsid w:val="00AE0893"/>
    <w:rsid w:val="00AF4A25"/>
    <w:rsid w:val="00B06912"/>
    <w:rsid w:val="00B10155"/>
    <w:rsid w:val="00B16487"/>
    <w:rsid w:val="00B26D64"/>
    <w:rsid w:val="00B30D35"/>
    <w:rsid w:val="00B346D1"/>
    <w:rsid w:val="00B4222E"/>
    <w:rsid w:val="00B44069"/>
    <w:rsid w:val="00B56A75"/>
    <w:rsid w:val="00B64008"/>
    <w:rsid w:val="00B72FDA"/>
    <w:rsid w:val="00B752CB"/>
    <w:rsid w:val="00B80E43"/>
    <w:rsid w:val="00BD3FC1"/>
    <w:rsid w:val="00BE0545"/>
    <w:rsid w:val="00BE08C1"/>
    <w:rsid w:val="00BF4C61"/>
    <w:rsid w:val="00BF6C37"/>
    <w:rsid w:val="00C01490"/>
    <w:rsid w:val="00C10052"/>
    <w:rsid w:val="00C175E5"/>
    <w:rsid w:val="00C30FA8"/>
    <w:rsid w:val="00C363C3"/>
    <w:rsid w:val="00C5421F"/>
    <w:rsid w:val="00C54B30"/>
    <w:rsid w:val="00C76D07"/>
    <w:rsid w:val="00C816C8"/>
    <w:rsid w:val="00C8790D"/>
    <w:rsid w:val="00C91151"/>
    <w:rsid w:val="00C917F2"/>
    <w:rsid w:val="00CA74E1"/>
    <w:rsid w:val="00CB7E99"/>
    <w:rsid w:val="00CC0E34"/>
    <w:rsid w:val="00CC5A98"/>
    <w:rsid w:val="00D072E0"/>
    <w:rsid w:val="00D20171"/>
    <w:rsid w:val="00D21790"/>
    <w:rsid w:val="00D30C71"/>
    <w:rsid w:val="00D37AFB"/>
    <w:rsid w:val="00D75E0F"/>
    <w:rsid w:val="00D864DD"/>
    <w:rsid w:val="00DA376B"/>
    <w:rsid w:val="00DC2F11"/>
    <w:rsid w:val="00DE2278"/>
    <w:rsid w:val="00DE74FB"/>
    <w:rsid w:val="00DF1DE5"/>
    <w:rsid w:val="00E03899"/>
    <w:rsid w:val="00E16C1A"/>
    <w:rsid w:val="00E2576B"/>
    <w:rsid w:val="00E40924"/>
    <w:rsid w:val="00E4692E"/>
    <w:rsid w:val="00E53DFD"/>
    <w:rsid w:val="00E70799"/>
    <w:rsid w:val="00E761AD"/>
    <w:rsid w:val="00E817B4"/>
    <w:rsid w:val="00E95CF8"/>
    <w:rsid w:val="00EA2DAB"/>
    <w:rsid w:val="00EA6A05"/>
    <w:rsid w:val="00EE16FC"/>
    <w:rsid w:val="00EF5625"/>
    <w:rsid w:val="00F32031"/>
    <w:rsid w:val="00F47870"/>
    <w:rsid w:val="00F502F0"/>
    <w:rsid w:val="00F50665"/>
    <w:rsid w:val="00F63481"/>
    <w:rsid w:val="00F67A71"/>
    <w:rsid w:val="00F769A3"/>
    <w:rsid w:val="00F87D44"/>
    <w:rsid w:val="00F95DA8"/>
    <w:rsid w:val="00FE2F18"/>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styleId="Tekstrezerviranogmjesta" w:type="character">
    <w:name w:val="Placeholder Text"/>
    <w:basedOn w:val="Zadanifontodlomka"/>
    <w:uiPriority w:val="99"/>
    <w:semiHidden/>
    <w:rsid w:val="006E1B80"/>
    <w:rPr>
      <w:color w:val="808080"/>
      <w:bdr w:space="0" w:sz="0" w:color="auto" w:val="none"/>
      <w:shd w:fill="auto" w:color="auto" w:val="clear"/>
    </w:rPr>
  </w:style>
  <w:style w:customStyle="true" w:styleId="eSPISCCParagraphDefaultFont" w:type="character">
    <w:name w:val="eSPIS_CC_Paragraph Default Font"/>
    <w:basedOn w:val="Zadanifontodlomka"/>
    <w:rsid w:val="006E1B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B80"/>
    <w:rPr>
      <w:bdr w:space="0" w:sz="0" w:color="auto" w:val="none"/>
      <w:shd w:fill="FFFFCC" w:color="auto" w:val="clear"/>
      <w:lang w:val="hr-HR"/>
    </w:rPr>
  </w:style>
  <w:style w:customStyle="true" w:styleId="PozadinaSvijetloCrvena" w:type="character">
    <w:name w:val="Pozadina_SvijetloCrvena"/>
    <w:basedOn w:val="eSPISCCParagraphDefaultFont"/>
    <w:rsid w:val="006E1B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B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styleId="Tekstrezerviranogmjesta" w:type="character">
    <w:name w:val="Placeholder Text"/>
    <w:basedOn w:val="Zadanifontodlomka"/>
    <w:uiPriority w:val="99"/>
    <w:semiHidden/>
    <w:rsid w:val="006E1B80"/>
    <w:rPr>
      <w:color w:val="808080"/>
      <w:bdr w:color="auto" w:space="0" w:sz="0" w:val="none"/>
      <w:shd w:color="auto" w:fill="auto" w:val="clear"/>
    </w:rPr>
  </w:style>
  <w:style w:customStyle="1" w:styleId="eSPISCCParagraphDefaultFont" w:type="character">
    <w:name w:val="eSPIS_CC_Paragraph Default Font"/>
    <w:basedOn w:val="Zadanifontodlomka"/>
    <w:rsid w:val="006E1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B80"/>
    <w:rPr>
      <w:bdr w:color="auto" w:space="0" w:sz="0" w:val="none"/>
      <w:shd w:color="auto" w:fill="FFFFCC" w:val="clear"/>
      <w:lang w:val="hr-HR"/>
    </w:rPr>
  </w:style>
  <w:style w:customStyle="1" w:styleId="PozadinaSvijetloCrvena" w:type="character">
    <w:name w:val="Pozadina_SvijetloCrvena"/>
    <w:basedOn w:val="eSPISCCParagraphDefaultFont"/>
    <w:rsid w:val="006E1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B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derivirana_varijabla>
  </DomainObject.Predmet.OstaliListFormatedWithAdressOIB>
  <DomainObject.Predmet.OstaliListNazivFormated>
    <izvorni_sadrzaj>
      <item>JOZO MARASOVIĆ</item>
      <item>Mirko Budić</item>
      <item>Mladen Vušković</item>
      <item>Anči Bašić</item>
      <item>Mirko Budić</item>
    </izvorni_sadrzaj>
    <derivirana_varijabla naziv="DomainObject.Predmet.OstaliListNazivFormated_1">
      <item>JOZO MARASOVIĆ</item>
      <item>Mirko Budić</item>
      <item>Mladen Vušković</item>
      <item>Anči Bašić</item>
      <item>Mirko Budić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zvorni_sadrzaj>
    <derivirana_varijabla naziv="DomainObject.Predmet.OstaliListNazivFormatedOIB_1">
      <item>JOZO MARASOVIĆ, OIB 47228184032</item>
      <item>Mirko Budić</item>
      <item>Mladen Vušković, OIB 56708552475</item>
      <item>Anči Bašić, OIB 38874953663</item>
      <item>Mirko Budić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824</properties:Words>
  <properties:Characters>4469</properties:Characters>
  <properties:Lines>172</properties:Lines>
  <properties:Paragraphs>80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2015-09-09T11:25:00Z</dcterms:created>
  <dc:creator>Trgovački sud Split</dc:creator>
  <cp:lastModifiedBy>Katarina Mikulić</cp:lastModifiedBy>
  <cp:lastPrinted>2015-09-09T11:23:00Z</cp:lastPrinted>
  <dcterms:modified xmlns:xsi="http://www.w3.org/2001/XMLSchema-instance" xsi:type="dcterms:W3CDTF">2015-09-09T11:25:00Z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