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17a5" w14:paraId="97a17a5" w:rsidRDefault="00226B1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6B19" w:rsidP="00226B19" w:rsidR="00AE649C">
      <w:pPr>
        <w:pStyle w:val="Bezproreda"/>
      </w:pPr>
      <w:r>
        <w:t xml:space="preserve">    Republika Hrvatska</w:t>
      </w:r>
    </w:p>
    <w:p w:rsidRDefault="00226B19" w:rsidP="00226B19" w:rsidR="00226B19">
      <w:pPr>
        <w:pStyle w:val="Bezproreda"/>
      </w:pPr>
      <w:r>
        <w:t>Trgovački sud u Bjelovaru</w:t>
      </w:r>
    </w:p>
    <w:p w:rsidRDefault="00226B19" w:rsidP="00226B19" w:rsidR="00226B19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26B19" w:rsidP="00226B19" w:rsidR="00226B19">
      <w:pPr>
        <w:pStyle w:val="Bezproreda"/>
        <w:ind w:firstLine="708" w:left="4956"/>
      </w:pPr>
      <w:r>
        <w:t>Poslovni broj: 1  St-992/2016-131</w:t>
      </w:r>
    </w:p>
    <w:p w:rsidRDefault="00226B19" w:rsidP="00226B19" w:rsidR="00226B19">
      <w:pPr>
        <w:pStyle w:val="Bezproreda"/>
      </w:pPr>
    </w:p>
    <w:p w:rsidRDefault="00226B19" w:rsidP="00226B19" w:rsidR="00226B19">
      <w:pPr>
        <w:pStyle w:val="Bezproreda"/>
      </w:pPr>
    </w:p>
    <w:p w:rsidRDefault="00226B19" w:rsidP="00226B19" w:rsidR="00226B19">
      <w:pPr>
        <w:pStyle w:val="Bezproreda"/>
        <w:jc w:val="center"/>
      </w:pPr>
      <w:r>
        <w:t>R E P U B L I K A     H R V A T S K A</w:t>
      </w:r>
    </w:p>
    <w:p w:rsidRDefault="00226B19" w:rsidP="00226B19" w:rsidR="00226B19">
      <w:pPr>
        <w:pStyle w:val="Bezproreda"/>
        <w:jc w:val="center"/>
      </w:pPr>
    </w:p>
    <w:p w:rsidRDefault="00226B19" w:rsidP="00226B19" w:rsidR="00226B19">
      <w:pPr>
        <w:pStyle w:val="Bezproreda"/>
        <w:jc w:val="center"/>
      </w:pPr>
      <w:r>
        <w:t>R J E Š E N J E</w:t>
      </w:r>
    </w:p>
    <w:p w:rsidRDefault="00226B19" w:rsidP="00226B19" w:rsidR="00226B19">
      <w:pPr>
        <w:pStyle w:val="Bezproreda"/>
      </w:pPr>
    </w:p>
    <w:p w:rsidRDefault="00226B19" w:rsidP="00226B19" w:rsidR="00226B19">
      <w:pPr>
        <w:pStyle w:val="Bezproreda"/>
        <w:jc w:val="both"/>
      </w:pPr>
      <w:r>
        <w:t xml:space="preserve">Trgovački sud u Bjelovaru,  po sucu pojedincu Branki Pleskalt, u predmetu stečaja nad trgovačkim društvom SPAJIĆ proizvodnja i usluge d.o.o. u stečaju, </w:t>
      </w:r>
      <w:proofErr w:type="spellStart"/>
      <w:r>
        <w:t>Čačinci</w:t>
      </w:r>
      <w:proofErr w:type="spellEnd"/>
      <w:r>
        <w:t xml:space="preserve">, Braće Radića 34, OIB: 36321371245, zastupan po stečajnom upravitelju Branku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Miholjanca</w:t>
      </w:r>
      <w:proofErr w:type="spellEnd"/>
      <w:r>
        <w:t xml:space="preserve">. A. Mihanovića 116, </w:t>
      </w:r>
      <w:proofErr w:type="spellStart"/>
      <w:r>
        <w:t>Virje</w:t>
      </w:r>
      <w:proofErr w:type="spellEnd"/>
      <w:r>
        <w:t xml:space="preserve">,  temeljem članka 342, stavak l. Zakona o parničnom postupku, 18. siječnja  2019.  </w:t>
      </w:r>
    </w:p>
    <w:p w:rsidRDefault="00226B19" w:rsidP="00226B19" w:rsidR="00226B19">
      <w:pPr>
        <w:pStyle w:val="Bezproreda"/>
        <w:jc w:val="center"/>
      </w:pPr>
      <w:r>
        <w:t>r i j e š i o     j e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  <w:rPr>
          <w:b/>
        </w:rPr>
      </w:pPr>
      <w:r>
        <w:t>1.Ispravlja se  Rješenje ovog suda poslovni broj: 1 St-992/2016-130 od  18. siječnja 2019. godine i to na način da se u st. 2. iza  riječi iznos od  …" umjesto 883.050,00 kuna," .. stavljaju riječi 833.050,00 kuna,..  te iza riječi "...jamčevine od …  umjesto riječi  "343.049,00 kuna",  stavljaju riječi  293.049,00 kuna.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>2</w:t>
      </w:r>
      <w:r>
        <w:rPr>
          <w:b/>
        </w:rPr>
        <w:t>.</w:t>
      </w:r>
      <w:r>
        <w:t xml:space="preserve">  U ostalom dijelu  Rješenje ostaje neizmijenjeno.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center"/>
      </w:pPr>
      <w:r>
        <w:t>Obrazloženje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>Kako je prilikom pisanja gore navedenog Rješenja  došlo do očite pogreške u pisanju to je temeljem članka 342. st. 1.,   isto valjalo ispraviti  i riješiti kao u izreci.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>U Bjelovaru, 18.  siječnja  2019.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226B19" w:rsidP="00226B19" w:rsidR="00226B1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</w:t>
      </w:r>
    </w:p>
    <w:p w:rsidRDefault="00226B19" w:rsidP="00226B19" w:rsidR="00226B19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</w:p>
    <w:p w:rsidRDefault="00226B19" w:rsidP="00226B19" w:rsidR="00226B19">
      <w:pPr>
        <w:pStyle w:val="Bezproreda"/>
        <w:jc w:val="both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E649C" w:rsidP="00226B19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B19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A50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St-992/2016-132</izvorni_sadrzaj>
    <derivirana_varijabla naziv="DomainObject.Oznaka_1">St-992/2016-132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  <item>Decron d.o.o., Kralja Zvonimira 9., 33515 Orahovica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  <item>Decron d.o.o., OIB 36388333040, Kralja Zvonimira 9., 33515 Orahovica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  <item>Decron d.o.o., OIB 36388333040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>St-992/2016-132</izvorni_sadrzaj>
    <derivirana_varijabla naziv="DomainObject.PoslovniBrojDokumenta_1">St-992/2016-132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  <item>Decron d.o.o.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  <item>Decron d.o.o., OIB 36388333040, Kralja Zvonimira 9.,33515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959D7-E5DF-4853-B452-0200913B7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1173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2019-01-18T11:43:00Z</cp:lastPrinted>
  <dcterms:modified xmlns:xsi="http://www.w3.org/2001/XMLSchema-instance" xsi:type="dcterms:W3CDTF">2019-01-18T11:44:00Z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St-992/2016-132 / Odluka - Rješenje - ispravak rješenja (odluka_St-992_2016-132.docx)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