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0488b" w14:paraId="cf0488b" w:rsidRDefault="0000246F" w:rsidP="001611D0" w:rsidR="001611D0">
      <w:pPr>
        <w15:collapsed w:val="false"/>
        <w:rPr>
          <w:sz w:val="24"/>
          <w:szCs w:val="24"/>
        </w:rPr>
      </w:pPr>
      <w: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611D0" w:rsidRPr="001611D0">
        <w:rPr>
          <w:sz w:val="24"/>
          <w:szCs w:val="24"/>
        </w:rPr>
        <w:t>REPUBLIKA HRVATSKA</w:t>
      </w:r>
      <w:r w:rsidR="001611D0" w:rsidRPr="001611D0">
        <w:rPr>
          <w:sz w:val="24"/>
          <w:szCs w:val="24"/>
        </w:rPr>
        <w:br w:clear="all" w:type="textWrapping"/>
      </w:r>
      <w:r w:rsidR="001611D0">
        <w:rPr>
          <w:sz w:val="24"/>
          <w:szCs w:val="24"/>
        </w:rPr>
        <w:t>Trgovački sud u Varaždinu</w:t>
      </w:r>
    </w:p>
    <w:p w:rsidRDefault="001611D0" w:rsidP="001611D0" w:rsidR="001611D0">
      <w:pPr>
        <w:rPr>
          <w:sz w:val="24"/>
          <w:szCs w:val="24"/>
        </w:rPr>
      </w:pPr>
      <w:r>
        <w:rPr>
          <w:sz w:val="24"/>
          <w:szCs w:val="24"/>
        </w:rPr>
        <w:t>42000 Varaždin, Ul. braće Radić 2</w:t>
      </w:r>
    </w:p>
    <w:p w:rsidRDefault="001611D0" w:rsidP="001611D0" w:rsidR="001611D0">
      <w:pPr>
        <w:rPr>
          <w:sz w:val="24"/>
          <w:szCs w:val="24"/>
        </w:rPr>
      </w:pPr>
    </w:p>
    <w:p w:rsidRDefault="00BD0288" w:rsidP="001611D0" w:rsidR="00BD0288" w:rsidRPr="001611D0">
      <w:pPr>
        <w:rPr>
          <w:sz w:val="24"/>
          <w:szCs w:val="24"/>
        </w:rPr>
      </w:pPr>
    </w:p>
    <w:p w:rsidRDefault="00BD0288" w:rsidP="001611D0" w:rsidR="001611D0">
      <w:pPr>
        <w:jc w:val="center"/>
        <w:rPr>
          <w:sz w:val="24"/>
          <w:szCs w:val="24"/>
        </w:rPr>
      </w:pPr>
      <w:r>
        <w:rPr>
          <w:sz w:val="24"/>
          <w:szCs w:val="24"/>
        </w:rPr>
        <w:t xml:space="preserve">U    I M E    </w:t>
      </w:r>
      <w:r w:rsidR="001611D0">
        <w:rPr>
          <w:sz w:val="24"/>
          <w:szCs w:val="24"/>
        </w:rPr>
        <w:t>R E P U B L I K</w:t>
      </w:r>
      <w:r>
        <w:rPr>
          <w:sz w:val="24"/>
          <w:szCs w:val="24"/>
        </w:rPr>
        <w:t xml:space="preserve"> E</w:t>
      </w:r>
      <w:r w:rsidR="001611D0">
        <w:rPr>
          <w:sz w:val="24"/>
          <w:szCs w:val="24"/>
        </w:rPr>
        <w:t xml:space="preserve">  </w:t>
      </w:r>
      <w:r>
        <w:rPr>
          <w:sz w:val="24"/>
          <w:szCs w:val="24"/>
        </w:rPr>
        <w:t xml:space="preserve"> H R V A T S K E</w:t>
      </w:r>
      <w:r w:rsidR="001611D0">
        <w:rPr>
          <w:sz w:val="24"/>
          <w:szCs w:val="24"/>
        </w:rPr>
        <w:t xml:space="preserve"> </w:t>
      </w:r>
    </w:p>
    <w:p w:rsidRDefault="001611D0" w:rsidP="001611D0" w:rsidR="001611D0">
      <w:pPr>
        <w:rPr>
          <w:sz w:val="24"/>
          <w:szCs w:val="24"/>
        </w:rPr>
      </w:pPr>
    </w:p>
    <w:p w:rsidRDefault="001611D0" w:rsidP="001611D0" w:rsidR="001611D0">
      <w:pPr>
        <w:ind w:hanging="2880" w:left="2880"/>
        <w:jc w:val="center"/>
        <w:rPr>
          <w:sz w:val="24"/>
          <w:szCs w:val="24"/>
        </w:rPr>
      </w:pPr>
      <w:r>
        <w:rPr>
          <w:sz w:val="24"/>
          <w:szCs w:val="24"/>
        </w:rPr>
        <w:t xml:space="preserve">R J E Š E N J E </w:t>
      </w:r>
    </w:p>
    <w:p w:rsidRDefault="001611D0" w:rsidP="001611D0" w:rsidR="001611D0">
      <w:pPr>
        <w:ind w:hanging="2880" w:left="2880"/>
        <w:jc w:val="center"/>
        <w:rPr>
          <w:sz w:val="24"/>
          <w:szCs w:val="24"/>
        </w:rPr>
      </w:pPr>
    </w:p>
    <w:p w:rsidRDefault="00650696" w:rsidP="001611D0" w:rsidR="00650696">
      <w:pPr>
        <w:ind w:hanging="2880" w:left="2880"/>
        <w:jc w:val="center"/>
        <w:rPr>
          <w:sz w:val="24"/>
          <w:szCs w:val="24"/>
        </w:rPr>
      </w:pPr>
    </w:p>
    <w:p w:rsidRDefault="001611D0" w:rsidP="001611D0" w:rsidR="001611D0">
      <w:pPr>
        <w:jc w:val="both"/>
        <w:rPr>
          <w:sz w:val="24"/>
          <w:szCs w:val="24"/>
        </w:rPr>
      </w:pPr>
      <w:r>
        <w:rPr>
          <w:sz w:val="24"/>
          <w:szCs w:val="24"/>
        </w:rPr>
        <w:tab/>
        <w:t xml:space="preserve">Trgovački sud u Varaždinu po sutkinji toga suda Meliti Poljanec-Bubaš, kao stečajnom sucu u predmetu u povodu zahtjeva Financijske agencije, </w:t>
      </w:r>
      <w:r w:rsidR="00AE1C64">
        <w:rPr>
          <w:sz w:val="24"/>
          <w:szCs w:val="24"/>
        </w:rPr>
        <w:t>R</w:t>
      </w:r>
      <w:r>
        <w:rPr>
          <w:sz w:val="24"/>
          <w:szCs w:val="24"/>
        </w:rPr>
        <w:t>egionalni centar Zagreb, Podružnica Varaždin, za provedbu skraćenog stečajnog postupka nad dužnikom NOVOGRADNJA d.o.o., OIB 35629440413, Varaždin, Andrije Hebranga 6, dana 1. ožujka 2016.</w:t>
      </w:r>
    </w:p>
    <w:p w:rsidRDefault="00650696" w:rsidP="001611D0" w:rsidR="00650696">
      <w:pPr>
        <w:tabs>
          <w:tab w:pos="4536" w:val="center"/>
          <w:tab w:pos="7350" w:val="left"/>
        </w:tabs>
        <w:rPr>
          <w:bCs/>
          <w:sz w:val="24"/>
          <w:szCs w:val="24"/>
        </w:rPr>
      </w:pPr>
    </w:p>
    <w:p w:rsidRDefault="001611D0" w:rsidP="00650696" w:rsidR="001611D0">
      <w:pPr>
        <w:tabs>
          <w:tab w:pos="4536" w:val="center"/>
          <w:tab w:pos="7350" w:val="left"/>
        </w:tabs>
        <w:jc w:val="center"/>
        <w:rPr>
          <w:bCs/>
          <w:sz w:val="24"/>
          <w:szCs w:val="24"/>
        </w:rPr>
      </w:pPr>
      <w:r>
        <w:rPr>
          <w:bCs/>
          <w:sz w:val="24"/>
          <w:szCs w:val="24"/>
        </w:rPr>
        <w:t>r i j e š i o  j e</w:t>
      </w:r>
    </w:p>
    <w:p w:rsidRDefault="001611D0" w:rsidP="001611D0" w:rsidR="001611D0">
      <w:pPr>
        <w:jc w:val="center"/>
        <w:rPr>
          <w:bCs/>
          <w:sz w:val="24"/>
          <w:szCs w:val="24"/>
        </w:rPr>
      </w:pPr>
    </w:p>
    <w:p w:rsidRDefault="00650696" w:rsidP="001611D0" w:rsidR="00650696">
      <w:pPr>
        <w:jc w:val="center"/>
        <w:rPr>
          <w:bCs/>
          <w:sz w:val="24"/>
          <w:szCs w:val="24"/>
        </w:rPr>
      </w:pPr>
    </w:p>
    <w:p w:rsidRDefault="001611D0" w:rsidP="001611D0" w:rsidR="001611D0">
      <w:pPr>
        <w:ind w:firstLine="720"/>
        <w:jc w:val="both"/>
        <w:rPr>
          <w:sz w:val="24"/>
          <w:szCs w:val="24"/>
        </w:rPr>
      </w:pPr>
      <w:r>
        <w:rPr>
          <w:sz w:val="24"/>
          <w:szCs w:val="24"/>
        </w:rPr>
        <w:t xml:space="preserve">Obustavlja se skraćeni stečajni postupak nad dužnikom NOVOGRADNJA d.o.o., OIB 35629440413, Varaždin, Andrije Hebranga 6. </w:t>
      </w:r>
    </w:p>
    <w:p w:rsidRDefault="001611D0" w:rsidP="001611D0" w:rsidR="001611D0">
      <w:pPr>
        <w:ind w:firstLine="720"/>
        <w:jc w:val="both"/>
        <w:rPr>
          <w:sz w:val="24"/>
          <w:szCs w:val="24"/>
        </w:rPr>
      </w:pPr>
    </w:p>
    <w:p w:rsidRDefault="00BD0288" w:rsidP="001611D0" w:rsidR="00BD0288">
      <w:pPr>
        <w:ind w:firstLine="720"/>
        <w:jc w:val="both"/>
        <w:rPr>
          <w:sz w:val="24"/>
          <w:szCs w:val="24"/>
        </w:rPr>
      </w:pPr>
    </w:p>
    <w:p w:rsidRDefault="001611D0" w:rsidP="001611D0" w:rsidR="001611D0">
      <w:pPr>
        <w:jc w:val="center"/>
        <w:rPr>
          <w:sz w:val="24"/>
          <w:szCs w:val="24"/>
        </w:rPr>
      </w:pPr>
      <w:r>
        <w:rPr>
          <w:sz w:val="24"/>
          <w:szCs w:val="24"/>
        </w:rPr>
        <w:t>Obrazloženje</w:t>
      </w:r>
    </w:p>
    <w:p w:rsidRDefault="001611D0" w:rsidP="001611D0" w:rsidR="001611D0">
      <w:pPr>
        <w:jc w:val="both"/>
        <w:rPr>
          <w:sz w:val="24"/>
          <w:szCs w:val="24"/>
        </w:rPr>
      </w:pPr>
    </w:p>
    <w:p w:rsidRDefault="001611D0" w:rsidP="001611D0" w:rsidR="001611D0">
      <w:pPr>
        <w:ind w:firstLine="708"/>
        <w:jc w:val="both"/>
        <w:rPr>
          <w:sz w:val="24"/>
          <w:szCs w:val="24"/>
        </w:rPr>
      </w:pPr>
      <w:r>
        <w:rPr>
          <w:sz w:val="24"/>
          <w:szCs w:val="24"/>
        </w:rPr>
        <w:t>Predlagatelj je podnio ovom sudu zahtjev za provedbu skraćenog stečajnog postupka nad dužnikom navedenim u izreci,</w:t>
      </w:r>
      <w:r w:rsidR="00650696">
        <w:rPr>
          <w:sz w:val="24"/>
          <w:szCs w:val="24"/>
        </w:rPr>
        <w:t xml:space="preserve"> a kako</w:t>
      </w:r>
      <w:r>
        <w:rPr>
          <w:sz w:val="24"/>
          <w:szCs w:val="24"/>
        </w:rPr>
        <w:t xml:space="preserve"> su bile ispunjene pretpostavke iz čl. 428. Stečajnog zakona („Narodne novine“ broj 71/15 </w:t>
      </w:r>
      <w:r w:rsidR="00650696">
        <w:rPr>
          <w:sz w:val="24"/>
          <w:szCs w:val="24"/>
        </w:rPr>
        <w:t xml:space="preserve">- </w:t>
      </w:r>
      <w:r>
        <w:rPr>
          <w:sz w:val="24"/>
          <w:szCs w:val="24"/>
        </w:rPr>
        <w:t>dalje SZ-a), sud je primjenom čl. 430. i 431. SZ-a objavio oglas na e-Oglasnoj ploči suda, u kojem je zatražio od osobe ovlaštene za zastupanje</w:t>
      </w:r>
      <w:r w:rsidR="00650696">
        <w:rPr>
          <w:sz w:val="24"/>
          <w:szCs w:val="24"/>
        </w:rPr>
        <w:t xml:space="preserve"> dužnika</w:t>
      </w:r>
      <w:r>
        <w:rPr>
          <w:sz w:val="24"/>
          <w:szCs w:val="24"/>
        </w:rPr>
        <w:t xml:space="preserve"> da u roku od 15 dana podnesu sudu javnobilježnički ovjerovljeni prokazni popis imovine i obveza dužnika na propisanom obrascu i kojim je pozvao vjerovnike da najkasnije u roku od 45 dana od objave oglasa predlože otvaranje stečajnog postupka.</w:t>
      </w:r>
    </w:p>
    <w:p w:rsidRDefault="001611D0" w:rsidP="001611D0" w:rsidR="001611D0">
      <w:pPr>
        <w:ind w:firstLine="708"/>
        <w:jc w:val="both"/>
        <w:rPr>
          <w:sz w:val="24"/>
          <w:szCs w:val="24"/>
        </w:rPr>
      </w:pPr>
    </w:p>
    <w:p w:rsidRDefault="001611D0" w:rsidP="001611D0" w:rsidR="001611D0">
      <w:pPr>
        <w:ind w:firstLine="708"/>
        <w:jc w:val="both"/>
        <w:rPr>
          <w:sz w:val="24"/>
          <w:szCs w:val="24"/>
        </w:rPr>
      </w:pPr>
      <w:r>
        <w:rPr>
          <w:sz w:val="24"/>
          <w:szCs w:val="24"/>
        </w:rPr>
        <w:t xml:space="preserve">Dužnik NOVOGRADNJA d.o.o., OIB 35629440413, Varaždin, Andrije Hebranga 6 dostavio je po punomoćnicima, odvjetnicima u Odvjetničkom društvu KORUŠIĆ, HRG I VUKALOVIĆ j.t.d. iz Varaždina, </w:t>
      </w:r>
      <w:r w:rsidR="00BD0288">
        <w:rPr>
          <w:sz w:val="24"/>
          <w:szCs w:val="24"/>
        </w:rPr>
        <w:t xml:space="preserve">ovome sudu </w:t>
      </w:r>
      <w:r w:rsidR="00650696">
        <w:rPr>
          <w:sz w:val="24"/>
          <w:szCs w:val="24"/>
        </w:rPr>
        <w:t xml:space="preserve">dana </w:t>
      </w:r>
      <w:r w:rsidR="00BD0288">
        <w:rPr>
          <w:sz w:val="24"/>
          <w:szCs w:val="24"/>
        </w:rPr>
        <w:t>12. veljače 2016. javno ovjerovljeni prokazni popis imovine dužnika i potvrdu o plaćanju predujma sredstava za namirenje troškova stečajnog postupka, u iznosu od 5.000,00 kn</w:t>
      </w:r>
    </w:p>
    <w:p w:rsidRDefault="001611D0" w:rsidP="001611D0" w:rsidR="001611D0">
      <w:pPr>
        <w:ind w:firstLine="708"/>
        <w:jc w:val="both"/>
        <w:rPr>
          <w:sz w:val="24"/>
          <w:szCs w:val="24"/>
        </w:rPr>
      </w:pPr>
    </w:p>
    <w:p w:rsidRDefault="00650696" w:rsidP="00BD0288" w:rsidR="001611D0">
      <w:pPr>
        <w:jc w:val="both"/>
        <w:rPr>
          <w:sz w:val="24"/>
          <w:szCs w:val="24"/>
        </w:rPr>
      </w:pPr>
      <w:r>
        <w:rPr>
          <w:sz w:val="24"/>
          <w:szCs w:val="24"/>
        </w:rPr>
        <w:tab/>
      </w:r>
      <w:r w:rsidR="00D7607C">
        <w:rPr>
          <w:sz w:val="24"/>
          <w:szCs w:val="24"/>
        </w:rPr>
        <w:t>Budući da i</w:t>
      </w:r>
      <w:r w:rsidR="00BD0288">
        <w:rPr>
          <w:sz w:val="24"/>
          <w:szCs w:val="24"/>
        </w:rPr>
        <w:t>z prokaznog popisa imovine dužnika proizlazi da dužnik ima pokretnine te novčane tražbine  prema drugim pravnim osobama,</w:t>
      </w:r>
      <w:r w:rsidR="00D7607C">
        <w:rPr>
          <w:sz w:val="24"/>
          <w:szCs w:val="24"/>
        </w:rPr>
        <w:t xml:space="preserve"> to</w:t>
      </w:r>
      <w:r w:rsidR="00BD0288">
        <w:rPr>
          <w:sz w:val="24"/>
          <w:szCs w:val="24"/>
        </w:rPr>
        <w:t xml:space="preserve"> </w:t>
      </w:r>
      <w:r w:rsidR="001611D0">
        <w:rPr>
          <w:sz w:val="24"/>
          <w:szCs w:val="24"/>
        </w:rPr>
        <w:t>u konkretnom slučaju nisu ispunjene pretpostavke za provedbu skraćenog stečajnog postupka koji završava otvaranjem i istovremenim zaključenjem skraćenog stečajnog postupka (čl. 431</w:t>
      </w:r>
      <w:r w:rsidR="00C775D7">
        <w:rPr>
          <w:sz w:val="24"/>
          <w:szCs w:val="24"/>
        </w:rPr>
        <w:t>.</w:t>
      </w:r>
      <w:r w:rsidR="001611D0">
        <w:rPr>
          <w:sz w:val="24"/>
          <w:szCs w:val="24"/>
        </w:rPr>
        <w:t xml:space="preserve"> SZ), odlučeno je primjenom odredbe čl. 433. SZ-a kao u izreci ovog rješenja.</w:t>
      </w:r>
    </w:p>
    <w:p w:rsidRDefault="00BD0288" w:rsidP="001611D0" w:rsidR="00BD0288">
      <w:pPr>
        <w:ind w:firstLine="720"/>
        <w:jc w:val="both"/>
        <w:rPr>
          <w:sz w:val="24"/>
          <w:szCs w:val="24"/>
        </w:rPr>
      </w:pPr>
    </w:p>
    <w:p w:rsidRDefault="001611D0" w:rsidP="001611D0" w:rsidR="001611D0">
      <w:pPr>
        <w:ind w:firstLine="720"/>
        <w:jc w:val="both"/>
        <w:rPr>
          <w:sz w:val="24"/>
          <w:szCs w:val="24"/>
        </w:rPr>
      </w:pPr>
      <w:r>
        <w:rPr>
          <w:sz w:val="24"/>
          <w:szCs w:val="24"/>
        </w:rPr>
        <w:lastRenderedPageBreak/>
        <w:t>Nakon pravomoćnosti ovog rješenja posebnim će se rješenjem odlučiti da li će se nad gore navedenim dužnikom pokrenuti prethodni postupak ili će rješenjem odmah otvoriti redovni stečajni postupak (čl. 433 SZ).</w:t>
      </w:r>
    </w:p>
    <w:p w:rsidRDefault="001611D0" w:rsidP="001611D0" w:rsidR="001611D0">
      <w:pPr>
        <w:ind w:firstLine="360"/>
        <w:jc w:val="both"/>
        <w:rPr>
          <w:sz w:val="24"/>
          <w:szCs w:val="24"/>
        </w:rPr>
      </w:pPr>
    </w:p>
    <w:p w:rsidRDefault="00650696" w:rsidP="001611D0" w:rsidR="00650696">
      <w:pPr>
        <w:ind w:firstLine="360"/>
        <w:jc w:val="both"/>
        <w:rPr>
          <w:sz w:val="24"/>
          <w:szCs w:val="24"/>
        </w:rPr>
      </w:pPr>
    </w:p>
    <w:p w:rsidRDefault="001611D0" w:rsidP="001611D0" w:rsidR="001611D0">
      <w:pPr>
        <w:jc w:val="both"/>
        <w:rPr>
          <w:sz w:val="24"/>
          <w:szCs w:val="24"/>
        </w:rPr>
      </w:pPr>
      <w:r>
        <w:rPr>
          <w:sz w:val="24"/>
          <w:szCs w:val="24"/>
        </w:rPr>
        <w:tab/>
      </w:r>
      <w:r>
        <w:rPr>
          <w:sz w:val="24"/>
          <w:szCs w:val="24"/>
        </w:rPr>
        <w:tab/>
      </w:r>
      <w:r>
        <w:rPr>
          <w:sz w:val="24"/>
          <w:szCs w:val="24"/>
        </w:rPr>
        <w:tab/>
      </w:r>
      <w:r>
        <w:rPr>
          <w:sz w:val="24"/>
          <w:szCs w:val="24"/>
        </w:rPr>
        <w:tab/>
        <w:t>U Varaždinu 1. ožujka 2016.</w:t>
      </w:r>
    </w:p>
    <w:p w:rsidRDefault="001611D0" w:rsidP="001611D0" w:rsidR="001611D0">
      <w:pPr>
        <w:jc w:val="both"/>
        <w:rPr>
          <w:sz w:val="24"/>
          <w:szCs w:val="24"/>
        </w:rPr>
      </w:pPr>
    </w:p>
    <w:p w:rsidRDefault="00650696" w:rsidP="00650696" w:rsidR="001611D0">
      <w:pPr>
        <w:ind w:left="5103"/>
        <w:jc w:val="both"/>
        <w:rPr>
          <w:sz w:val="24"/>
          <w:szCs w:val="24"/>
        </w:rPr>
      </w:pPr>
      <w:r>
        <w:rPr>
          <w:sz w:val="24"/>
          <w:szCs w:val="24"/>
        </w:rPr>
        <w:tab/>
      </w:r>
      <w:r w:rsidR="001611D0">
        <w:rPr>
          <w:sz w:val="24"/>
          <w:szCs w:val="24"/>
        </w:rPr>
        <w:t>Sutkinja</w:t>
      </w:r>
    </w:p>
    <w:p w:rsidRDefault="00BD0288" w:rsidP="00650696" w:rsidR="00BD0288">
      <w:pPr>
        <w:ind w:left="5103"/>
        <w:jc w:val="both"/>
        <w:rPr>
          <w:sz w:val="24"/>
          <w:szCs w:val="24"/>
        </w:rPr>
      </w:pPr>
    </w:p>
    <w:p w:rsidRDefault="001611D0" w:rsidP="00650696" w:rsidR="001611D0">
      <w:pPr>
        <w:ind w:left="5103"/>
        <w:jc w:val="both"/>
        <w:rPr>
          <w:sz w:val="24"/>
          <w:szCs w:val="24"/>
        </w:rPr>
      </w:pPr>
      <w:r>
        <w:rPr>
          <w:sz w:val="24"/>
          <w:szCs w:val="24"/>
        </w:rPr>
        <w:t>Melita Poljanec-Bubaš</w:t>
      </w:r>
      <w:r w:rsidR="00560516">
        <w:rPr>
          <w:sz w:val="24"/>
          <w:szCs w:val="24"/>
        </w:rPr>
        <w:t>, v.r.</w:t>
      </w:r>
    </w:p>
    <w:p w:rsidRDefault="00650696" w:rsidP="001611D0" w:rsidR="00650696">
      <w:pPr>
        <w:ind w:left="6372"/>
        <w:jc w:val="right"/>
        <w:rPr>
          <w:sz w:val="24"/>
          <w:szCs w:val="24"/>
        </w:rPr>
      </w:pPr>
    </w:p>
    <w:p w:rsidRDefault="00560516" w:rsidP="00560516" w:rsidR="00560516">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650696" w:rsidP="001611D0" w:rsidR="00650696">
      <w:pPr>
        <w:jc w:val="right"/>
        <w:rPr>
          <w:sz w:val="24"/>
          <w:szCs w:val="24"/>
        </w:rPr>
      </w:pPr>
    </w:p>
    <w:p w:rsidRDefault="00650696" w:rsidP="001611D0" w:rsidR="00650696">
      <w:pPr>
        <w:jc w:val="right"/>
        <w:rPr>
          <w:sz w:val="24"/>
          <w:szCs w:val="24"/>
        </w:rPr>
      </w:pPr>
    </w:p>
    <w:p w:rsidRDefault="00BD0288" w:rsidP="001611D0" w:rsidR="00BD0288">
      <w:pPr>
        <w:jc w:val="both"/>
        <w:rPr>
          <w:iCs/>
          <w:sz w:val="24"/>
          <w:szCs w:val="24"/>
        </w:rPr>
      </w:pPr>
      <w:r>
        <w:rPr>
          <w:iCs/>
          <w:sz w:val="24"/>
          <w:szCs w:val="24"/>
        </w:rPr>
        <w:tab/>
        <w:t>Pouka o pravnom lijeku:</w:t>
      </w:r>
    </w:p>
    <w:p w:rsidRDefault="00BD0288" w:rsidP="001611D0" w:rsidR="001611D0">
      <w:pPr>
        <w:jc w:val="both"/>
        <w:rPr>
          <w:sz w:val="24"/>
          <w:szCs w:val="24"/>
        </w:rPr>
      </w:pPr>
      <w:r>
        <w:rPr>
          <w:sz w:val="24"/>
          <w:szCs w:val="24"/>
        </w:rPr>
        <w:tab/>
      </w:r>
      <w:r w:rsidR="001611D0">
        <w:rPr>
          <w:sz w:val="24"/>
          <w:szCs w:val="24"/>
        </w:rPr>
        <w:t xml:space="preserve">Protiv ovog rješenja dopuštena je  žalba Visokom trgovačkom sudu RH, a koja se podnosi u roku od 8 dana ovome sudu u </w:t>
      </w:r>
      <w:r>
        <w:rPr>
          <w:sz w:val="24"/>
          <w:szCs w:val="24"/>
        </w:rPr>
        <w:t>4</w:t>
      </w:r>
      <w:r w:rsidR="001611D0">
        <w:rPr>
          <w:sz w:val="24"/>
          <w:szCs w:val="24"/>
        </w:rPr>
        <w:t xml:space="preserve"> primjerka.  </w:t>
      </w:r>
    </w:p>
    <w:p w:rsidRDefault="001611D0" w:rsidP="001611D0" w:rsidR="001611D0">
      <w:pPr>
        <w:jc w:val="both"/>
        <w:rPr>
          <w:i/>
          <w:sz w:val="24"/>
          <w:szCs w:val="24"/>
        </w:rPr>
      </w:pPr>
    </w:p>
    <w:p w:rsidRDefault="001611D0" w:rsidP="001611D0" w:rsidR="001611D0">
      <w:pPr>
        <w:jc w:val="both"/>
        <w:rPr>
          <w:szCs w:val="24"/>
        </w:rPr>
      </w:pPr>
    </w:p>
    <w:p w:rsidRDefault="001611D0" w:rsidP="001611D0" w:rsidR="001611D0">
      <w:pPr>
        <w:jc w:val="both"/>
        <w:rPr>
          <w:szCs w:val="24"/>
        </w:rPr>
      </w:pPr>
    </w:p>
    <w:p w:rsidRDefault="001611D0" w:rsidP="001611D0" w:rsidR="001611D0">
      <w:pPr>
        <w:jc w:val="both"/>
        <w:rPr>
          <w:szCs w:val="24"/>
        </w:rPr>
      </w:pPr>
    </w:p>
    <w:p w:rsidRDefault="001611D0" w:rsidP="001611D0" w:rsidR="001611D0" w:rsidRPr="00BD0288">
      <w:pPr>
        <w:jc w:val="both"/>
        <w:rPr>
          <w:sz w:val="24"/>
          <w:szCs w:val="24"/>
        </w:rPr>
      </w:pPr>
      <w:r w:rsidRPr="00BD0288">
        <w:rPr>
          <w:sz w:val="24"/>
          <w:szCs w:val="24"/>
        </w:rPr>
        <w:t>D</w:t>
      </w:r>
      <w:r w:rsidR="00650696">
        <w:rPr>
          <w:sz w:val="24"/>
          <w:szCs w:val="24"/>
        </w:rPr>
        <w:t>NA</w:t>
      </w:r>
      <w:r w:rsidRPr="00BD0288">
        <w:rPr>
          <w:sz w:val="24"/>
          <w:szCs w:val="24"/>
        </w:rPr>
        <w:t>:</w:t>
      </w:r>
    </w:p>
    <w:p w:rsidRDefault="00BD0288" w:rsidP="001611D0" w:rsidR="00BD0288">
      <w:pPr>
        <w:pStyle w:val="Odlomakpopisa"/>
        <w:numPr>
          <w:ilvl w:val="0"/>
          <w:numId w:val="48"/>
        </w:numPr>
        <w:tabs>
          <w:tab w:pos="851" w:val="clear"/>
        </w:tabs>
        <w:overflowPunct/>
        <w:autoSpaceDE/>
        <w:adjustRightInd/>
        <w:contextualSpacing/>
        <w:rPr>
          <w:sz w:val="24"/>
          <w:szCs w:val="24"/>
        </w:rPr>
      </w:pPr>
      <w:r w:rsidRPr="00BD0288">
        <w:rPr>
          <w:sz w:val="24"/>
          <w:szCs w:val="24"/>
        </w:rPr>
        <w:t xml:space="preserve">Financijska agencija, Podružnica Varaždin, A. Cesarca 2 </w:t>
      </w:r>
    </w:p>
    <w:p w:rsidRDefault="00BD0288" w:rsidP="001611D0" w:rsidR="001611D0" w:rsidRPr="00BD0288">
      <w:pPr>
        <w:pStyle w:val="Odlomakpopisa"/>
        <w:numPr>
          <w:ilvl w:val="0"/>
          <w:numId w:val="48"/>
        </w:numPr>
        <w:tabs>
          <w:tab w:pos="851" w:val="clear"/>
        </w:tabs>
        <w:overflowPunct/>
        <w:autoSpaceDE/>
        <w:adjustRightInd/>
        <w:contextualSpacing/>
        <w:rPr>
          <w:sz w:val="24"/>
          <w:szCs w:val="24"/>
        </w:rPr>
      </w:pPr>
      <w:r>
        <w:rPr>
          <w:sz w:val="24"/>
          <w:szCs w:val="24"/>
        </w:rPr>
        <w:t xml:space="preserve">NOVOGRADNJA d.o.o, po punomoćnicima, odvjetnicima </w:t>
      </w:r>
      <w:r w:rsidR="00650696">
        <w:rPr>
          <w:sz w:val="24"/>
          <w:szCs w:val="24"/>
        </w:rPr>
        <w:t>u Odvjetničkom društvu KORUŠIĆ, HRG I VUKALOVIĆ j.t.d., 42000 Varaždin, Anina ulica br. 2/II</w:t>
      </w:r>
    </w:p>
    <w:p w:rsidRDefault="00650696" w:rsidP="008C3C1C" w:rsidR="00FC5E28">
      <w:pPr>
        <w:pStyle w:val="Odlomakpopisa"/>
        <w:numPr>
          <w:ilvl w:val="0"/>
          <w:numId w:val="48"/>
        </w:numPr>
        <w:tabs>
          <w:tab w:pos="851" w:val="clear"/>
        </w:tabs>
        <w:overflowPunct/>
        <w:autoSpaceDE/>
        <w:adjustRightInd/>
        <w:contextualSpacing/>
        <w:rPr>
          <w:sz w:val="24"/>
          <w:szCs w:val="24"/>
        </w:rPr>
      </w:pPr>
      <w:r w:rsidRPr="00FC5E28">
        <w:rPr>
          <w:sz w:val="24"/>
          <w:szCs w:val="24"/>
        </w:rPr>
        <w:t>Rješenje objaviti na</w:t>
      </w:r>
      <w:r w:rsidR="001611D0" w:rsidRPr="00FC5E28">
        <w:rPr>
          <w:sz w:val="24"/>
          <w:szCs w:val="24"/>
        </w:rPr>
        <w:t xml:space="preserve"> e-Oglasn</w:t>
      </w:r>
      <w:r w:rsidRPr="00FC5E28">
        <w:rPr>
          <w:sz w:val="24"/>
          <w:szCs w:val="24"/>
        </w:rPr>
        <w:t>a</w:t>
      </w:r>
      <w:r w:rsidR="001611D0" w:rsidRPr="00FC5E28">
        <w:rPr>
          <w:sz w:val="24"/>
          <w:szCs w:val="24"/>
        </w:rPr>
        <w:t xml:space="preserve"> ploč</w:t>
      </w:r>
      <w:r w:rsidRPr="00FC5E28">
        <w:rPr>
          <w:sz w:val="24"/>
          <w:szCs w:val="24"/>
        </w:rPr>
        <w:t>a suda</w:t>
      </w:r>
    </w:p>
    <w:p w:rsidRDefault="00560516" w:rsidP="00560516" w:rsidR="00560516">
      <w:pPr>
        <w:pStyle w:val="ListaeSPIS"/>
        <w:numPr>
          <w:ilvl w:val="0"/>
          <w:numId w:val="0"/>
        </w:numPr>
        <w:ind w:firstLine="624"/>
      </w:pPr>
    </w:p>
    <w:p w:rsidRDefault="00560516" w:rsidP="00560516" w:rsidR="00560516">
      <w:pPr>
        <w:pStyle w:val="ListaeSPIS"/>
        <w:numPr>
          <w:ilvl w:val="0"/>
          <w:numId w:val="0"/>
        </w:numPr>
        <w:ind w:firstLine="624"/>
      </w:pPr>
    </w:p>
    <w:p w:rsidRDefault="00560516" w:rsidP="00560516" w:rsidR="00560516">
      <w:pPr>
        <w:pStyle w:val="ListaeSPIS"/>
        <w:numPr>
          <w:ilvl w:val="0"/>
          <w:numId w:val="0"/>
        </w:numPr>
        <w:ind w:firstLine="624"/>
      </w:pPr>
    </w:p>
    <w:p w:rsidRDefault="00560516" w:rsidP="00560516" w:rsidR="00560516">
      <w:pPr>
        <w:pStyle w:val="ListaeSPIS"/>
        <w:numPr>
          <w:ilvl w:val="0"/>
          <w:numId w:val="0"/>
        </w:numPr>
        <w:ind w:firstLine="624"/>
      </w:pPr>
    </w:p>
    <w:p w:rsidRDefault="00560516" w:rsidP="00560516" w:rsidR="00560516">
      <w:pPr>
        <w:pStyle w:val="ListaeSPIS"/>
        <w:numPr>
          <w:ilvl w:val="0"/>
          <w:numId w:val="0"/>
        </w:numPr>
        <w:ind w:firstLine="624"/>
      </w:pPr>
    </w:p>
    <w:p w:rsidRDefault="00560516" w:rsidP="00560516" w:rsidR="00560516" w:rsidRPr="00560516">
      <w:pPr>
        <w:pStyle w:val="ListaeSPIS"/>
        <w:numPr>
          <w:ilvl w:val="0"/>
          <w:numId w:val="0"/>
        </w:numPr>
        <w:ind w:firstLine="624"/>
        <w:rPr>
          <w:sz w:val="24"/>
          <w:szCs w:val="24"/>
        </w:rPr>
      </w:pPr>
    </w:p>
    <w:sectPr w:rsidSect="007F3712" w:rsidR="00560516" w:rsidRPr="00560516">
      <w:headerReference w:type="default" r:id="rId11"/>
      <w:headerReference w:type="first" r:id="rId12"/>
      <w:pgSz w:code="9" w:h="16839" w:w="11907"/>
      <w:pgMar w:gutter="0" w:footer="1134" w:header="1134" w:left="1418" w:bottom="1418"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11D0" w:rsidP="00650696" w:rsidR="008333A9">
    <w:pPr>
      <w:pStyle w:val="Zaglavlje"/>
      <w:spacing w:after="0"/>
      <w:rPr>
        <w:rStyle w:val="PozadinaSvijetloCrvena"/>
        <w:sz w:val="24"/>
        <w:szCs w:val="24"/>
        <w:shd w:fill="auto" w:color="auto" w:val="clear"/>
      </w:rPr>
    </w:pPr>
    <w:r w:rsidRPr="00650696">
      <w:rPr>
        <w:rStyle w:val="PozadinaSvijetloCrvena"/>
        <w:sz w:val="24"/>
        <w:szCs w:val="24"/>
        <w:shd w:fill="auto" w:color="auto" w:val="clear"/>
      </w:rPr>
      <w:t>Poslovni broj: ST-1041/2015-6</w:t>
    </w:r>
  </w:p>
  <w:p w:rsidRDefault="00650696" w:rsidP="00650696" w:rsidR="00650696" w:rsidRPr="00650696">
    <w:pPr>
      <w:pStyle w:val="Zaglavlje"/>
      <w:jc w:val="center"/>
      <w:rPr>
        <w:sz w:val="24"/>
        <w:szCs w:val="24"/>
      </w:rPr>
    </w:pPr>
    <w:r>
      <w:rPr>
        <w:rStyle w:val="PozadinaSvijetloCrvena"/>
        <w:sz w:val="24"/>
        <w:szCs w:val="24"/>
        <w:shd w:fill="auto" w:color="auto" w:val="clear"/>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11D0" w:rsidP="00650696" w:rsidR="001611D0" w:rsidRPr="00650696">
    <w:pPr>
      <w:pStyle w:val="Zaglavlje"/>
      <w:spacing w:after="0"/>
      <w:rPr>
        <w:sz w:val="24"/>
        <w:szCs w:val="24"/>
      </w:rPr>
    </w:pPr>
    <w:r w:rsidRPr="00650696">
      <w:rPr>
        <w:rStyle w:val="PozadinaSvijetloCrvena"/>
        <w:sz w:val="24"/>
        <w:szCs w:val="24"/>
        <w:shd w:fill="auto" w:color="auto" w:val="clear"/>
      </w:rPr>
      <w:t>Poslovni broj: ST-1041/2015-6</w:t>
    </w:r>
  </w:p>
  <w:p w:rsidRDefault="001611D0" w:rsidP="00650696" w:rsidR="001611D0">
    <w:pPr>
      <w:pStyle w:val="Zaglavlje"/>
      <w:spacing w:after="0"/>
    </w:pPr>
  </w:p>
  <w:p w:rsidRDefault="00650696" w:rsidR="006506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AE33A2"/>
    <w:multiLevelType w:val="hybridMultilevel"/>
    <w:tmpl w:val="E3CEE0B8"/>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1CC27557"/>
    <w:multiLevelType w:val="hybridMultilevel"/>
    <w:tmpl w:val="C0C009C6"/>
    <w:lvl w:tplc="D64CD55C"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4"/>
  </w:num>
  <w:num w:numId="6">
    <w:abstractNumId w:val="20"/>
  </w:num>
  <w:num w:numId="7">
    <w:abstractNumId w:val="21"/>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7"/>
  </w:num>
  <w:num w:numId="20">
    <w:abstractNumId w:val="22"/>
  </w:num>
  <w:num w:numId="21">
    <w:abstractNumId w:val="24"/>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29"/>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246F"/>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1D0"/>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516"/>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6992"/>
    <w:rsid w:val="00637734"/>
    <w:rsid w:val="00637A5C"/>
    <w:rsid w:val="00641941"/>
    <w:rsid w:val="00643D77"/>
    <w:rsid w:val="0064412A"/>
    <w:rsid w:val="00646543"/>
    <w:rsid w:val="00646C6B"/>
    <w:rsid w:val="00647A65"/>
    <w:rsid w:val="00650696"/>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3712"/>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1C64"/>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28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75D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607C"/>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E2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3E97"/>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1611D0"/>
    <w:pPr>
      <w:overflowPunct w:val="false"/>
      <w:autoSpaceDE w:val="false"/>
      <w:autoSpaceDN w:val="false"/>
      <w:adjustRightInd w:val="false"/>
      <w:spacing w:lineRule="auto" w:line="240" w:after="0"/>
    </w:pPr>
    <w:rPr>
      <w:rFonts w:cs="Times New Roman" w:eastAsia="Times New Roman" w:hAnsi="Times New Roman" w:ascii="Times New Roman"/>
      <w:sz w:val="20"/>
      <w:szCs w:val="20"/>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hAnsiTheme="majorHAnsi" w:asciiTheme="majorHAnsi"/>
    </w:rPr>
  </w:style>
  <w:style w:customStyle="true" w:styleId="DNA" w:type="paragraph">
    <w:name w:val="DNA"/>
    <w:basedOn w:val="Normal"/>
    <w:next w:val="Dostaviti"/>
    <w:qFormat/>
    <w:rsid w:val="00EB0D4C"/>
    <w:pPr>
      <w:keepNext/>
      <w:spacing w:before="360"/>
    </w:p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1611D0"/>
    <w:pPr>
      <w:overflowPunct w:val="0"/>
      <w:autoSpaceDE w:val="0"/>
      <w:autoSpaceDN w:val="0"/>
      <w:adjustRightInd w:val="0"/>
      <w:spacing w:after="0" w:line="240" w:lineRule="auto"/>
    </w:pPr>
    <w:rPr>
      <w:rFonts w:ascii="Times New Roman" w:cs="Times New Roman" w:eastAsia="Times New Roman" w:hAnsi="Times New Roman"/>
      <w:sz w:val="20"/>
      <w:szCs w:val="20"/>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1707105">
      <w:bodyDiv w:val="true"/>
      <w:marLeft w:val="0"/>
      <w:marRight w:val="0"/>
      <w:marTop w:val="0"/>
      <w:marBottom w:val="0"/>
      <w:divBdr>
        <w:top w:space="0" w:sz="0" w:color="auto" w:val="none"/>
        <w:left w:space="0" w:sz="0" w:color="auto" w:val="none"/>
        <w:bottom w:space="0" w:sz="0" w:color="auto" w:val="none"/>
        <w:right w:space="0" w:sz="0" w:color="auto" w:val="none"/>
      </w:divBdr>
    </w:div>
    <w:div w:id="11058821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St-1041/2015-6</izvorni_sadrzaj>
    <derivirana_varijabla naziv="DomainObject.Oznaka_1">St-1041/2015-6</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St-1041/2015</izvorni_sadrzaj>
    <derivirana_varijabla naziv="DomainObject.Predmet.OznakaBroj_1">St-1041/2015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NOVOGRADNJA društvo s ograničenom odgovornošću, za graditeljstvo, graditeljski inžinjering i konzalting zastupanog po punomoćniku KORUŠIĆ, HRG I VUKALOVIĆ, javno trgovačko društvo za obavljanje odvjetničkih poslova</izvorni_sadrzaj>
    <derivirana_varijabla naziv="DomainObject.Predmet.ProtustrankaFormated_1">  NOVOGRADNJA društvo s ograničenom odgovornošću, za graditeljstvo, graditeljski inžinjering i konzalting zastupanog po punomoćniku KORUŠIĆ, HRG I VUKALOVIĆ, javno trgovačko društvo za obavljanje odvjetničkih poslova</derivirana_varijabla>
  </DomainObject.Predmet.ProtustrankaFormated>
  <DomainObject.Predmet.ProtustrankaFormatedOIB>
    <izvorni_sadrzaj>  NOVOGRADNJA društvo s ograničenom odgovornošću, za graditeljstvo, graditeljski inžinjering i konzalting, OIB 35629440413 zastupanog po punomoćniku KORUŠIĆ, HRG I VUKALOVIĆ, javno trgovačko društvo za obavljanje odvjetničkih poslova</izvorni_sadrzaj>
    <derivirana_varijabla naziv="DomainObject.Predmet.ProtustrankaFormatedOIB_1">  NOVOGRADNJA društvo s ograničenom odgovornošću, za graditeljstvo, graditeljski inžinjering i konzalting, OIB 35629440413 zastupanog po punomoćniku KORUŠIĆ, HRG I VUKALOVIĆ, javno trgovačko društvo za obavljanje odvjetničkih poslova</derivirana_varijabla>
  </DomainObject.Predmet.ProtustrankaFormatedOIB>
  <DomainObject.Predmet.ProtustrankaFormatedWithAdress>
    <izvorni_sadrzaj> NOVOGRADNJA društvo s ograničenom odgovornošću, za graditeljstvo, graditeljski inžinjering i konzalting, Andrije Hebranga 6, 42000 Varaždin zastupanog po punomoćniku KORUŠIĆ, HRG I VUKALOVIĆ, javno trgovačko društvo za obavljanje odvjetničkih poslova</izvorni_sadrzaj>
    <derivirana_varijabla naziv="DomainObject.Predmet.ProtustrankaFormatedWithAdress_1"> NOVOGRADNJA društvo s ograničenom odgovornošću, za graditeljstvo, graditeljski inžinjering i konzalting, Andrije Hebranga 6, 42000 Varaždin zastupanog po punomoćniku KORUŠIĆ, HRG I VUKALOVIĆ, javno trgovačko društvo za obavljanje odvjetničkih poslova</derivirana_varijabla>
  </DomainObject.Predmet.ProtustrankaFormatedWithAdress>
  <DomainObject.Predmet.ProtustrankaFormatedWithAdressOIB>
    <izvorni_sadrzaj> NOVOGRADNJA društvo s ograničenom odgovornošću, za graditeljstvo, graditeljski inžinjering i konzalting, OIB 35629440413, Andrije Hebranga 6, 42000 Varaždin zastupanog po punomoćniku KORUŠIĆ, HRG I VUKALOVIĆ, javno trgovačko društvo za obavljanje odvjetničkih poslova</izvorni_sadrzaj>
    <derivirana_varijabla naziv="DomainObject.Predmet.ProtustrankaFormatedWithAdressOIB_1"> NOVOGRADNJA društvo s ograničenom odgovornošću, za graditeljstvo, graditeljski inžinjering i konzalting, OIB 35629440413, Andrije Hebranga 6, 42000 Varaždin zastupanog po punomoćniku KORUŠIĆ, HRG I VUKALOVIĆ, javno trgovačko društvo za obavljanje odvjetničkih poslova</derivirana_varijabla>
  </DomainObject.Predmet.ProtustrankaFormatedWithAdressOIB>
  <DomainObject.Predmet.ProtustrankaWithAdress>
    <izvorni_sadrzaj>NOVOGRADNJA društvo s ograničenom odgovornošću, za graditeljstvo, graditeljski inžinjering i konzalting Andrije Hebranga 6, 42000 Varaždin</izvorni_sadrzaj>
    <derivirana_varijabla naziv="DomainObject.Predmet.ProtustrankaWithAdress_1">NOVOGRADNJA društvo s ograničenom odgovornošću, za graditeljstvo, graditeljski inžinjering i konzalting Andrije Hebranga 6, 42000 Varaždin</derivirana_varijabla>
  </DomainObject.Predmet.ProtustrankaWithAdress>
  <DomainObject.Predmet.ProtustrankaWithAdressOIB>
    <izvorni_sadrzaj>NOVOGRADNJA društvo s ograničenom odgovornošću, za graditeljstvo, graditeljski inžinjering i konzalting, OIB 35629440413, Andrije Hebranga 6, 42000 Varaždin</izvorni_sadrzaj>
    <derivirana_varijabla naziv="DomainObject.Predmet.ProtustrankaWithAdressOIB_1">NOVOGRADNJA društvo s ograničenom odgovornošću, za graditeljstvo, graditeljski inžinjering i konzalting, OIB 35629440413, Andrije Hebranga 6, 42000 Varaždin</derivirana_varijabla>
  </DomainObject.Predmet.ProtustrankaWithAdressOIB>
  <DomainObject.Predmet.ProtustrankaNazivFormated>
    <izvorni_sadrzaj>NOVOGRADNJA društvo s ograničenom odgovornošću, za graditeljstvo, graditeljski inžinjering i konzalting</izvorni_sadrzaj>
    <derivirana_varijabla naziv="DomainObject.Predmet.ProtustrankaNazivFormated_1">NOVOGRADNJA društvo s ograničenom odgovornošću, za graditeljstvo, graditeljski inžinjering i konzalting</derivirana_varijabla>
  </DomainObject.Predmet.ProtustrankaNazivFormated>
  <DomainObject.Predmet.ProtustrankaNazivFormatedOIB>
    <izvorni_sadrzaj>NOVOGRADNJA društvo s ograničenom odgovornošću, za graditeljstvo, graditeljski inžinjering i konzalting, OIB 35629440413</izvorni_sadrzaj>
    <derivirana_varijabla naziv="DomainObject.Predmet.ProtustrankaNazivFormatedOIB_1">NOVOGRADNJA društvo s ograničenom odgovornošću, za graditeljstvo, graditeljski inžinjering i konzalting, OIB 35629440413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566900.66</izvorni_sadrzaj>
    <derivirana_varijabla naziv="DomainObject.Predmet.TrenutnaVrijednost_1">566900.66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NOVOGRADNJA društvo s ograničenom odgovornošću, za graditeljstvo, graditeljski inžinjering i konzalting zastupanog po punomoćniku KORUŠIĆ, HRG I VUKALOVIĆ, javno trgovačko društvo za obavljanje odvjetničkih poslova</item>
    </izvorni_sadrzaj>
    <derivirana_varijabla naziv="DomainObject.Predmet.ProtuStrankaListFormated_1">
      <item>NOVOGRADNJA društvo s ograničenom odgovornošću, za graditeljstvo, graditeljski inžinjering i konzalting zastupanog po punomoćniku KORUŠIĆ, HRG I VUKALOVIĆ, javno trgovačko društvo za obavljanje odvjetničkih poslova</item>
    </derivirana_varijabla>
  </DomainObject.Predmet.ProtuStrankaListFormated>
  <DomainObject.Predmet.ProtuStrankaListFormatedOIB>
    <izvorni_sadrzaj>
      <item>NOVOGRADNJA društvo s ograničenom odgovornošću, za graditeljstvo, graditeljski inžinjering i konzalting, OIB 35629440413 zastupanog po punomoćniku KORUŠIĆ, HRG I VUKALOVIĆ, javno trgovačko društvo za obavljanje odvjetničkih poslova</item>
    </izvorni_sadrzaj>
    <derivirana_varijabla naziv="DomainObject.Predmet.ProtuStrankaListFormatedOIB_1">
      <item>NOVOGRADNJA društvo s ograničenom odgovornošću, za graditeljstvo, graditeljski inžinjering i konzalting, OIB 35629440413 zastupanog po punomoćniku KORUŠIĆ, HRG I VUKALOVIĆ, javno trgovačko društvo za obavljanje odvjetničkih poslova</item>
    </derivirana_varijabla>
  </DomainObject.Predmet.ProtuStrankaListFormatedOIB>
  <DomainObject.Predmet.ProtuStrankaListFormatedWithAdress>
    <izvorni_sadrzaj>
      <item>NOVOGRADNJA društvo s ograničenom odgovornošću, za graditeljstvo, graditeljski inžinjering i konzalting, Andrije Hebranga 6, 42000 Varaždin zastupanog po punomoćniku KORUŠIĆ, HRG I VUKALOVIĆ, javno trgovačko društvo za obavljanje odvjetničkih poslova</item>
    </izvorni_sadrzaj>
    <derivirana_varijabla naziv="DomainObject.Predmet.ProtuStrankaListFormatedWithAdress_1">
      <item>NOVOGRADNJA društvo s ograničenom odgovornošću, za graditeljstvo, graditeljski inžinjering i konzalting, Andrije Hebranga 6, 42000 Varaždin zastupanog po punomoćniku KORUŠIĆ, HRG I VUKALOVIĆ, javno trgovačko društvo za obavljanje odvjetničkih poslova</item>
    </derivirana_varijabla>
  </DomainObject.Predmet.ProtuStrankaListFormatedWithAdress>
  <DomainObject.Predmet.ProtuStrankaListFormatedWithAdressOIB>
    <izvorni_sadrzaj>
      <item>NOVOGRADNJA društvo s ograničenom odgovornošću, za graditeljstvo, graditeljski inžinjering i konzalting, OIB 35629440413, Andrije Hebranga 6, 42000 Varaždin zastupanog po punomoćniku KORUŠIĆ, HRG I VUKALOVIĆ, javno trgovačko društvo za obavljanje odvjetničkih poslova</item>
    </izvorni_sadrzaj>
    <derivirana_varijabla naziv="DomainObject.Predmet.ProtuStrankaListFormatedWithAdressOIB_1">
      <item>NOVOGRADNJA društvo s ograničenom odgovornošću, za graditeljstvo, graditeljski inžinjering i konzalting, OIB 35629440413, Andrije Hebranga 6, 42000 Varaždin zastupanog po punomoćniku KORUŠIĆ, HRG I VUKALOVIĆ, javno trgovačko društvo za obavljanje odvjetničkih poslova</item>
    </derivirana_varijabla>
  </DomainObject.Predmet.ProtuStrankaListFormatedWithAdressOIB>
  <DomainObject.Predmet.ProtuStrankaListNazivFormated>
    <izvorni_sadrzaj>
      <item>NOVOGRADNJA društvo s ograničenom odgovornošću, za graditeljstvo, graditeljski inžinjering i konzalting</item>
    </izvorni_sadrzaj>
    <derivirana_varijabla naziv="DomainObject.Predmet.ProtuStrankaListNazivFormated_1">
      <item>NOVOGRADNJA društvo s ograničenom odgovornošću, za graditeljstvo, graditeljski inžinjering i konzalting</item>
    </derivirana_varijabla>
  </DomainObject.Predmet.ProtuStrankaListNazivFormated>
  <DomainObject.Predmet.ProtuStrankaListNazivFormatedOIB>
    <izvorni_sadrzaj>
      <item>NOVOGRADNJA društvo s ograničenom odgovornošću, za graditeljstvo, graditeljski inžinjering i konzalting, OIB 35629440413</item>
    </izvorni_sadrzaj>
    <derivirana_varijabla naziv="DomainObject.Predmet.ProtuStrankaListNazivFormatedOIB_1">
      <item>NOVOGRADNJA društvo s ograničenom odgovornošću, za graditeljstvo, graditeljski inžinjering i konzalting, OIB 35629440413</item>
    </derivirana_varijabla>
  </DomainObject.Predmet.ProtuStrankaListNazivFormatedOIB>
  <DomainObject.Predmet.OstaliListFormated>
    <izvorni_sadrzaj>
      <item>Sudski registar, Trgovački sud u Varaždinu</item>
      <item>E-oglasna ploča</item>
      <item>KORUŠIĆ, HRG I VUKALOVIĆ, javno trgovačko društvo za obavljanje odvjetničkih poslova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izvorni_sadrzaj>
    <derivirana_varijabla naziv="DomainObject.Predmet.OstaliListFormated_1">
      <item>Sudski registar, Trgovački sud u Varaždinu</item>
      <item>E-oglasna ploča</item>
      <item>KORUŠIĆ, HRG I VUKALOVIĆ, javno trgovačko društvo za obavljanje odvjetničkih poslova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derivirana_varijabla>
  </DomainObject.Predmet.OstaliListFormated>
  <DomainObject.Predmet.OstaliListFormatedOIB>
    <izvorni_sadrzaj>
      <item>Sudski registar, Trgovački sud u Varaždinu</item>
      <item>E-oglasna ploča</item>
      <item>KORUŠIĆ, HRG I VUKALOVIĆ, javno trgovačko društvo za obavljanje odvjetničkih poslova, OIB 69808735644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izvorni_sadrzaj>
    <derivirana_varijabla naziv="DomainObject.Predmet.OstaliListFormatedOIB_1">
      <item>Sudski registar, Trgovački sud u Varaždinu</item>
      <item>E-oglasna ploča</item>
      <item>KORUŠIĆ, HRG I VUKALOVIĆ, javno trgovačko društvo za obavljanje odvjetničkih poslova, OIB 69808735644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derivirana_varijabla>
  </DomainObject.Predmet.OstaliListFormatedOIB>
  <DomainObject.Predmet.OstaliListFormatedWithAdress>
    <izvorni_sadrzaj>
      <item>Sudski registar, Trgovački sud u Varaždinu</item>
      <item>E-oglasna ploča</item>
      <item>KORUŠIĆ, HRG I VUKALOVIĆ, javno trgovačko društvo za obavljanje odvjetničkih poslova, Anina ulica 2/II, 42000 Varaždin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izvorni_sadrzaj>
    <derivirana_varijabla naziv="DomainObject.Predmet.OstaliListFormatedWithAdress_1">
      <item>Sudski registar, Trgovački sud u Varaždinu</item>
      <item>E-oglasna ploča</item>
      <item>KORUŠIĆ, HRG I VUKALOVIĆ, javno trgovačko društvo za obavljanje odvjetničkih poslova, Anina ulica 2/II, 42000 Varaždin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derivirana_varijabla>
  </DomainObject.Predmet.OstaliListFormatedWithAdress>
  <DomainObject.Predmet.OstaliListFormatedWithAdressOIB>
    <izvorni_sadrzaj>
      <item>Sudski registar, Trgovački sud u Varaždinu</item>
      <item>E-oglasna ploča</item>
      <item>KORUŠIĆ, HRG I VUKALOVIĆ, javno trgovačko društvo za obavljanje odvjetničkih poslova, OIB 69808735644, Anina ulica 2/II, 42000 Varaždin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izvorni_sadrzaj>
    <derivirana_varijabla naziv="DomainObject.Predmet.OstaliListFormatedWithAdressOIB_1">
      <item>Sudski registar, Trgovački sud u Varaždinu</item>
      <item>E-oglasna ploča</item>
      <item>KORUŠIĆ, HRG I VUKALOVIĆ, javno trgovačko društvo za obavljanje odvjetničkih poslova, OIB 69808735644, Anina ulica 2/II, 42000 Varaždin punomoćnik sudionika u postupku NOVOGRADNJA društvo s ograničenom odgovornošću, za graditeljstvo, graditeljski inžinjering i konzalting</item>
      <item>Ministarstvo financija, Porezna uprava, Područni ured Sjeverna Hrvatska, Ispostava Varaždin</item>
      <item>Županijsko državno odvjetništvo u Varaždinu</item>
    </derivirana_varijabla>
  </DomainObject.Predmet.OstaliListFormatedWithAdressOIB>
  <DomainObject.Predmet.OstaliListNazivFormated>
    <izvorni_sadrzaj>
      <item>Sudski registar, Trgovački sud u Varaždinu</item>
      <item>E-oglasna ploča</item>
      <item>KORUŠIĆ, HRG I VUKALOVIĆ, javno trgovačko društvo za obavljanje odvjetničkih poslova</item>
      <item>Ministarstvo financija, Porezna uprava, Područni ured Sjeverna Hrvatska, Ispostava Varaždin</item>
      <item>Županijsko državno odvjetništvo u Varaždinu</item>
    </izvorni_sadrzaj>
    <derivirana_varijabla naziv="DomainObject.Predmet.OstaliListNazivFormated_1">
      <item>Sudski registar, Trgovački sud u Varaždinu</item>
      <item>E-oglasna ploča</item>
      <item>KORUŠIĆ, HRG I VUKALOVIĆ, javno trgovačko društvo za obavljanje odvjetničkih poslova</item>
      <item>Ministarstvo financija, Porezna uprava, Područni ured Sjeverna Hrvatska, Ispostava Varaždin</item>
      <item>Županijsko državno odvjetništvo u Varaždinu</item>
    </derivirana_varijabla>
  </DomainObject.Predmet.OstaliListNazivFormated>
  <DomainObject.Predmet.OstaliListNazivFormatedOIB>
    <izvorni_sadrzaj>
      <item>Sudski registar, Trgovački sud u Varaždinu</item>
      <item>E-oglasna ploča</item>
      <item>KORUŠIĆ, HRG I VUKALOVIĆ, javno trgovačko društvo za obavljanje odvjetničkih poslova, OIB 69808735644</item>
      <item>Ministarstvo financija, Porezna uprava, Područni ured Sjeverna Hrvatska, Ispostava Varaždin</item>
      <item>Županijsko državno odvjetništvo u Varaždinu</item>
    </izvorni_sadrzaj>
    <derivirana_varijabla naziv="DomainObject.Predmet.OstaliListNazivFormatedOIB_1">
      <item>Sudski registar, Trgovački sud u Varaždinu</item>
      <item>E-oglasna ploča</item>
      <item>KORUŠIĆ, HRG I VUKALOVIĆ, javno trgovačko društvo za obavljanje odvjetničkih poslova, OIB 69808735644</item>
      <item>Ministarstvo financija, Porezna uprava, Područni ured Sjeverna Hrvatska, Ispostava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St-1041/2015-6</izvorni_sadrzaj>
    <derivirana_varijabla naziv="DomainObject.PoslovniBrojDokumenta_1">St-1041/2015-6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NOVOGRADNJA društvo s ograničenom odgovornošću, za graditeljstvo, graditeljski inžinjering i konzalting</izvorni_sadrzaj>
    <derivirana_varijabla naziv="DomainObject.Predmet.ProtustrankaIDrugi_1">NOVOGRADNJA društvo s ograničenom odgovornošću, za graditeljstvo, graditeljski inžinjering i konzalting</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NOVOGRADNJA društvo s ograničenom odgovornošću, za graditeljstvo, graditeljski inžinjering i konzalting, OIB 35629440413, Andrije Hebranga 6, 42000 Varaždin</izvorni_sadrzaj>
    <derivirana_varijabla naziv="DomainObject.Predmet.ProtustrankaIDrugiAdressOIB_1">NOVOGRADNJA društvo s ograničenom odgovornošću, za graditeljstvo, graditeljski inžinjering i konzalting, OIB 35629440413, Andrije Hebranga 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NOVOGRADNJA društvo s ograničenom odgovornošću, za graditeljstvo, graditeljski inžinjering i konzalting</item>
      <item>Sudski registar, Trgovački sud u Varaždinu</item>
      <item>E-oglasna ploča</item>
      <item>KORUŠIĆ, HRG I VUKALOVIĆ, javno trgovačko društvo za obavljanje odvjetničkih poslova</item>
      <item>Ministarstvo financija, Porezna uprava, Područni ured Sjeverna Hrvatska, Ispostava Varaždin</item>
      <item>Županijsko državno odvjetništvo u Varaždinu</item>
    </izvorni_sadrzaj>
    <derivirana_varijabla naziv="DomainObject.Predmet.SudioniciListNaziv_1">
      <item>Financijska agencija</item>
      <item>NOVOGRADNJA društvo s ograničenom odgovornošću, za graditeljstvo, graditeljski inžinjering i konzalting</item>
      <item>Sudski registar, Trgovački sud u Varaždinu</item>
      <item>E-oglasna ploča</item>
      <item>KORUŠIĆ, HRG I VUKALOVIĆ, javno trgovačko društvo za obavljanje odvjetničkih poslova</item>
      <item>Ministarstvo financija, Porezna uprava, Područni ured Sjeverna Hrvatska, Ispostava Varaždin</item>
      <item>Županijsko državno odvjetništvo u Varaždinu</item>
    </derivirana_varijabla>
  </DomainObject.Predmet.SudioniciListNaziv>
  <DomainObject.Predmet.SudioniciListAdressOIB>
    <izvorni_sadrzaj>
      <item>Financijska agencija, OIB 85821130368, A. Cesarca 2,42000 Varaždin</item>
      <item>NOVOGRADNJA društvo s ograničenom odgovornošću, za graditeljstvo, graditeljski inžinjering i konzalting, OIB 35629440413, Andrije Hebranga 6,42000 Varaždin</item>
      <item>Sudski registar, Trgovački sud u Varaždinu</item>
      <item>E-oglasna ploča</item>
      <item>KORUŠIĆ, HRG I VUKALOVIĆ, javno trgovačko društvo za obavljanje odvjetničkih poslova, OIB 69808735644, Anina ulica 2/II,42000 Varaždin</item>
      <item>Ministarstvo financija, Porezna uprava, Područni ured Sjeverna Hrvatska, Ispostava Varaždin</item>
      <item>Županijsko državno odvjetništvo u Varaždinu</item>
    </izvorni_sadrzaj>
    <derivirana_varijabla naziv="DomainObject.Predmet.SudioniciListAdressOIB_1">
      <item>Financijska agencija, OIB 85821130368, A. Cesarca 2,42000 Varaždin</item>
      <item>NOVOGRADNJA društvo s ograničenom odgovornošću, za graditeljstvo, graditeljski inžinjering i konzalting, OIB 35629440413, Andrije Hebranga 6,42000 Varaždin</item>
      <item>Sudski registar, Trgovački sud u Varaždinu</item>
      <item>E-oglasna ploča</item>
      <item>KORUŠIĆ, HRG I VUKALOVIĆ, javno trgovačko društvo za obavljanje odvjetničkih poslova, OIB 69808735644, Anina ulica 2/II,42000 Varaždin</item>
      <item>Ministarstvo financija, Porezna uprava, Područni ured Sjeverna Hrvatska, Ispostava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BD1D5-73D1-4801-8965-71F99A549D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2260</properties:Characters>
  <properties:Lines>76</properties:Lines>
  <properties:Paragraphs>21</properties:Paragraphs>
  <properties:TotalTime>130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2016-03-08T14:11:00Z</cp:lastPrinted>
  <dcterms:modified xmlns:xsi="http://www.w3.org/2001/XMLSchema-instance" xsi:type="dcterms:W3CDTF">2016-03-08T14:13:00Z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St-1041/2015-6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