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9d5f" w14:paraId="9849d5f" w:rsidRDefault="00603EF2" w:rsidP="00603EF2" w:rsidR="00603EF2" w:rsidRPr="006D250C">
      <w:pPr>
        <w:spacing w:after="0"/>
        <w15:collapsed w:val="false"/>
        <w:rPr>
          <w:rFonts w:cs="Tahoma" w:hAnsi="Tahoma" w:ascii="Tahoma"/>
          <w:b/>
        </w:rPr>
      </w:pPr>
      <w:bookmarkStart w:name="_GoBack" w:id="0"/>
      <w:bookmarkEnd w:id="0"/>
      <w:proofErr w:type="spellStart"/>
      <w:r w:rsidRPr="006D250C">
        <w:rPr>
          <w:rFonts w:cs="Tahoma" w:hAnsi="Tahoma" w:ascii="Tahoma"/>
          <w:b/>
        </w:rPr>
        <w:t>mr.sc</w:t>
      </w:r>
      <w:proofErr w:type="spellEnd"/>
      <w:r w:rsidRPr="006D250C">
        <w:rPr>
          <w:rFonts w:cs="Tahoma" w:hAnsi="Tahoma" w:ascii="Tahoma"/>
          <w:b/>
        </w:rPr>
        <w:t>. Tomislav Strniščak</w:t>
      </w:r>
    </w:p>
    <w:p w:rsidRDefault="00603EF2" w:rsidP="00E83906" w:rsidR="00603EF2">
      <w:pPr>
        <w:spacing w:after="0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Stečajni upravitelj nad</w:t>
      </w:r>
    </w:p>
    <w:p w:rsidRDefault="00E83906" w:rsidP="00E83906" w:rsidR="00E83906">
      <w:pPr>
        <w:spacing w:after="0"/>
        <w:rPr>
          <w:rFonts w:cs="Tahoma" w:hAnsi="Tahoma" w:ascii="Tahoma"/>
          <w:b/>
        </w:rPr>
      </w:pPr>
      <w:proofErr w:type="spellStart"/>
      <w:r>
        <w:rPr>
          <w:rFonts w:cs="Tahoma" w:hAnsi="Tahoma" w:ascii="Tahoma"/>
          <w:b/>
        </w:rPr>
        <w:t>Mipan</w:t>
      </w:r>
      <w:proofErr w:type="spellEnd"/>
      <w:r>
        <w:rPr>
          <w:rFonts w:cs="Tahoma" w:hAnsi="Tahoma" w:ascii="Tahoma"/>
          <w:b/>
        </w:rPr>
        <w:t xml:space="preserve"> - d.o.o. „u stečaju“</w:t>
      </w:r>
    </w:p>
    <w:p w:rsidRDefault="00E83906" w:rsidP="00E83906" w:rsidR="00E83906">
      <w:pPr>
        <w:spacing w:after="0"/>
        <w:rPr>
          <w:rFonts w:cs="Tahoma" w:hAnsi="Tahoma" w:ascii="Tahoma"/>
          <w:b/>
        </w:rPr>
      </w:pPr>
      <w:proofErr w:type="spellStart"/>
      <w:r w:rsidRPr="001E327F">
        <w:rPr>
          <w:rFonts w:cs="Tahoma" w:hAnsi="Tahoma" w:ascii="Tahoma"/>
          <w:b/>
        </w:rPr>
        <w:t>Drnje</w:t>
      </w:r>
      <w:proofErr w:type="spellEnd"/>
      <w:r>
        <w:rPr>
          <w:rFonts w:cs="Tahoma" w:hAnsi="Tahoma" w:ascii="Tahoma"/>
          <w:b/>
        </w:rPr>
        <w:t>, Crkvena 19</w:t>
      </w:r>
    </w:p>
    <w:p w:rsidRDefault="00E83906" w:rsidP="00E83906" w:rsidR="00E83906">
      <w:pPr>
        <w:spacing w:after="0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OIB 54017895789</w:t>
      </w:r>
    </w:p>
    <w:p w:rsidRDefault="00225090" w:rsidP="00225090" w:rsidR="00225090">
      <w:pPr>
        <w:spacing w:lineRule="auto" w:line="240" w:after="0"/>
        <w:rPr>
          <w:rFonts w:cs="Tahoma" w:hAnsi="Tahoma" w:ascii="Tahoma"/>
          <w:b/>
        </w:rPr>
      </w:pPr>
    </w:p>
    <w:p w:rsidRDefault="005433C4" w:rsidP="003A0CD5" w:rsidR="005433C4">
      <w:pPr>
        <w:spacing w:lineRule="auto" w:line="240" w:after="0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adresa za komunikaciju:</w:t>
      </w:r>
    </w:p>
    <w:p w:rsidRDefault="002C1468" w:rsidP="003A0CD5" w:rsidR="003A0CD5" w:rsidRPr="00B73F12">
      <w:pPr>
        <w:spacing w:lineRule="auto" w:line="240" w:after="0"/>
        <w:rPr>
          <w:rFonts w:cs="Tahoma" w:hAnsi="Tahoma" w:ascii="Tahoma"/>
          <w:b/>
        </w:rPr>
      </w:pPr>
      <w:proofErr w:type="spellStart"/>
      <w:r>
        <w:rPr>
          <w:rFonts w:cs="Tahoma" w:hAnsi="Tahoma" w:ascii="Tahoma"/>
          <w:b/>
        </w:rPr>
        <w:t>mr.sc</w:t>
      </w:r>
      <w:proofErr w:type="spellEnd"/>
      <w:r>
        <w:rPr>
          <w:rFonts w:cs="Tahoma" w:hAnsi="Tahoma" w:ascii="Tahoma"/>
          <w:b/>
        </w:rPr>
        <w:t>. Tomislav Strniščak</w:t>
      </w:r>
    </w:p>
    <w:p w:rsidRDefault="003A0CD5" w:rsidP="003A0CD5" w:rsidR="003A0CD5" w:rsidRPr="00B73F12">
      <w:pPr>
        <w:spacing w:lineRule="auto" w:line="240" w:after="0"/>
        <w:rPr>
          <w:rFonts w:cs="Tahoma" w:hAnsi="Tahoma" w:ascii="Tahoma"/>
          <w:b/>
        </w:rPr>
      </w:pPr>
      <w:r w:rsidRPr="00B73F12">
        <w:rPr>
          <w:rFonts w:cs="Tahoma" w:hAnsi="Tahoma" w:ascii="Tahoma"/>
          <w:b/>
        </w:rPr>
        <w:t xml:space="preserve">Gorčica 10, </w:t>
      </w:r>
      <w:proofErr w:type="spellStart"/>
      <w:r w:rsidRPr="00B73F12">
        <w:rPr>
          <w:rFonts w:cs="Tahoma" w:hAnsi="Tahoma" w:ascii="Tahoma"/>
          <w:b/>
        </w:rPr>
        <w:t>Šenkovec</w:t>
      </w:r>
      <w:proofErr w:type="spellEnd"/>
    </w:p>
    <w:p w:rsidRDefault="003A0CD5" w:rsidP="003A0CD5" w:rsidR="003A0CD5">
      <w:pPr>
        <w:spacing w:lineRule="auto" w:line="240" w:after="0"/>
        <w:rPr>
          <w:rFonts w:cs="Tahoma" w:hAnsi="Tahoma" w:ascii="Tahoma"/>
          <w:b/>
        </w:rPr>
      </w:pPr>
      <w:r w:rsidRPr="00B73F12">
        <w:rPr>
          <w:rFonts w:cs="Tahoma" w:hAnsi="Tahoma" w:ascii="Tahoma"/>
          <w:b/>
        </w:rPr>
        <w:t>40 000 ČAKOVEC</w:t>
      </w:r>
    </w:p>
    <w:p w:rsidRDefault="00603EF2" w:rsidP="003A0CD5" w:rsidR="00603EF2" w:rsidRPr="00B73F12">
      <w:pPr>
        <w:spacing w:lineRule="auto" w:line="240" w:after="0"/>
        <w:rPr>
          <w:rFonts w:cs="Tahoma" w:hAnsi="Tahoma" w:ascii="Tahoma"/>
          <w:b/>
        </w:rPr>
      </w:pPr>
    </w:p>
    <w:p w:rsidRDefault="00603EF2" w:rsidP="00603EF2" w:rsidR="00603EF2" w:rsidRPr="006D250C">
      <w:pPr>
        <w:spacing w:after="0"/>
        <w:rPr>
          <w:rFonts w:cs="Tahoma" w:hAnsi="Tahoma" w:ascii="Tahoma"/>
          <w:b/>
        </w:rPr>
      </w:pPr>
      <w:r w:rsidRPr="006D250C">
        <w:rPr>
          <w:rFonts w:cs="Tahoma" w:hAnsi="Tahoma" w:ascii="Tahoma"/>
          <w:b/>
        </w:rPr>
        <w:t>e-mail: stecajniupravitelj.tstrniscak@gmail.com</w:t>
      </w:r>
    </w:p>
    <w:p w:rsidRDefault="00603EF2" w:rsidP="00603EF2" w:rsidR="00603EF2" w:rsidRPr="006D250C">
      <w:pPr>
        <w:spacing w:after="0"/>
        <w:rPr>
          <w:rFonts w:cs="Tahoma" w:hAnsi="Tahoma" w:ascii="Tahoma"/>
          <w:b/>
        </w:rPr>
      </w:pPr>
      <w:proofErr w:type="spellStart"/>
      <w:r w:rsidRPr="006D250C">
        <w:rPr>
          <w:rFonts w:cs="Tahoma" w:hAnsi="Tahoma" w:ascii="Tahoma"/>
          <w:b/>
        </w:rPr>
        <w:t>mob</w:t>
      </w:r>
      <w:proofErr w:type="spellEnd"/>
      <w:r w:rsidRPr="006D250C">
        <w:rPr>
          <w:rFonts w:cs="Tahoma" w:hAnsi="Tahoma" w:ascii="Tahoma"/>
          <w:b/>
        </w:rPr>
        <w:t>: 0958444643</w:t>
      </w:r>
    </w:p>
    <w:p w:rsidRDefault="00603EF2" w:rsidP="00603EF2" w:rsidR="00603EF2" w:rsidRPr="006D250C">
      <w:pPr>
        <w:spacing w:after="0"/>
        <w:rPr>
          <w:rFonts w:cs="Tahoma" w:hAnsi="Tahoma" w:ascii="Tahoma"/>
          <w:b/>
        </w:rPr>
      </w:pPr>
    </w:p>
    <w:p w:rsidRDefault="00603EF2" w:rsidP="00603EF2" w:rsidR="00603EF2" w:rsidRPr="006D250C">
      <w:pPr>
        <w:spacing w:after="0"/>
        <w:rPr>
          <w:rFonts w:cs="Tahoma" w:hAnsi="Tahoma" w:ascii="Tahoma"/>
          <w:b/>
        </w:rPr>
      </w:pPr>
      <w:r w:rsidRPr="006D250C">
        <w:rPr>
          <w:rFonts w:cs="Tahoma" w:hAnsi="Tahoma" w:ascii="Tahoma"/>
          <w:b/>
        </w:rPr>
        <w:t xml:space="preserve">U </w:t>
      </w:r>
      <w:proofErr w:type="spellStart"/>
      <w:r w:rsidRPr="006D250C">
        <w:rPr>
          <w:rFonts w:cs="Tahoma" w:hAnsi="Tahoma" w:ascii="Tahoma"/>
          <w:b/>
        </w:rPr>
        <w:t>Šenkovcu</w:t>
      </w:r>
      <w:proofErr w:type="spellEnd"/>
      <w:r w:rsidRPr="006D250C">
        <w:rPr>
          <w:rFonts w:cs="Tahoma" w:hAnsi="Tahoma" w:ascii="Tahoma"/>
          <w:b/>
        </w:rPr>
        <w:t xml:space="preserve">, 10. </w:t>
      </w:r>
      <w:r w:rsidR="00085097">
        <w:rPr>
          <w:rFonts w:cs="Tahoma" w:hAnsi="Tahoma" w:ascii="Tahoma"/>
          <w:b/>
        </w:rPr>
        <w:t>travnja</w:t>
      </w:r>
      <w:r w:rsidRPr="006D250C">
        <w:rPr>
          <w:rFonts w:cs="Tahoma" w:hAnsi="Tahoma" w:ascii="Tahoma"/>
          <w:b/>
        </w:rPr>
        <w:t xml:space="preserve"> 2017.</w:t>
      </w:r>
      <w:r w:rsidRPr="006D250C">
        <w:rPr>
          <w:rFonts w:cs="Tahoma" w:hAnsi="Tahoma" w:ascii="Tahoma"/>
          <w:b/>
        </w:rPr>
        <w:tab/>
      </w:r>
    </w:p>
    <w:p w:rsidRDefault="00CA1D5D" w:rsidP="00603EF2" w:rsidR="00CA1D5D" w:rsidRPr="00603EF2">
      <w:pPr>
        <w:spacing w:after="0"/>
        <w:jc w:val="right"/>
        <w:rPr>
          <w:rFonts w:cs="Tahoma" w:eastAsia="MinionPro-Cn" w:hAnsi="Tahoma" w:ascii="Tahoma"/>
          <w:b/>
          <w:color w:val="000000"/>
          <w:szCs w:val="24"/>
        </w:rPr>
      </w:pPr>
      <w:r w:rsidRPr="00603EF2">
        <w:rPr>
          <w:rFonts w:cs="Tahoma" w:eastAsia="MinionPro-Cn" w:hAnsi="Tahoma" w:ascii="Tahoma"/>
          <w:b/>
          <w:color w:val="000000"/>
          <w:szCs w:val="24"/>
        </w:rPr>
        <w:t xml:space="preserve">                                                                         TRGOVAČKI SUD U VARAŽDINU</w:t>
      </w:r>
    </w:p>
    <w:p w:rsidRDefault="00603EF2" w:rsidP="00603EF2" w:rsidR="00603EF2" w:rsidRPr="00603EF2">
      <w:pPr>
        <w:spacing w:after="0"/>
        <w:jc w:val="right"/>
        <w:rPr>
          <w:rFonts w:cs="Tahoma" w:eastAsia="MinionPro-Cn" w:hAnsi="Tahoma" w:ascii="Tahoma"/>
          <w:b/>
          <w:color w:val="000000"/>
          <w:szCs w:val="24"/>
        </w:rPr>
      </w:pPr>
      <w:r w:rsidRPr="00603EF2">
        <w:rPr>
          <w:rFonts w:cs="Tahoma" w:eastAsia="MinionPro-Cn" w:hAnsi="Tahoma" w:ascii="Tahoma"/>
          <w:b/>
          <w:color w:val="000000"/>
          <w:szCs w:val="24"/>
        </w:rPr>
        <w:t>Braće Radića 2</w:t>
      </w:r>
    </w:p>
    <w:p w:rsidRDefault="00603EF2" w:rsidP="00603EF2" w:rsidR="00CA1D5D" w:rsidRPr="00603EF2">
      <w:pPr>
        <w:spacing w:after="0"/>
        <w:jc w:val="right"/>
        <w:rPr>
          <w:rFonts w:cs="Tahoma" w:eastAsia="MinionPro-Cn" w:hAnsi="Tahoma" w:ascii="Tahoma"/>
          <w:b/>
          <w:color w:val="000000"/>
          <w:szCs w:val="24"/>
        </w:rPr>
      </w:pPr>
      <w:r w:rsidRPr="00603EF2">
        <w:rPr>
          <w:rFonts w:cs="Tahoma" w:eastAsia="MinionPro-Cn" w:hAnsi="Tahoma" w:ascii="Tahoma"/>
          <w:b/>
          <w:color w:val="000000"/>
          <w:szCs w:val="24"/>
        </w:rPr>
        <w:t xml:space="preserve">                                                                                     42 000 Varaždin</w:t>
      </w:r>
      <w:r w:rsidRPr="00603EF2">
        <w:rPr>
          <w:rFonts w:cs="Tahoma" w:eastAsia="MinionPro-Cn" w:hAnsi="Tahoma" w:ascii="Tahoma"/>
          <w:b/>
          <w:color w:val="000000"/>
          <w:szCs w:val="24"/>
        </w:rPr>
        <w:br/>
      </w:r>
      <w:r w:rsidR="000A58F6" w:rsidRPr="00603EF2">
        <w:rPr>
          <w:rFonts w:cs="Tahoma" w:eastAsia="MinionPro-Cn" w:hAnsi="Tahoma" w:ascii="Tahoma"/>
          <w:b/>
          <w:color w:val="000000"/>
          <w:szCs w:val="24"/>
        </w:rPr>
        <w:tab/>
      </w:r>
      <w:r w:rsidR="000A58F6" w:rsidRPr="00603EF2">
        <w:rPr>
          <w:rFonts w:cs="Tahoma" w:eastAsia="MinionPro-Cn" w:hAnsi="Tahoma" w:ascii="Tahoma"/>
          <w:b/>
          <w:color w:val="000000"/>
          <w:szCs w:val="24"/>
        </w:rPr>
        <w:tab/>
      </w:r>
      <w:r w:rsidR="000A58F6" w:rsidRPr="00603EF2">
        <w:rPr>
          <w:rFonts w:cs="Tahoma" w:eastAsia="MinionPro-Cn" w:hAnsi="Tahoma" w:ascii="Tahoma"/>
          <w:b/>
          <w:color w:val="000000"/>
          <w:szCs w:val="24"/>
        </w:rPr>
        <w:tab/>
      </w:r>
      <w:r w:rsidR="000A58F6" w:rsidRPr="00603EF2">
        <w:rPr>
          <w:rFonts w:cs="Tahoma" w:eastAsia="MinionPro-Cn" w:hAnsi="Tahoma" w:ascii="Tahoma"/>
          <w:b/>
          <w:color w:val="000000"/>
          <w:szCs w:val="24"/>
        </w:rPr>
        <w:tab/>
        <w:t xml:space="preserve"> </w:t>
      </w:r>
      <w:r w:rsidR="007D30B8" w:rsidRPr="00603EF2">
        <w:rPr>
          <w:rFonts w:cs="Tahoma" w:eastAsia="MinionPro-Cn" w:hAnsi="Tahoma" w:ascii="Tahoma"/>
          <w:b/>
          <w:color w:val="000000"/>
          <w:szCs w:val="24"/>
        </w:rPr>
        <w:tab/>
      </w:r>
      <w:r w:rsidR="007D30B8" w:rsidRPr="00603EF2">
        <w:rPr>
          <w:rFonts w:cs="Tahoma" w:eastAsia="MinionPro-Cn" w:hAnsi="Tahoma" w:ascii="Tahoma"/>
          <w:b/>
          <w:color w:val="000000"/>
          <w:szCs w:val="24"/>
        </w:rPr>
        <w:tab/>
      </w:r>
      <w:r w:rsidR="007D30B8" w:rsidRPr="00603EF2">
        <w:rPr>
          <w:rFonts w:cs="Tahoma" w:eastAsia="MinionPro-Cn" w:hAnsi="Tahoma" w:ascii="Tahoma"/>
          <w:b/>
          <w:color w:val="000000"/>
          <w:szCs w:val="24"/>
        </w:rPr>
        <w:tab/>
      </w:r>
      <w:r w:rsidR="00CA1D5D" w:rsidRPr="00603EF2">
        <w:rPr>
          <w:rFonts w:cs="Tahoma" w:eastAsia="MinionPro-Cn" w:hAnsi="Tahoma" w:ascii="Tahoma"/>
          <w:b/>
          <w:color w:val="000000"/>
          <w:szCs w:val="24"/>
        </w:rPr>
        <w:t xml:space="preserve">         </w:t>
      </w:r>
      <w:r w:rsidR="007D30B8" w:rsidRPr="00603EF2">
        <w:rPr>
          <w:rFonts w:cs="Tahoma" w:eastAsia="MinionPro-Cn" w:hAnsi="Tahoma" w:ascii="Tahoma"/>
          <w:b/>
          <w:color w:val="000000"/>
          <w:szCs w:val="24"/>
        </w:rPr>
        <w:tab/>
      </w:r>
      <w:r w:rsidR="00CA1D5D" w:rsidRPr="00603EF2">
        <w:rPr>
          <w:rFonts w:cs="Tahoma" w:eastAsia="MinionPro-Cn" w:hAnsi="Tahoma" w:ascii="Tahoma"/>
          <w:b/>
          <w:color w:val="000000"/>
          <w:szCs w:val="24"/>
        </w:rPr>
        <w:t xml:space="preserve">         </w:t>
      </w:r>
      <w:r w:rsidR="00225090" w:rsidRPr="00603EF2">
        <w:rPr>
          <w:rFonts w:cs="Tahoma" w:eastAsia="MinionPro-Cn" w:hAnsi="Tahoma" w:ascii="Tahoma"/>
          <w:b/>
          <w:color w:val="000000"/>
          <w:szCs w:val="24"/>
        </w:rPr>
        <w:t xml:space="preserve">na predmet </w:t>
      </w:r>
      <w:r w:rsidR="00CF1C27" w:rsidRPr="00603EF2">
        <w:rPr>
          <w:rFonts w:cs="Tahoma" w:eastAsia="MinionPro-Cn" w:hAnsi="Tahoma" w:ascii="Tahoma"/>
          <w:b/>
          <w:color w:val="000000"/>
          <w:szCs w:val="24"/>
        </w:rPr>
        <w:t>St-608/16</w:t>
      </w:r>
    </w:p>
    <w:p w:rsidRDefault="007D30B8" w:rsidP="00603EF2" w:rsidR="00603EF2" w:rsidRPr="00603EF2">
      <w:pPr>
        <w:spacing w:after="0"/>
        <w:jc w:val="right"/>
        <w:rPr>
          <w:rFonts w:cs="Tahoma" w:eastAsia="MinionPro-Cn" w:hAnsi="Tahoma" w:ascii="Tahoma"/>
          <w:color w:val="000000"/>
          <w:szCs w:val="24"/>
        </w:rPr>
      </w:pPr>
      <w:r w:rsidRPr="00603EF2">
        <w:rPr>
          <w:rFonts w:cs="Tahoma" w:eastAsia="MinionPro-Cn" w:hAnsi="Tahoma" w:ascii="Tahoma"/>
          <w:color w:val="000000"/>
          <w:szCs w:val="24"/>
        </w:rPr>
        <w:tab/>
      </w:r>
      <w:r w:rsidR="00CA1D5D" w:rsidRPr="00603EF2">
        <w:rPr>
          <w:rFonts w:cs="Tahoma" w:eastAsia="MinionPro-Cn" w:hAnsi="Tahoma" w:ascii="Tahoma"/>
          <w:color w:val="000000"/>
          <w:szCs w:val="24"/>
        </w:rPr>
        <w:t xml:space="preserve">                                                                             </w:t>
      </w:r>
    </w:p>
    <w:p w:rsidRDefault="003D1BC2" w:rsidP="00CA1D5D" w:rsidR="003D1BC2" w:rsidRPr="007D30B8">
      <w:pPr>
        <w:spacing w:after="0"/>
        <w:rPr>
          <w:rFonts w:cs="Tahoma" w:eastAsia="MinionPro-Cn" w:hAnsi="Tahoma" w:ascii="Tahoma"/>
          <w:b/>
          <w:color w:val="000000"/>
          <w:sz w:val="24"/>
          <w:szCs w:val="24"/>
        </w:rPr>
      </w:pPr>
    </w:p>
    <w:p w:rsidRDefault="00603EF2" w:rsidP="00603EF2" w:rsidR="00603EF2" w:rsidRPr="006D250C">
      <w:pPr>
        <w:spacing w:after="0"/>
        <w:jc w:val="center"/>
        <w:rPr>
          <w:rFonts w:cs="Tahoma" w:hAnsi="Tahoma" w:ascii="Tahoma"/>
          <w:b/>
          <w:bCs/>
          <w:sz w:val="24"/>
          <w:szCs w:val="24"/>
        </w:rPr>
      </w:pPr>
      <w:r w:rsidRPr="006D250C">
        <w:rPr>
          <w:rFonts w:cs="Tahoma" w:hAnsi="Tahoma" w:ascii="Tahoma"/>
          <w:b/>
          <w:bCs/>
          <w:sz w:val="24"/>
          <w:szCs w:val="24"/>
        </w:rPr>
        <w:t xml:space="preserve">IZVJEŠĆE STEČAJNOGA UPRAVITELJA </w:t>
      </w:r>
    </w:p>
    <w:p w:rsidRDefault="00603EF2" w:rsidP="00603EF2" w:rsidR="00603EF2" w:rsidRPr="006D250C">
      <w:pPr>
        <w:jc w:val="center"/>
        <w:rPr>
          <w:rFonts w:cs="Tahoma" w:hAnsi="Tahoma" w:ascii="Tahoma"/>
          <w:b/>
          <w:bCs/>
          <w:sz w:val="24"/>
          <w:szCs w:val="24"/>
        </w:rPr>
      </w:pPr>
      <w:r w:rsidRPr="006D250C">
        <w:rPr>
          <w:rFonts w:cs="Tahoma" w:hAnsi="Tahoma" w:ascii="Tahoma"/>
          <w:b/>
          <w:bCs/>
          <w:sz w:val="24"/>
          <w:szCs w:val="24"/>
        </w:rPr>
        <w:t>O TIJEKU</w:t>
      </w:r>
      <w:r w:rsidRPr="006D250C">
        <w:rPr>
          <w:rFonts w:cs="Tahoma" w:hAnsi="Tahoma" w:ascii="Tahoma"/>
          <w:sz w:val="24"/>
          <w:szCs w:val="24"/>
        </w:rPr>
        <w:t xml:space="preserve"> </w:t>
      </w:r>
      <w:r w:rsidRPr="006D250C">
        <w:rPr>
          <w:rFonts w:cs="Tahoma" w:hAnsi="Tahoma" w:ascii="Tahoma"/>
          <w:b/>
          <w:bCs/>
          <w:sz w:val="24"/>
          <w:szCs w:val="24"/>
        </w:rPr>
        <w:t>STEČAJNOGA POSTUPKA I STANJU STEČAJNE MASE</w:t>
      </w:r>
    </w:p>
    <w:p w:rsidRDefault="000A58F6" w:rsidP="00603EF2" w:rsidR="006F7918" w:rsidRPr="00C02EBE">
      <w:pPr>
        <w:rPr>
          <w:rFonts w:cs="Tahoma" w:eastAsia="MinionPro-Cn" w:hAnsi="Tahoma" w:ascii="Tahoma"/>
          <w:b/>
          <w:color w:val="000000"/>
        </w:rPr>
      </w:pPr>
      <w:r>
        <w:rPr>
          <w:rFonts w:hAnsi="MinionPro-BoldCn" w:ascii="MinionPro-BoldCn"/>
          <w:color w:val="000000"/>
        </w:rPr>
        <w:br/>
      </w:r>
      <w:r w:rsidRPr="00C02EBE">
        <w:rPr>
          <w:rFonts w:cs="Tahoma" w:eastAsia="MinionPro-Cn" w:hAnsi="Tahoma" w:ascii="Tahoma"/>
          <w:b/>
          <w:color w:val="000000"/>
        </w:rPr>
        <w:t>Nadležni trgovač</w:t>
      </w:r>
      <w:r w:rsidR="00E51F0B" w:rsidRPr="00C02EBE">
        <w:rPr>
          <w:rFonts w:cs="Tahoma" w:eastAsia="MinionPro-Cn" w:hAnsi="Tahoma" w:ascii="Tahoma"/>
          <w:b/>
          <w:color w:val="000000"/>
        </w:rPr>
        <w:t>ki sud:</w:t>
      </w:r>
      <w:r w:rsidR="00E51F0B" w:rsidRPr="00C02EBE">
        <w:rPr>
          <w:rFonts w:cs="Tahoma" w:eastAsia="MinionPro-Cn" w:hAnsi="Tahoma" w:ascii="Tahoma"/>
          <w:color w:val="000000"/>
        </w:rPr>
        <w:t xml:space="preserve"> </w:t>
      </w:r>
      <w:r w:rsidR="00CA1D5D" w:rsidRPr="00C02EBE">
        <w:rPr>
          <w:rFonts w:cs="Tahoma" w:eastAsia="MinionPro-Cn" w:hAnsi="Tahoma" w:ascii="Tahoma"/>
          <w:color w:val="000000"/>
        </w:rPr>
        <w:t>Trgovački sud u Varaždinu</w:t>
      </w:r>
      <w:r w:rsidR="00E51F0B" w:rsidRPr="00C02EBE">
        <w:rPr>
          <w:rFonts w:cs="Tahoma" w:eastAsia="MinionPro-Cn" w:hAnsi="Tahoma" w:ascii="Tahoma"/>
          <w:b/>
          <w:color w:val="000000"/>
        </w:rPr>
        <w:br/>
        <w:t>Poslovni broj spisa:</w:t>
      </w:r>
      <w:r w:rsidR="007C4F32" w:rsidRPr="00C02EBE">
        <w:rPr>
          <w:rFonts w:cs="Tahoma" w:eastAsia="MinionPro-Cn" w:hAnsi="Tahoma" w:ascii="Tahoma"/>
          <w:b/>
          <w:color w:val="000000"/>
        </w:rPr>
        <w:t xml:space="preserve"> </w:t>
      </w:r>
      <w:r w:rsidR="00CF1C27" w:rsidRPr="00C02EBE">
        <w:rPr>
          <w:rFonts w:cs="Tahoma" w:eastAsia="MinionPro-Cn" w:hAnsi="Tahoma" w:ascii="Tahoma"/>
          <w:color w:val="000000"/>
        </w:rPr>
        <w:t>St-608/16</w:t>
      </w:r>
      <w:r w:rsidRPr="00C02EBE">
        <w:rPr>
          <w:rFonts w:cs="Tahoma" w:eastAsia="MinionPro-Cn" w:hAnsi="Tahoma" w:ascii="Tahoma"/>
          <w:b/>
          <w:color w:val="000000"/>
        </w:rPr>
        <w:br/>
        <w:t>Duž</w:t>
      </w:r>
      <w:r w:rsidR="00E51F0B" w:rsidRPr="00C02EBE">
        <w:rPr>
          <w:rFonts w:cs="Tahoma" w:eastAsia="MinionPro-Cn" w:hAnsi="Tahoma" w:ascii="Tahoma"/>
          <w:b/>
          <w:color w:val="000000"/>
        </w:rPr>
        <w:t>nik:</w:t>
      </w:r>
      <w:r w:rsidR="00E51F0B" w:rsidRPr="00C02EBE">
        <w:rPr>
          <w:rFonts w:cs="Tahoma" w:eastAsia="MinionPro-Cn" w:hAnsi="Tahoma" w:ascii="Tahoma"/>
          <w:color w:val="000000"/>
        </w:rPr>
        <w:t xml:space="preserve"> </w:t>
      </w:r>
      <w:r w:rsidR="00CF1C27" w:rsidRPr="00C02EBE">
        <w:rPr>
          <w:rFonts w:cs="Tahoma" w:eastAsia="MinionPro-Cn" w:hAnsi="Tahoma" w:ascii="Tahoma"/>
          <w:color w:val="000000"/>
        </w:rPr>
        <w:t>MIPAN - d.o.o. u stečaju</w:t>
      </w:r>
      <w:r w:rsidR="00225090" w:rsidRPr="00C02EBE">
        <w:rPr>
          <w:rFonts w:cs="Tahoma" w:eastAsia="MinionPro-Cn" w:hAnsi="Tahoma" w:ascii="Tahoma"/>
          <w:color w:val="000000"/>
        </w:rPr>
        <w:t xml:space="preserve">, OIB: </w:t>
      </w:r>
      <w:r w:rsidR="00CF1C27" w:rsidRPr="00C02EBE">
        <w:rPr>
          <w:rFonts w:cs="Tahoma" w:eastAsia="MinionPro-Cn" w:hAnsi="Tahoma" w:ascii="Tahoma"/>
          <w:color w:val="000000"/>
        </w:rPr>
        <w:t xml:space="preserve">54017895789 </w:t>
      </w:r>
      <w:r w:rsidR="00225090" w:rsidRPr="00C02EBE">
        <w:rPr>
          <w:rFonts w:cs="Tahoma" w:eastAsia="MinionPro-Cn" w:hAnsi="Tahoma" w:ascii="Tahoma"/>
          <w:color w:val="000000"/>
        </w:rPr>
        <w:t xml:space="preserve">sa sjedištem u </w:t>
      </w:r>
      <w:proofErr w:type="spellStart"/>
      <w:r w:rsidR="006F7918" w:rsidRPr="00C02EBE">
        <w:rPr>
          <w:rFonts w:cs="Tahoma" w:eastAsia="MinionPro-Cn" w:hAnsi="Tahoma" w:ascii="Tahoma"/>
          <w:color w:val="000000"/>
        </w:rPr>
        <w:t>Drnje</w:t>
      </w:r>
      <w:proofErr w:type="spellEnd"/>
      <w:r w:rsidR="006F7918" w:rsidRPr="00C02EBE">
        <w:rPr>
          <w:rFonts w:cs="Tahoma" w:eastAsia="MinionPro-Cn" w:hAnsi="Tahoma" w:ascii="Tahoma"/>
          <w:color w:val="000000"/>
        </w:rPr>
        <w:t xml:space="preserve">, </w:t>
      </w:r>
      <w:r w:rsidR="00CF1C27" w:rsidRPr="00C02EBE">
        <w:rPr>
          <w:rFonts w:cs="Tahoma" w:eastAsia="MinionPro-Cn" w:hAnsi="Tahoma" w:ascii="Tahoma"/>
          <w:color w:val="000000"/>
        </w:rPr>
        <w:t>Crkvena 19</w:t>
      </w:r>
      <w:r w:rsidR="00E51F0B" w:rsidRPr="00C02EBE">
        <w:rPr>
          <w:rFonts w:cs="Tahoma" w:eastAsia="MinionPro-Cn" w:hAnsi="Tahoma" w:ascii="Tahoma"/>
          <w:color w:val="000000"/>
        </w:rPr>
        <w:t xml:space="preserve"> </w:t>
      </w:r>
      <w:r w:rsidRPr="00C02EBE">
        <w:rPr>
          <w:rFonts w:cs="Tahoma" w:eastAsia="MinionPro-Cn" w:hAnsi="Tahoma" w:ascii="Tahoma"/>
          <w:color w:val="000000"/>
        </w:rPr>
        <w:br/>
      </w:r>
    </w:p>
    <w:p w:rsidRDefault="00603EF2" w:rsidP="00603EF2" w:rsidR="00603EF2" w:rsidRPr="00C02EBE">
      <w:pPr>
        <w:jc w:val="both"/>
        <w:rPr>
          <w:rFonts w:cs="Tahoma" w:eastAsia="MinionPro-Cn" w:hAnsi="Tahoma" w:ascii="Tahoma"/>
          <w:b/>
        </w:rPr>
      </w:pPr>
      <w:r w:rsidRPr="00C02EBE">
        <w:rPr>
          <w:rFonts w:cs="Tahoma" w:eastAsia="MinionPro-Cn" w:hAnsi="Tahoma" w:ascii="Tahoma"/>
          <w:b/>
        </w:rPr>
        <w:t xml:space="preserve">I. TIJEK STEČAJNOGA POSTUPKA </w:t>
      </w:r>
    </w:p>
    <w:p w:rsidRDefault="00603EF2" w:rsidP="00603EF2" w:rsidR="00603EF2" w:rsidRPr="00C02EBE">
      <w:pPr>
        <w:numPr>
          <w:ilvl w:val="0"/>
          <w:numId w:val="8"/>
        </w:numPr>
        <w:jc w:val="both"/>
        <w:rPr>
          <w:rFonts w:cs="Tahoma" w:eastAsia="MinionPro-Cn" w:hAnsi="Tahoma" w:ascii="Tahoma"/>
          <w:b/>
        </w:rPr>
      </w:pPr>
      <w:r w:rsidRPr="00C02EBE">
        <w:rPr>
          <w:rFonts w:cs="Tahoma" w:eastAsia="MinionPro-Cn" w:hAnsi="Tahoma" w:ascii="Tahoma"/>
          <w:b/>
        </w:rPr>
        <w:t xml:space="preserve">u razdoblju od 01. </w:t>
      </w:r>
      <w:r w:rsidR="00085097">
        <w:rPr>
          <w:rFonts w:cs="Tahoma" w:eastAsia="MinionPro-Cn" w:hAnsi="Tahoma" w:ascii="Tahoma"/>
          <w:b/>
        </w:rPr>
        <w:t>siječnja 2017</w:t>
      </w:r>
      <w:r w:rsidRPr="00C02EBE">
        <w:rPr>
          <w:rFonts w:cs="Tahoma" w:eastAsia="MinionPro-Cn" w:hAnsi="Tahoma" w:ascii="Tahoma"/>
          <w:b/>
        </w:rPr>
        <w:t xml:space="preserve">. godine do 31. </w:t>
      </w:r>
      <w:r w:rsidR="00085097">
        <w:rPr>
          <w:rFonts w:cs="Tahoma" w:eastAsia="MinionPro-Cn" w:hAnsi="Tahoma" w:ascii="Tahoma"/>
          <w:b/>
        </w:rPr>
        <w:t>ožujka 2017</w:t>
      </w:r>
      <w:r w:rsidRPr="00C02EBE">
        <w:rPr>
          <w:rFonts w:cs="Tahoma" w:eastAsia="MinionPro-Cn" w:hAnsi="Tahoma" w:ascii="Tahoma"/>
          <w:b/>
        </w:rPr>
        <w:t>. godine.</w:t>
      </w:r>
    </w:p>
    <w:p w:rsidRDefault="00603EF2" w:rsidP="00603EF2" w:rsidR="00603EF2" w:rsidRPr="00C02EBE">
      <w:pPr>
        <w:jc w:val="both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</w:rPr>
        <w:t>Od posljednjeg izvješća o tijeku stečajno</w:t>
      </w:r>
      <w:r w:rsidR="00085097">
        <w:rPr>
          <w:rFonts w:cs="Tahoma" w:eastAsia="MinionPro-Cn" w:hAnsi="Tahoma" w:ascii="Tahoma"/>
        </w:rPr>
        <w:t>g postupka odnosno od dana 01. siječnja 2017</w:t>
      </w:r>
      <w:r w:rsidRPr="00C02EBE">
        <w:rPr>
          <w:rFonts w:cs="Tahoma" w:eastAsia="MinionPro-Cn" w:hAnsi="Tahoma" w:ascii="Tahoma"/>
        </w:rPr>
        <w:t>. godine poduzeo sam sljedeće aktivnosti:</w:t>
      </w:r>
    </w:p>
    <w:p w:rsidRDefault="00F26F8E" w:rsidP="00F26F8E" w:rsidR="00F26F8E">
      <w:pPr>
        <w:numPr>
          <w:ilvl w:val="0"/>
          <w:numId w:val="5"/>
        </w:num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S trgovačkim društvom MIKROMAKRO j.d.o.o. sklopio sam Sporazum o raskidu ugovora o skladištenju i čuvanju tekstilnih predmeta i računala, a s obzirom da se roba više ne nalazi u skladištarevom prostoru.</w:t>
      </w:r>
    </w:p>
    <w:p w:rsidRDefault="00F26F8E" w:rsidP="00F26F8E" w:rsidR="00F26F8E">
      <w:pPr>
        <w:numPr>
          <w:ilvl w:val="0"/>
          <w:numId w:val="5"/>
        </w:num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Od nadležnih tijela zatražio sam podatak o vlasništvu nad vozilima i svojstvu osiguranika za Božu Milanovića zbog mogućeg pokretanja postupaka prisilne naplate, a sve s obzirom da isti duguje stečajnom dužniku iznos od 39.881,00 kn.</w:t>
      </w:r>
    </w:p>
    <w:p w:rsidRDefault="00F26F8E" w:rsidP="00F26F8E" w:rsidR="00F26F8E">
      <w:pPr>
        <w:numPr>
          <w:ilvl w:val="0"/>
          <w:numId w:val="5"/>
        </w:num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S trgovačkim društvom MIKROMAKRO j.d.o.o. sklopio sam Ugovor o uslugama plaćanja.</w:t>
      </w:r>
    </w:p>
    <w:p w:rsidRDefault="00F26F8E" w:rsidP="00F26F8E" w:rsidR="00F26F8E">
      <w:pPr>
        <w:numPr>
          <w:ilvl w:val="0"/>
          <w:numId w:val="5"/>
        </w:num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Pribavio sam Potvrdu Hrvatskog zavoda za mirovinsko osiguranje iz koje proizlazi da je Božo Milanović korisnik starosne mirovine.</w:t>
      </w:r>
    </w:p>
    <w:p w:rsidRDefault="00611D70" w:rsidP="00F26F8E" w:rsidR="00611D70">
      <w:pPr>
        <w:numPr>
          <w:ilvl w:val="0"/>
          <w:numId w:val="5"/>
        </w:num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 xml:space="preserve">Dana 07. ožujka 2017. godine zaprimio sam Uvjerenje nadležne policijske uprave prema kojem je Božo Milanović vlasnik priključnog vozila TEHNIKA ATP 560, 1989. godište, </w:t>
      </w:r>
      <w:proofErr w:type="spellStart"/>
      <w:r>
        <w:rPr>
          <w:rFonts w:cs="Tahoma" w:eastAsia="MinionPro-Cn" w:hAnsi="Tahoma" w:ascii="Tahoma"/>
          <w:color w:val="000000"/>
        </w:rPr>
        <w:t>reg.oznaka</w:t>
      </w:r>
      <w:proofErr w:type="spellEnd"/>
      <w:r>
        <w:rPr>
          <w:rFonts w:cs="Tahoma" w:eastAsia="MinionPro-Cn" w:hAnsi="Tahoma" w:ascii="Tahoma"/>
          <w:color w:val="000000"/>
        </w:rPr>
        <w:t xml:space="preserve"> KC 487 AO, odjavljenog dana 01. srpnja 1996. godine, dok drugim vozilima ne raspolaže.</w:t>
      </w:r>
    </w:p>
    <w:p w:rsidRDefault="000E140C" w:rsidP="00F26F8E" w:rsidR="000E140C" w:rsidRPr="00C02EBE">
      <w:pPr>
        <w:numPr>
          <w:ilvl w:val="0"/>
          <w:numId w:val="5"/>
        </w:num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 xml:space="preserve">Računovodstvenom servisu </w:t>
      </w:r>
      <w:proofErr w:type="spellStart"/>
      <w:r w:rsidRPr="00C02EBE">
        <w:rPr>
          <w:rFonts w:cs="Tahoma" w:eastAsia="MinionPro-Cn" w:hAnsi="Tahoma" w:ascii="Tahoma"/>
          <w:color w:val="000000"/>
        </w:rPr>
        <w:t>Korekon</w:t>
      </w:r>
      <w:proofErr w:type="spellEnd"/>
      <w:r w:rsidRPr="00C02EBE">
        <w:rPr>
          <w:rFonts w:cs="Tahoma" w:eastAsia="MinionPro-Cn" w:hAnsi="Tahoma" w:ascii="Tahoma"/>
          <w:color w:val="000000"/>
        </w:rPr>
        <w:t xml:space="preserve"> d.o.o. iz Čakovca redovito su dostavljani računi i ostala odgovarajuća dokumentacija radi pohrane i knjiženja.</w:t>
      </w:r>
    </w:p>
    <w:p w:rsidRDefault="00E51F0B" w:rsidP="00E51F0B" w:rsidR="005C711F" w:rsidRPr="00C02EBE">
      <w:pPr>
        <w:spacing w:after="0" w:before="240"/>
        <w:rPr>
          <w:rFonts w:cs="Tahoma" w:eastAsia="MinionPro-Cn" w:hAnsi="Tahoma" w:ascii="Tahoma"/>
          <w:b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t>II. STANJE STEČAJNE MASE</w:t>
      </w:r>
    </w:p>
    <w:p w:rsidRDefault="00E51F0B" w:rsidP="00E51F0B" w:rsidR="00E51F0B" w:rsidRPr="00C02EBE">
      <w:pPr>
        <w:spacing w:after="0" w:before="240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lastRenderedPageBreak/>
        <w:t>1. dati sustavan pregled predmeta stečajne mase s početka razdoblja izvješća prema članku 223. Stečajnog zakona: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37024E" w:rsidP="009570CB" w:rsidR="0037024E" w:rsidRPr="00C02EBE">
      <w:pPr>
        <w:spacing w:after="0"/>
        <w:rPr>
          <w:rFonts w:cs="Tahoma" w:eastAsia="MinionPro-Cn" w:hAnsi="Tahoma" w:ascii="Tahoma"/>
          <w:color w:val="000000"/>
        </w:rPr>
      </w:pPr>
    </w:p>
    <w:p w:rsidRDefault="001479ED" w:rsidP="009570CB" w:rsidR="009570CB" w:rsidRPr="00C02EBE">
      <w:pPr>
        <w:spacing w:after="0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t>I</w:t>
      </w:r>
      <w:r w:rsidR="00547F77" w:rsidRPr="00C02EBE">
        <w:rPr>
          <w:rFonts w:cs="Tahoma" w:eastAsia="MinionPro-Cn" w:hAnsi="Tahoma" w:ascii="Tahoma"/>
          <w:b/>
          <w:color w:val="000000"/>
        </w:rPr>
        <w:t>)</w:t>
      </w:r>
      <w:r w:rsidR="00547F77" w:rsidRPr="00C02EBE">
        <w:rPr>
          <w:rFonts w:cs="Tahoma" w:eastAsia="MinionPro-Cn" w:hAnsi="Tahoma" w:ascii="Tahoma"/>
          <w:color w:val="000000"/>
        </w:rPr>
        <w:t xml:space="preserve"> </w:t>
      </w:r>
      <w:r w:rsidR="009570CB" w:rsidRPr="00C02EBE">
        <w:rPr>
          <w:rFonts w:cs="Tahoma" w:eastAsia="MinionPro-Cn" w:hAnsi="Tahoma" w:ascii="Tahoma"/>
          <w:color w:val="000000"/>
        </w:rPr>
        <w:t>Stečajni duž</w:t>
      </w:r>
      <w:r w:rsidR="0037024E" w:rsidRPr="00C02EBE">
        <w:rPr>
          <w:rFonts w:cs="Tahoma" w:eastAsia="MinionPro-Cn" w:hAnsi="Tahoma" w:ascii="Tahoma"/>
          <w:color w:val="000000"/>
        </w:rPr>
        <w:t>nik je vlasnik nekretnina i to:</w:t>
      </w:r>
    </w:p>
    <w:p w:rsidRDefault="001479ED" w:rsidP="009570CB" w:rsidR="001479ED" w:rsidRPr="00C02EBE">
      <w:pPr>
        <w:spacing w:after="0"/>
        <w:rPr>
          <w:rFonts w:cs="Tahoma" w:eastAsia="MinionPro-Cn" w:hAnsi="Tahoma" w:ascii="Tahoma"/>
          <w:color w:val="000000"/>
        </w:rPr>
      </w:pPr>
    </w:p>
    <w:p w:rsidRDefault="001479ED" w:rsidP="00B14392" w:rsidR="00B14392" w:rsidRPr="00C02EBE">
      <w:pPr>
        <w:spacing w:after="0"/>
        <w:ind w:left="142"/>
        <w:jc w:val="both"/>
        <w:rPr>
          <w:rFonts w:cs="Tahoma" w:hAnsi="Tahoma" w:ascii="Tahoma"/>
        </w:rPr>
      </w:pPr>
      <w:r w:rsidRPr="00C02EBE">
        <w:rPr>
          <w:rFonts w:cs="Tahoma" w:hAnsi="Tahoma" w:ascii="Tahoma"/>
        </w:rPr>
        <w:t xml:space="preserve">1. upisanih u </w:t>
      </w:r>
      <w:proofErr w:type="spellStart"/>
      <w:r w:rsidRPr="00C02EBE">
        <w:rPr>
          <w:rFonts w:cs="Tahoma" w:hAnsi="Tahoma" w:ascii="Tahoma"/>
        </w:rPr>
        <w:t>zk</w:t>
      </w:r>
      <w:proofErr w:type="spellEnd"/>
      <w:r w:rsidRPr="00C02EBE">
        <w:rPr>
          <w:rFonts w:cs="Tahoma" w:hAnsi="Tahoma" w:ascii="Tahoma"/>
        </w:rPr>
        <w:t>. ul.</w:t>
      </w:r>
      <w:r w:rsidR="00B14392" w:rsidRPr="00C02EBE">
        <w:rPr>
          <w:rFonts w:cs="Tahoma" w:hAnsi="Tahoma" w:ascii="Tahoma"/>
        </w:rPr>
        <w:t xml:space="preserve"> 13249, k.o. Koprivnica,  čest.br. 1270/1, Trg Eugena Kumičića, dio stambeno-poslovne zgrade br.3, dvorište od ukupno 330 m</w:t>
      </w:r>
      <w:r w:rsidR="00B14392" w:rsidRPr="00C02EBE">
        <w:rPr>
          <w:rFonts w:cs="Tahoma" w:hAnsi="Tahoma" w:ascii="Tahoma"/>
          <w:vertAlign w:val="superscript"/>
        </w:rPr>
        <w:t>2</w:t>
      </w:r>
      <w:r w:rsidR="00B14392" w:rsidRPr="00C02EBE">
        <w:rPr>
          <w:rFonts w:cs="Tahoma" w:hAnsi="Tahoma" w:ascii="Tahoma"/>
        </w:rPr>
        <w:t>; suvlasnički udio redni broj 24 (E-24) –poslovni prostor u prizemlju P3-A, površine 93,35 m</w:t>
      </w:r>
      <w:r w:rsidR="00B14392" w:rsidRPr="00C02EBE">
        <w:rPr>
          <w:rFonts w:cs="Tahoma" w:hAnsi="Tahoma" w:ascii="Tahoma"/>
          <w:vertAlign w:val="superscript"/>
        </w:rPr>
        <w:t>2</w:t>
      </w:r>
      <w:r w:rsidR="00B14392" w:rsidRPr="00C02EBE">
        <w:rPr>
          <w:rFonts w:cs="Tahoma" w:hAnsi="Tahoma" w:ascii="Tahoma"/>
        </w:rPr>
        <w:t>.</w:t>
      </w:r>
    </w:p>
    <w:p w:rsidRDefault="001479ED" w:rsidP="001479ED" w:rsidR="009570CB" w:rsidRPr="00C02EBE">
      <w:pPr>
        <w:spacing w:after="0"/>
        <w:ind w:firstLine="708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hAnsi="Tahoma" w:ascii="Tahoma"/>
        </w:rPr>
        <w:t>- n</w:t>
      </w:r>
      <w:r w:rsidR="009570CB" w:rsidRPr="00C02EBE">
        <w:rPr>
          <w:rFonts w:cs="Tahoma" w:eastAsia="MinionPro-Cn" w:hAnsi="Tahoma" w:ascii="Tahoma"/>
          <w:color w:val="000000"/>
        </w:rPr>
        <w:t>a predmetnoj nekretnini založno pravo imaju upisano :</w:t>
      </w:r>
    </w:p>
    <w:p w:rsidRDefault="009570CB" w:rsidP="00F20DF6" w:rsidR="009570CB" w:rsidRPr="00C02EBE">
      <w:pPr>
        <w:numPr>
          <w:ilvl w:val="1"/>
          <w:numId w:val="6"/>
        </w:num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RAIFFEISENBANK AUSTRIA DD od 09.05.2011. godine</w:t>
      </w:r>
    </w:p>
    <w:p w:rsidRDefault="009570CB" w:rsidP="006D1799" w:rsidR="009570CB" w:rsidRPr="00C02EBE">
      <w:pPr>
        <w:numPr>
          <w:ilvl w:val="1"/>
          <w:numId w:val="6"/>
        </w:num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 xml:space="preserve">REPUBLIKA HRVATSKA, MINISTARSTVO FINANCIJA, POREZNA UPRAVA od 16.12.2014. godine </w:t>
      </w:r>
    </w:p>
    <w:p w:rsidRDefault="001479ED" w:rsidP="001479ED" w:rsidR="009570CB" w:rsidRPr="00C02EBE">
      <w:pPr>
        <w:spacing w:after="0"/>
        <w:ind w:left="708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 xml:space="preserve">- s </w:t>
      </w:r>
      <w:r w:rsidR="009570CB" w:rsidRPr="00C02EBE">
        <w:rPr>
          <w:rFonts w:cs="Tahoma" w:eastAsia="MinionPro-Cn" w:hAnsi="Tahoma" w:ascii="Tahoma"/>
          <w:color w:val="000000"/>
        </w:rPr>
        <w:t>druge strane u predmetnom z-k ulošku postoji zabilježba ovrhe koja je upisana kasnije nego založna prava.</w:t>
      </w:r>
    </w:p>
    <w:p w:rsidRDefault="001479ED" w:rsidP="001479ED" w:rsidR="00D771CF" w:rsidRPr="00C02EBE">
      <w:pPr>
        <w:spacing w:after="0"/>
        <w:ind w:left="708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p</w:t>
      </w:r>
      <w:r w:rsidR="00D771CF" w:rsidRPr="00C02EBE">
        <w:rPr>
          <w:rFonts w:cs="Tahoma" w:eastAsia="MinionPro-Cn" w:hAnsi="Tahoma" w:ascii="Tahoma"/>
          <w:color w:val="000000"/>
        </w:rPr>
        <w:t>rema Procjembenom elaboratu tržišna vrijednost nekretnine iznosi 72.000,00 € ili 538.696,94 kn, zaokruženo 539.000,00 kn</w:t>
      </w:r>
      <w:r w:rsidR="00A47EC5" w:rsidRPr="00C02EBE">
        <w:rPr>
          <w:rFonts w:cs="Tahoma" w:eastAsia="MinionPro-Cn" w:hAnsi="Tahoma" w:ascii="Tahoma"/>
          <w:color w:val="000000"/>
        </w:rPr>
        <w:t>.</w:t>
      </w:r>
    </w:p>
    <w:p w:rsidRDefault="009570CB" w:rsidP="006D1799" w:rsidR="009570CB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</w:p>
    <w:p w:rsidRDefault="00F20DF6" w:rsidP="00F20DF6" w:rsidR="0037024E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 xml:space="preserve">2. </w:t>
      </w:r>
      <w:r w:rsidR="001479ED" w:rsidRPr="00C02EBE">
        <w:rPr>
          <w:rFonts w:cs="Tahoma" w:eastAsia="MinionPro-Cn" w:hAnsi="Tahoma" w:ascii="Tahoma"/>
          <w:color w:val="000000"/>
        </w:rPr>
        <w:t xml:space="preserve">upisanih u </w:t>
      </w:r>
      <w:proofErr w:type="spellStart"/>
      <w:r w:rsidR="001479ED" w:rsidRPr="00C02EBE">
        <w:rPr>
          <w:rFonts w:cs="Tahoma" w:eastAsia="MinionPro-Cn" w:hAnsi="Tahoma" w:ascii="Tahoma"/>
          <w:color w:val="000000"/>
        </w:rPr>
        <w:t>zk.ul</w:t>
      </w:r>
      <w:proofErr w:type="spellEnd"/>
      <w:r w:rsidR="001479ED" w:rsidRPr="00C02EBE">
        <w:rPr>
          <w:rFonts w:cs="Tahoma" w:eastAsia="MinionPro-Cn" w:hAnsi="Tahoma" w:ascii="Tahoma"/>
          <w:color w:val="000000"/>
        </w:rPr>
        <w:t>.</w:t>
      </w:r>
      <w:r w:rsidRPr="00C02EBE">
        <w:rPr>
          <w:rFonts w:cs="Tahoma" w:eastAsia="MinionPro-Cn" w:hAnsi="Tahoma" w:ascii="Tahoma"/>
          <w:color w:val="000000"/>
        </w:rPr>
        <w:t xml:space="preserve"> 13250, k.o. Koprivnica, čest.br. 1274, stambeno poslovna zgrada br.4 i dvorište, stambeno poslovna zgrada br.4. na Trgu E. Kumičića, dvorište na Trgu E. Kumičića od ukupno 354 m</w:t>
      </w:r>
      <w:r w:rsidRPr="00C02EBE">
        <w:rPr>
          <w:rFonts w:cs="Tahoma" w:eastAsia="MinionPro-Cn" w:hAnsi="Tahoma" w:ascii="Tahoma"/>
          <w:color w:val="000000"/>
          <w:vertAlign w:val="superscript"/>
        </w:rPr>
        <w:t>2</w:t>
      </w:r>
      <w:r w:rsidRPr="00C02EBE">
        <w:rPr>
          <w:rFonts w:cs="Tahoma" w:eastAsia="MinionPro-Cn" w:hAnsi="Tahoma" w:ascii="Tahoma"/>
          <w:color w:val="000000"/>
        </w:rPr>
        <w:t>; suvlasnički udio redni broj 12 (E-12), poslovni prostor u prizemlju P4-B, površine 82,20 m</w:t>
      </w:r>
      <w:r w:rsidRPr="00C02EBE">
        <w:rPr>
          <w:rFonts w:cs="Tahoma" w:eastAsia="MinionPro-Cn" w:hAnsi="Tahoma" w:ascii="Tahoma"/>
          <w:color w:val="000000"/>
          <w:vertAlign w:val="superscript"/>
        </w:rPr>
        <w:t>2</w:t>
      </w:r>
      <w:r w:rsidR="0037024E" w:rsidRPr="00C02EBE">
        <w:rPr>
          <w:rFonts w:cs="Tahoma" w:eastAsia="MinionPro-Cn" w:hAnsi="Tahoma" w:ascii="Tahoma"/>
          <w:color w:val="000000"/>
        </w:rPr>
        <w:t>.</w:t>
      </w:r>
    </w:p>
    <w:p w:rsidRDefault="001479ED" w:rsidP="006D1799" w:rsidR="00CE1A61" w:rsidRPr="00C02EBE">
      <w:pPr>
        <w:spacing w:after="0"/>
        <w:ind w:left="72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n</w:t>
      </w:r>
      <w:r w:rsidR="0037024E" w:rsidRPr="00C02EBE">
        <w:rPr>
          <w:rFonts w:cs="Tahoma" w:eastAsia="MinionPro-Cn" w:hAnsi="Tahoma" w:ascii="Tahoma"/>
          <w:color w:val="000000"/>
        </w:rPr>
        <w:t xml:space="preserve">a </w:t>
      </w:r>
      <w:r w:rsidR="009570CB" w:rsidRPr="00C02EBE">
        <w:rPr>
          <w:rFonts w:cs="Tahoma" w:eastAsia="MinionPro-Cn" w:hAnsi="Tahoma" w:ascii="Tahoma"/>
          <w:color w:val="000000"/>
        </w:rPr>
        <w:t>predmetnoj nekretnini založno pravo imaju upisano</w:t>
      </w:r>
      <w:r w:rsidR="00CE1A61" w:rsidRPr="00C02EBE">
        <w:rPr>
          <w:rFonts w:cs="Tahoma" w:eastAsia="MinionPro-Cn" w:hAnsi="Tahoma" w:ascii="Tahoma"/>
          <w:color w:val="000000"/>
        </w:rPr>
        <w:t xml:space="preserve"> : </w:t>
      </w:r>
    </w:p>
    <w:p w:rsidRDefault="00CE1A61" w:rsidP="00BA3339" w:rsidR="00CE1A61" w:rsidRPr="00C02EBE">
      <w:pPr>
        <w:numPr>
          <w:ilvl w:val="1"/>
          <w:numId w:val="6"/>
        </w:num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RAIFFEISENBANK AUSTRIA D</w:t>
      </w:r>
      <w:r w:rsidR="00BA3339" w:rsidRPr="00C02EBE">
        <w:rPr>
          <w:rFonts w:cs="Tahoma" w:eastAsia="MinionPro-Cn" w:hAnsi="Tahoma" w:ascii="Tahoma"/>
          <w:color w:val="000000"/>
        </w:rPr>
        <w:t>.</w:t>
      </w:r>
      <w:r w:rsidRPr="00C02EBE">
        <w:rPr>
          <w:rFonts w:cs="Tahoma" w:eastAsia="MinionPro-Cn" w:hAnsi="Tahoma" w:ascii="Tahoma"/>
          <w:color w:val="000000"/>
        </w:rPr>
        <w:t>D</w:t>
      </w:r>
      <w:r w:rsidR="00BA3339" w:rsidRPr="00C02EBE">
        <w:rPr>
          <w:rFonts w:cs="Tahoma" w:eastAsia="MinionPro-Cn" w:hAnsi="Tahoma" w:ascii="Tahoma"/>
          <w:color w:val="000000"/>
        </w:rPr>
        <w:t>.</w:t>
      </w:r>
      <w:r w:rsidRPr="00C02EBE">
        <w:rPr>
          <w:rFonts w:cs="Tahoma" w:eastAsia="MinionPro-Cn" w:hAnsi="Tahoma" w:ascii="Tahoma"/>
          <w:color w:val="000000"/>
        </w:rPr>
        <w:t xml:space="preserve"> od </w:t>
      </w:r>
      <w:r w:rsidR="009570CB" w:rsidRPr="00C02EBE">
        <w:rPr>
          <w:rFonts w:cs="Tahoma" w:eastAsia="MinionPro-Cn" w:hAnsi="Tahoma" w:ascii="Tahoma"/>
          <w:color w:val="000000"/>
        </w:rPr>
        <w:t>09.05.2011. godine,</w:t>
      </w:r>
    </w:p>
    <w:p w:rsidRDefault="009570CB" w:rsidP="006D1799" w:rsidR="00CE1A61" w:rsidRPr="00C02EBE">
      <w:pPr>
        <w:numPr>
          <w:ilvl w:val="1"/>
          <w:numId w:val="6"/>
        </w:num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REPUBLIKA HRVATSKA, MINISTA</w:t>
      </w:r>
      <w:r w:rsidR="00CE1A61" w:rsidRPr="00C02EBE">
        <w:rPr>
          <w:rFonts w:cs="Tahoma" w:eastAsia="MinionPro-Cn" w:hAnsi="Tahoma" w:ascii="Tahoma"/>
          <w:color w:val="000000"/>
        </w:rPr>
        <w:t xml:space="preserve">RSTVO FINANCIJA, POREZNA UPRAVA </w:t>
      </w:r>
      <w:r w:rsidRPr="00C02EBE">
        <w:rPr>
          <w:rFonts w:cs="Tahoma" w:eastAsia="MinionPro-Cn" w:hAnsi="Tahoma" w:ascii="Tahoma"/>
          <w:color w:val="000000"/>
        </w:rPr>
        <w:t xml:space="preserve">od 16.12.2014. godine </w:t>
      </w:r>
    </w:p>
    <w:p w:rsidRDefault="001479ED" w:rsidP="001479ED" w:rsidR="009570CB" w:rsidRPr="00C02EBE">
      <w:pPr>
        <w:spacing w:after="0"/>
        <w:ind w:left="708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s</w:t>
      </w:r>
      <w:r w:rsidR="009570CB" w:rsidRPr="00C02EBE">
        <w:rPr>
          <w:rFonts w:cs="Tahoma" w:eastAsia="MinionPro-Cn" w:hAnsi="Tahoma" w:ascii="Tahoma"/>
          <w:color w:val="000000"/>
        </w:rPr>
        <w:t xml:space="preserve"> druge strane u predmetnom z-k ulošk</w:t>
      </w:r>
      <w:r w:rsidR="00CE1A61" w:rsidRPr="00C02EBE">
        <w:rPr>
          <w:rFonts w:cs="Tahoma" w:eastAsia="MinionPro-Cn" w:hAnsi="Tahoma" w:ascii="Tahoma"/>
          <w:color w:val="000000"/>
        </w:rPr>
        <w:t xml:space="preserve">u postoji zabilježba ovrhe koja </w:t>
      </w:r>
      <w:r w:rsidR="009570CB" w:rsidRPr="00C02EBE">
        <w:rPr>
          <w:rFonts w:cs="Tahoma" w:eastAsia="MinionPro-Cn" w:hAnsi="Tahoma" w:ascii="Tahoma"/>
          <w:color w:val="000000"/>
        </w:rPr>
        <w:t>je upisana kasnije nego založna prava.</w:t>
      </w:r>
    </w:p>
    <w:p w:rsidRDefault="001479ED" w:rsidP="001479ED" w:rsidR="00933F9B" w:rsidRPr="00C02EBE">
      <w:pPr>
        <w:spacing w:after="0"/>
        <w:ind w:left="708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p</w:t>
      </w:r>
      <w:r w:rsidR="00933F9B" w:rsidRPr="00C02EBE">
        <w:rPr>
          <w:rFonts w:cs="Tahoma" w:eastAsia="MinionPro-Cn" w:hAnsi="Tahoma" w:ascii="Tahoma"/>
          <w:color w:val="000000"/>
        </w:rPr>
        <w:t>rema Procjembenom elaboratu tržišna vrijednost nekretnine iznosi 64.000,00 € ili 478.841,73 kn, zaokruženo 479.000,00 kn</w:t>
      </w:r>
    </w:p>
    <w:p w:rsidRDefault="001479ED" w:rsidP="001479ED" w:rsidR="001479ED" w:rsidRPr="00C02EBE">
      <w:pPr>
        <w:spacing w:after="0"/>
        <w:ind w:left="708"/>
        <w:jc w:val="both"/>
        <w:rPr>
          <w:rFonts w:cs="Tahoma" w:eastAsia="MinionPro-Cn" w:hAnsi="Tahoma" w:ascii="Tahoma"/>
          <w:color w:val="000000"/>
        </w:rPr>
      </w:pPr>
    </w:p>
    <w:p w:rsidRDefault="00F20DF6" w:rsidP="00F20DF6" w:rsidR="00CE1A61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 xml:space="preserve">3. </w:t>
      </w:r>
      <w:r w:rsidR="002B5483" w:rsidRPr="00C02EBE">
        <w:rPr>
          <w:rFonts w:cs="Tahoma" w:eastAsia="MinionPro-Cn" w:hAnsi="Tahoma" w:ascii="Tahoma"/>
          <w:color w:val="000000"/>
        </w:rPr>
        <w:t xml:space="preserve">upisanih u </w:t>
      </w:r>
      <w:proofErr w:type="spellStart"/>
      <w:r w:rsidR="002B5483" w:rsidRPr="00C02EBE">
        <w:rPr>
          <w:rFonts w:cs="Tahoma" w:eastAsia="MinionPro-Cn" w:hAnsi="Tahoma" w:ascii="Tahoma"/>
          <w:color w:val="000000"/>
        </w:rPr>
        <w:t>zk.ul</w:t>
      </w:r>
      <w:proofErr w:type="spellEnd"/>
      <w:r w:rsidR="002B5483" w:rsidRPr="00C02EBE">
        <w:rPr>
          <w:rFonts w:cs="Tahoma" w:eastAsia="MinionPro-Cn" w:hAnsi="Tahoma" w:ascii="Tahoma"/>
          <w:color w:val="000000"/>
        </w:rPr>
        <w:t>.</w:t>
      </w:r>
      <w:r w:rsidR="009570CB" w:rsidRPr="00C02EBE">
        <w:rPr>
          <w:rFonts w:cs="Tahoma" w:eastAsia="MinionPro-Cn" w:hAnsi="Tahoma" w:ascii="Tahoma"/>
          <w:color w:val="000000"/>
        </w:rPr>
        <w:t xml:space="preserve"> 1680,</w:t>
      </w:r>
      <w:r w:rsidR="00CE1A61" w:rsidRPr="00C02EBE">
        <w:rPr>
          <w:rFonts w:cs="Tahoma" w:eastAsia="MinionPro-Cn" w:hAnsi="Tahoma" w:ascii="Tahoma"/>
          <w:color w:val="000000"/>
        </w:rPr>
        <w:t xml:space="preserve"> k.o. Poljica, čest.br. 2659/3, </w:t>
      </w:r>
      <w:r w:rsidR="009570CB" w:rsidRPr="00C02EBE">
        <w:rPr>
          <w:rFonts w:cs="Tahoma" w:eastAsia="MinionPro-Cn" w:hAnsi="Tahoma" w:ascii="Tahoma"/>
          <w:color w:val="000000"/>
        </w:rPr>
        <w:t xml:space="preserve">oranica; čest.br. 2659/4 pašnjak i čest.br. 2659/8 oranica. </w:t>
      </w:r>
    </w:p>
    <w:p w:rsidRDefault="002B5483" w:rsidP="002B5483" w:rsidR="00E80734" w:rsidRPr="00C02EBE">
      <w:pPr>
        <w:spacing w:after="0"/>
        <w:ind w:left="708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n</w:t>
      </w:r>
      <w:r w:rsidR="00CE1A61" w:rsidRPr="00C02EBE">
        <w:rPr>
          <w:rFonts w:cs="Tahoma" w:eastAsia="MinionPro-Cn" w:hAnsi="Tahoma" w:ascii="Tahoma"/>
          <w:color w:val="000000"/>
        </w:rPr>
        <w:t xml:space="preserve">a predmetnoj nekretnini založno </w:t>
      </w:r>
      <w:r w:rsidRPr="00C02EBE">
        <w:rPr>
          <w:rFonts w:cs="Tahoma" w:eastAsia="MinionPro-Cn" w:hAnsi="Tahoma" w:ascii="Tahoma"/>
          <w:color w:val="000000"/>
        </w:rPr>
        <w:t>pravo ima upisano</w:t>
      </w:r>
      <w:r w:rsidR="009570CB" w:rsidRPr="00C02EBE">
        <w:rPr>
          <w:rFonts w:cs="Tahoma" w:eastAsia="MinionPro-Cn" w:hAnsi="Tahoma" w:ascii="Tahoma"/>
          <w:color w:val="000000"/>
        </w:rPr>
        <w:t xml:space="preserve"> Podravska banka d.d. iz Koprivnice.</w:t>
      </w:r>
    </w:p>
    <w:p w:rsidRDefault="002B5483" w:rsidP="002B5483" w:rsidR="000577FD" w:rsidRPr="00C02EBE">
      <w:pPr>
        <w:spacing w:after="0"/>
        <w:ind w:left="708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p</w:t>
      </w:r>
      <w:r w:rsidR="000577FD" w:rsidRPr="00C02EBE">
        <w:rPr>
          <w:rFonts w:cs="Tahoma" w:eastAsia="MinionPro-Cn" w:hAnsi="Tahoma" w:ascii="Tahoma"/>
          <w:color w:val="000000"/>
        </w:rPr>
        <w:t xml:space="preserve">rema Procjembenom elaboratu tržišna vrijednost nekretnina iznosi sveukupno 33.914,50 € ili </w:t>
      </w:r>
      <w:r w:rsidR="00324B4A" w:rsidRPr="00C02EBE">
        <w:rPr>
          <w:rFonts w:cs="Tahoma" w:eastAsia="MinionPro-Cn" w:hAnsi="Tahoma" w:ascii="Tahoma"/>
          <w:color w:val="000000"/>
        </w:rPr>
        <w:t>254.482,20 kn, zaokruženo 254.300,00 kn.</w:t>
      </w:r>
    </w:p>
    <w:p w:rsidRDefault="00E80734" w:rsidP="00EC6565" w:rsidR="00E80734" w:rsidRPr="00C02EBE">
      <w:pPr>
        <w:spacing w:after="0"/>
        <w:jc w:val="both"/>
        <w:rPr>
          <w:rFonts w:cs="Tahoma" w:eastAsia="MinionPro-Cn" w:hAnsi="Tahoma" w:ascii="Tahoma"/>
        </w:rPr>
      </w:pPr>
    </w:p>
    <w:p w:rsidRDefault="002B5483" w:rsidP="00EC6565" w:rsidR="002B5483" w:rsidRPr="00C02EBE">
      <w:pPr>
        <w:spacing w:after="0"/>
        <w:jc w:val="both"/>
        <w:rPr>
          <w:rFonts w:cs="Tahoma" w:eastAsia="MinionPro-Cn" w:hAnsi="Tahoma" w:ascii="Tahoma"/>
        </w:rPr>
      </w:pPr>
    </w:p>
    <w:p w:rsidRDefault="001479ED" w:rsidP="00EC6565" w:rsidR="00E80734" w:rsidRPr="00C02EBE">
      <w:pPr>
        <w:spacing w:after="0"/>
        <w:jc w:val="both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  <w:b/>
        </w:rPr>
        <w:t>II</w:t>
      </w:r>
      <w:r w:rsidR="00547F77" w:rsidRPr="00C02EBE">
        <w:rPr>
          <w:rFonts w:cs="Tahoma" w:eastAsia="MinionPro-Cn" w:hAnsi="Tahoma" w:ascii="Tahoma"/>
          <w:b/>
        </w:rPr>
        <w:t>)</w:t>
      </w:r>
      <w:r w:rsidR="002B5483" w:rsidRPr="00C02EBE">
        <w:rPr>
          <w:rFonts w:cs="Tahoma" w:eastAsia="MinionPro-Cn" w:hAnsi="Tahoma" w:ascii="Tahoma"/>
        </w:rPr>
        <w:t xml:space="preserve"> Rabljene opreme i robe evidentirane</w:t>
      </w:r>
      <w:r w:rsidR="0056306D" w:rsidRPr="00C02EBE">
        <w:rPr>
          <w:rFonts w:cs="Tahoma" w:eastAsia="MinionPro-Cn" w:hAnsi="Tahoma" w:ascii="Tahoma"/>
        </w:rPr>
        <w:t xml:space="preserve"> u Izvješću o izvršenoj inventuri od 27.07.2016. godine. Prema tabličnom prikazu POPIS ARTIKALA PO INVENTURI S PROCJENOM MINIMALNE </w:t>
      </w:r>
      <w:r w:rsidR="002B5483" w:rsidRPr="00C02EBE">
        <w:rPr>
          <w:rFonts w:cs="Tahoma" w:eastAsia="MinionPro-Cn" w:hAnsi="Tahoma" w:ascii="Tahoma"/>
        </w:rPr>
        <w:t>CIJENE</w:t>
      </w:r>
      <w:r w:rsidR="00AD133C" w:rsidRPr="00C02EBE">
        <w:rPr>
          <w:rFonts w:cs="Tahoma" w:eastAsia="MinionPro-Cn" w:hAnsi="Tahoma" w:ascii="Tahoma"/>
        </w:rPr>
        <w:t xml:space="preserve"> </w:t>
      </w:r>
      <w:r w:rsidR="00334A2B" w:rsidRPr="00C02EBE">
        <w:rPr>
          <w:rFonts w:cs="Tahoma" w:eastAsia="MinionPro-Cn" w:hAnsi="Tahoma" w:ascii="Tahoma"/>
        </w:rPr>
        <w:t>roba</w:t>
      </w:r>
      <w:r w:rsidR="00CB0A7F" w:rsidRPr="00C02EBE">
        <w:rPr>
          <w:rFonts w:cs="Tahoma" w:eastAsia="MinionPro-Cn" w:hAnsi="Tahoma" w:ascii="Tahoma"/>
        </w:rPr>
        <w:t xml:space="preserve"> i oprema</w:t>
      </w:r>
      <w:r w:rsidR="00334A2B" w:rsidRPr="00C02EBE">
        <w:rPr>
          <w:rFonts w:cs="Tahoma" w:eastAsia="MinionPro-Cn" w:hAnsi="Tahoma" w:ascii="Tahoma"/>
        </w:rPr>
        <w:t xml:space="preserve"> je procijenjena na iznos od </w:t>
      </w:r>
      <w:r w:rsidR="0056306D" w:rsidRPr="00C02EBE">
        <w:rPr>
          <w:rFonts w:cs="Tahoma" w:eastAsia="MinionPro-Cn" w:hAnsi="Tahoma" w:ascii="Tahoma"/>
        </w:rPr>
        <w:t xml:space="preserve">532,00 </w:t>
      </w:r>
      <w:r w:rsidR="00AD133C" w:rsidRPr="00C02EBE">
        <w:rPr>
          <w:rFonts w:cs="Tahoma" w:eastAsia="MinionPro-Cn" w:hAnsi="Tahoma" w:ascii="Tahoma"/>
        </w:rPr>
        <w:t>kune.</w:t>
      </w:r>
      <w:r w:rsidR="00EC6565" w:rsidRPr="00C02EBE">
        <w:rPr>
          <w:rFonts w:cs="Tahoma" w:eastAsia="MinionPro-Cn" w:hAnsi="Tahoma" w:ascii="Tahoma"/>
        </w:rPr>
        <w:t xml:space="preserve"> </w:t>
      </w:r>
    </w:p>
    <w:p w:rsidRDefault="00313728" w:rsidP="00EC6565" w:rsidR="002B5483">
      <w:pPr>
        <w:spacing w:after="0"/>
        <w:jc w:val="both"/>
        <w:rPr>
          <w:rFonts w:cs="Tahoma" w:eastAsia="MinionPro-Cn" w:hAnsi="Tahoma" w:ascii="Tahoma"/>
        </w:rPr>
      </w:pPr>
      <w:r w:rsidRPr="006236D7">
        <w:rPr>
          <w:rFonts w:cs="Tahoma" w:eastAsia="MinionPro-Cn" w:hAnsi="Tahoma" w:ascii="Tahoma"/>
        </w:rPr>
        <w:t>Trgovačka roba i oprema (dječja odjeća, čarape, papuče, ženska i muška odjeća i donje rublje, školski pribor te stara računala, vatrogasni aparati, sudoperi i električna rasvjeta) čija vrijednost je utvrđena u iznosu od 17.195,00 kn s PDV-om.</w:t>
      </w:r>
    </w:p>
    <w:p w:rsidRDefault="00313728" w:rsidP="00EC6565" w:rsidR="00313728" w:rsidRPr="00C02EBE">
      <w:pPr>
        <w:spacing w:after="0"/>
        <w:jc w:val="both"/>
        <w:rPr>
          <w:rFonts w:cs="Tahoma" w:eastAsia="MinionPro-Cn" w:hAnsi="Tahoma" w:ascii="Tahoma"/>
        </w:rPr>
      </w:pPr>
    </w:p>
    <w:p w:rsidRDefault="002B5483" w:rsidP="00EC6565" w:rsidR="00EC6565" w:rsidRPr="00C02EBE">
      <w:pPr>
        <w:spacing w:after="0"/>
        <w:jc w:val="both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  <w:b/>
        </w:rPr>
        <w:t>III</w:t>
      </w:r>
      <w:r w:rsidR="00EC6565" w:rsidRPr="00C02EBE">
        <w:rPr>
          <w:rFonts w:cs="Tahoma" w:eastAsia="MinionPro-Cn" w:hAnsi="Tahoma" w:ascii="Tahoma"/>
          <w:b/>
        </w:rPr>
        <w:t>)</w:t>
      </w:r>
      <w:r w:rsidR="00EC6565" w:rsidRPr="00C02EBE">
        <w:rPr>
          <w:rFonts w:cs="Tahoma" w:eastAsia="MinionPro-Cn" w:hAnsi="Tahoma" w:ascii="Tahoma"/>
        </w:rPr>
        <w:t xml:space="preserve"> Sirovine i materijal u vrijednosti od 14.372,00 kuna koje nisu pronađene za sada.</w:t>
      </w:r>
    </w:p>
    <w:p w:rsidRDefault="002B5483" w:rsidP="00EC6565" w:rsidR="002B5483" w:rsidRPr="00C02EBE">
      <w:pPr>
        <w:spacing w:after="0"/>
        <w:jc w:val="both"/>
        <w:rPr>
          <w:rFonts w:cs="Tahoma" w:eastAsia="MinionPro-Cn" w:hAnsi="Tahoma" w:ascii="Tahoma"/>
        </w:rPr>
      </w:pPr>
    </w:p>
    <w:p w:rsidRDefault="002B5483" w:rsidP="00EC6565" w:rsidR="00EC6565" w:rsidRPr="00C02EBE">
      <w:pPr>
        <w:spacing w:after="0"/>
        <w:jc w:val="both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  <w:b/>
        </w:rPr>
        <w:t>IV</w:t>
      </w:r>
      <w:r w:rsidR="00EC6565" w:rsidRPr="00C02EBE">
        <w:rPr>
          <w:rFonts w:cs="Tahoma" w:eastAsia="MinionPro-Cn" w:hAnsi="Tahoma" w:ascii="Tahoma"/>
          <w:b/>
        </w:rPr>
        <w:t>)</w:t>
      </w:r>
      <w:r w:rsidR="00EC6565" w:rsidRPr="00C02EBE">
        <w:rPr>
          <w:rFonts w:cs="Tahoma" w:eastAsia="MinionPro-Cn" w:hAnsi="Tahoma" w:ascii="Tahoma"/>
        </w:rPr>
        <w:t xml:space="preserve"> Financijska imovina - novac u banci i blagajni u iznosu od 39.881,00 kuna koji nije pronađen za sada.</w:t>
      </w:r>
    </w:p>
    <w:p w:rsidRDefault="002B5483" w:rsidP="00EC6565" w:rsidR="002B5483" w:rsidRPr="00C02EBE">
      <w:pPr>
        <w:spacing w:after="0"/>
        <w:jc w:val="both"/>
        <w:rPr>
          <w:rFonts w:cs="Tahoma" w:eastAsia="MinionPro-Cn" w:hAnsi="Tahoma" w:ascii="Tahoma"/>
        </w:rPr>
      </w:pPr>
    </w:p>
    <w:p w:rsidRDefault="002B5483" w:rsidP="00EC6565" w:rsidR="00EC6565" w:rsidRPr="00C02EBE">
      <w:pPr>
        <w:spacing w:after="0"/>
        <w:jc w:val="both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  <w:b/>
        </w:rPr>
        <w:t>V</w:t>
      </w:r>
      <w:r w:rsidR="00EC6565" w:rsidRPr="00C02EBE">
        <w:rPr>
          <w:rFonts w:cs="Tahoma" w:eastAsia="MinionPro-Cn" w:hAnsi="Tahoma" w:ascii="Tahoma"/>
          <w:b/>
        </w:rPr>
        <w:t>)</w:t>
      </w:r>
      <w:r w:rsidR="00EC6565" w:rsidRPr="00C02EBE">
        <w:rPr>
          <w:rFonts w:cs="Tahoma" w:eastAsia="MinionPro-Cn" w:hAnsi="Tahoma" w:ascii="Tahoma"/>
        </w:rPr>
        <w:t xml:space="preserve"> Ostala potraživanja od 3.050,00 kuna za koje se utvrđuje o čemu se radi.</w:t>
      </w:r>
    </w:p>
    <w:p w:rsidRDefault="002B5483" w:rsidP="00EC6565" w:rsidR="002B5483" w:rsidRPr="00C02EBE">
      <w:pPr>
        <w:spacing w:after="0"/>
        <w:jc w:val="both"/>
        <w:rPr>
          <w:rFonts w:cs="Tahoma" w:eastAsia="MinionPro-Cn" w:hAnsi="Tahoma" w:ascii="Tahoma"/>
        </w:rPr>
      </w:pPr>
    </w:p>
    <w:p w:rsidRDefault="002B5483" w:rsidP="00EC6565" w:rsidR="009570CB" w:rsidRPr="00C02EBE">
      <w:pPr>
        <w:spacing w:after="0"/>
        <w:jc w:val="both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  <w:b/>
        </w:rPr>
        <w:lastRenderedPageBreak/>
        <w:t>VI</w:t>
      </w:r>
      <w:r w:rsidR="00EC6565" w:rsidRPr="00C02EBE">
        <w:rPr>
          <w:rFonts w:cs="Tahoma" w:eastAsia="MinionPro-Cn" w:hAnsi="Tahoma" w:ascii="Tahoma"/>
          <w:b/>
        </w:rPr>
        <w:t>)</w:t>
      </w:r>
      <w:r w:rsidR="00EC6565" w:rsidRPr="00C02EBE">
        <w:rPr>
          <w:rFonts w:cs="Tahoma" w:eastAsia="MinionPro-Cn" w:hAnsi="Tahoma" w:ascii="Tahoma"/>
        </w:rPr>
        <w:t xml:space="preserve"> Ostala materijalna imovina od 1.500,00 kuna za što se utvrđuje o čemu se radi.</w:t>
      </w:r>
    </w:p>
    <w:p w:rsidRDefault="00DA1221" w:rsidP="00E51F0B" w:rsidR="00DA1221" w:rsidRPr="00C02EBE">
      <w:pPr>
        <w:spacing w:after="0"/>
        <w:rPr>
          <w:rFonts w:cs="Tahoma" w:eastAsia="MinionPro-Cn" w:hAnsi="Tahoma" w:ascii="Tahoma"/>
          <w:b/>
          <w:color w:val="000000"/>
        </w:rPr>
      </w:pPr>
    </w:p>
    <w:p w:rsidRDefault="002B5483" w:rsidP="00E51F0B" w:rsidR="002B5483" w:rsidRPr="00C02EBE">
      <w:pPr>
        <w:spacing w:after="0"/>
        <w:rPr>
          <w:rFonts w:cs="Tahoma" w:eastAsia="MinionPro-Cn" w:hAnsi="Tahoma" w:ascii="Tahoma"/>
          <w:b/>
          <w:color w:val="000000"/>
        </w:rPr>
      </w:pPr>
    </w:p>
    <w:p w:rsidRDefault="00E51F0B" w:rsidP="00C02EBE" w:rsidR="003C49D0" w:rsidRPr="00C02EBE">
      <w:pPr>
        <w:spacing w:after="0"/>
        <w:jc w:val="both"/>
        <w:rPr>
          <w:rFonts w:cs="Tahoma" w:eastAsia="MinionPro-Cn" w:hAnsi="Tahoma" w:ascii="Tahoma"/>
          <w:b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t>2. dati podatak koji su predmeti stečajne mase unovčeni i u kojem iznosu</w:t>
      </w:r>
    </w:p>
    <w:p w:rsidRDefault="002B5483" w:rsidP="00C02EBE" w:rsidR="002B5483" w:rsidRPr="00C02EBE">
      <w:pPr>
        <w:spacing w:after="0"/>
        <w:jc w:val="both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</w:rPr>
        <w:t>- nije bilo unovčenja; u narednom razdoblju zakazana je skupština vjerovnika gdje će se donijeti odluke o unovčenju stečajne mase</w:t>
      </w:r>
    </w:p>
    <w:p w:rsidRDefault="00E51F0B" w:rsidP="00C02EBE" w:rsidR="00B44800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br/>
        <w:t>3. dati podatak koji predmeti stečajne mase nisu unovčeni i zbog kojeg razloga: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C02EBE" w:rsidP="00C02EBE" w:rsidR="00C02EBE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nije bilo unovčenja; u narednom razdoblju zakazana je skupština vjerovnika gdje će se donijeti odluke o unovčenju stečajne mase</w:t>
      </w:r>
    </w:p>
    <w:p w:rsidRDefault="00001C37" w:rsidP="00E51F0B" w:rsidR="00001C37" w:rsidRPr="00C02EBE">
      <w:pPr>
        <w:spacing w:after="0"/>
        <w:rPr>
          <w:rFonts w:cs="Tahoma" w:eastAsia="MinionPro-Cn" w:hAnsi="Tahoma" w:ascii="Tahoma"/>
          <w:color w:val="000000"/>
        </w:rPr>
      </w:pPr>
    </w:p>
    <w:p w:rsidRDefault="00E51F0B" w:rsidP="00E51F0B" w:rsidR="00B44800" w:rsidRPr="00C02EBE">
      <w:pPr>
        <w:spacing w:after="0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t>4. dati podatak o tome kako je ostvareno razlučno pravo, ako ono postoji: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E139C9" w:rsidP="00E139C9" w:rsidR="008647E1" w:rsidRPr="00C02EBE">
      <w:pPr>
        <w:spacing w:after="0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</w:rPr>
        <w:t>- n</w:t>
      </w:r>
      <w:r w:rsidR="00DD72E4" w:rsidRPr="00C02EBE">
        <w:rPr>
          <w:rFonts w:cs="Tahoma" w:eastAsia="MinionPro-Cn" w:hAnsi="Tahoma" w:ascii="Tahoma"/>
        </w:rPr>
        <w:t xml:space="preserve">a svim nekretninama </w:t>
      </w:r>
      <w:r w:rsidR="005D72CB" w:rsidRPr="00C02EBE">
        <w:rPr>
          <w:rFonts w:cs="Tahoma" w:eastAsia="MinionPro-Cn" w:hAnsi="Tahoma" w:ascii="Tahoma"/>
        </w:rPr>
        <w:t xml:space="preserve">stečajnog dužnika </w:t>
      </w:r>
      <w:r w:rsidR="00DD72E4" w:rsidRPr="00C02EBE">
        <w:rPr>
          <w:rFonts w:cs="Tahoma" w:eastAsia="MinionPro-Cn" w:hAnsi="Tahoma" w:ascii="Tahoma"/>
        </w:rPr>
        <w:t xml:space="preserve">postoji i prijavljeno je </w:t>
      </w:r>
      <w:proofErr w:type="spellStart"/>
      <w:r w:rsidR="00DD72E4" w:rsidRPr="00C02EBE">
        <w:rPr>
          <w:rFonts w:cs="Tahoma" w:eastAsia="MinionPro-Cn" w:hAnsi="Tahoma" w:ascii="Tahoma"/>
        </w:rPr>
        <w:t>razlučno</w:t>
      </w:r>
      <w:proofErr w:type="spellEnd"/>
      <w:r w:rsidR="00DD72E4" w:rsidRPr="00C02EBE">
        <w:rPr>
          <w:rFonts w:cs="Tahoma" w:eastAsia="MinionPro-Cn" w:hAnsi="Tahoma" w:ascii="Tahoma"/>
        </w:rPr>
        <w:t xml:space="preserve"> pravo te će se ono ostvariti </w:t>
      </w:r>
      <w:r w:rsidR="00025032" w:rsidRPr="00C02EBE">
        <w:rPr>
          <w:rFonts w:cs="Tahoma" w:eastAsia="MinionPro-Cn" w:hAnsi="Tahoma" w:ascii="Tahoma"/>
        </w:rPr>
        <w:t xml:space="preserve">u narednom razdoblju </w:t>
      </w:r>
      <w:r w:rsidR="00C02EBE">
        <w:rPr>
          <w:rFonts w:cs="Tahoma" w:eastAsia="MinionPro-Cn" w:hAnsi="Tahoma" w:ascii="Tahoma"/>
        </w:rPr>
        <w:t>prodajom predmetnih nekretnina</w:t>
      </w:r>
    </w:p>
    <w:p w:rsidRDefault="00E51F0B" w:rsidP="00C02EBE" w:rsidR="00B44800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br/>
        <w:t>5. dati podatak o tome kako je ostvareno izlučno pravo, ako ono postoji: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C02EBE" w:rsidP="00C02EBE" w:rsidR="00562ED1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- n</w:t>
      </w:r>
      <w:r w:rsidR="00B44800" w:rsidRPr="00C02EBE">
        <w:rPr>
          <w:rFonts w:cs="Tahoma" w:eastAsia="MinionPro-Cn" w:hAnsi="Tahoma" w:ascii="Tahoma"/>
          <w:color w:val="000000"/>
        </w:rPr>
        <w:t>ije prijavljen izlučni vjerovnik</w:t>
      </w:r>
    </w:p>
    <w:p w:rsidRDefault="00E51F0B" w:rsidP="00C02EBE" w:rsidR="00B44800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br/>
        <w:t>6. dati podatak o vjerovnicima stečajne mase i njihovom namirenju: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C02EBE" w:rsidP="00C02EBE" w:rsidR="008867C4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- n</w:t>
      </w:r>
      <w:r w:rsidR="008867C4" w:rsidRPr="00C02EBE">
        <w:rPr>
          <w:rFonts w:cs="Tahoma" w:eastAsia="MinionPro-Cn" w:hAnsi="Tahoma" w:ascii="Tahoma"/>
          <w:color w:val="000000"/>
        </w:rPr>
        <w:t>ije bilo namirenja vjerovnika stečajne mase</w:t>
      </w:r>
    </w:p>
    <w:p w:rsidRDefault="00E51F0B" w:rsidP="00C02EBE" w:rsidR="0030521C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br/>
        <w:t>7. dati podatak o isplatama plaća radnika ako su nastavili s radom nakon otvaranja stečajnoga postupka: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E139C9" w:rsidP="00C02EBE" w:rsidR="0030521C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 xml:space="preserve">- </w:t>
      </w:r>
      <w:r w:rsidR="00C02EBE">
        <w:rPr>
          <w:rFonts w:cs="Tahoma" w:eastAsia="MinionPro-Cn" w:hAnsi="Tahoma" w:ascii="Tahoma"/>
          <w:color w:val="000000"/>
        </w:rPr>
        <w:t>d</w:t>
      </w:r>
      <w:r w:rsidR="004A71AD" w:rsidRPr="00C02EBE">
        <w:rPr>
          <w:rFonts w:cs="Tahoma" w:eastAsia="MinionPro-Cn" w:hAnsi="Tahoma" w:ascii="Tahoma"/>
          <w:color w:val="000000"/>
        </w:rPr>
        <w:t xml:space="preserve">opisom </w:t>
      </w:r>
      <w:r w:rsidRPr="00C02EBE">
        <w:rPr>
          <w:rFonts w:cs="Tahoma" w:eastAsia="MinionPro-Cn" w:hAnsi="Tahoma" w:ascii="Tahoma"/>
          <w:color w:val="000000"/>
        </w:rPr>
        <w:t xml:space="preserve">od </w:t>
      </w:r>
      <w:r w:rsidR="004A71AD" w:rsidRPr="00C02EBE">
        <w:rPr>
          <w:rFonts w:cs="Tahoma" w:eastAsia="MinionPro-Cn" w:hAnsi="Tahoma" w:ascii="Tahoma"/>
          <w:color w:val="000000"/>
        </w:rPr>
        <w:t>HZMO,</w:t>
      </w:r>
      <w:r w:rsidR="0030521C" w:rsidRPr="00C02EBE">
        <w:rPr>
          <w:rFonts w:cs="Tahoma" w:eastAsia="MinionPro-Cn" w:hAnsi="Tahoma" w:ascii="Tahoma"/>
          <w:color w:val="000000"/>
        </w:rPr>
        <w:t xml:space="preserve"> Područni ured u Koprivnici </w:t>
      </w:r>
      <w:r w:rsidR="004A71AD" w:rsidRPr="00C02EBE">
        <w:rPr>
          <w:rFonts w:cs="Tahoma" w:eastAsia="MinionPro-Cn" w:hAnsi="Tahoma" w:ascii="Tahoma"/>
          <w:color w:val="000000"/>
        </w:rPr>
        <w:t>od dana 26.08.2016. godine</w:t>
      </w:r>
      <w:r w:rsidR="009A1A0C" w:rsidRPr="00C02EBE">
        <w:rPr>
          <w:rFonts w:cs="Tahoma" w:eastAsia="MinionPro-Cn" w:hAnsi="Tahoma" w:ascii="Tahoma"/>
          <w:color w:val="000000"/>
        </w:rPr>
        <w:t xml:space="preserve"> obav</w:t>
      </w:r>
      <w:r w:rsidRPr="00C02EBE">
        <w:rPr>
          <w:rFonts w:cs="Tahoma" w:eastAsia="MinionPro-Cn" w:hAnsi="Tahoma" w:ascii="Tahoma"/>
          <w:color w:val="000000"/>
        </w:rPr>
        <w:t>i</w:t>
      </w:r>
      <w:r w:rsidR="009A1A0C" w:rsidRPr="00C02EBE">
        <w:rPr>
          <w:rFonts w:cs="Tahoma" w:eastAsia="MinionPro-Cn" w:hAnsi="Tahoma" w:ascii="Tahoma"/>
          <w:color w:val="000000"/>
        </w:rPr>
        <w:t>ješten sam da je zadnja odjava s osiguranja provedena s danom 20.10.2014. godine za Milanović Božu</w:t>
      </w:r>
    </w:p>
    <w:p w:rsidRDefault="00086EEA" w:rsidP="00C02EBE" w:rsidR="00086EEA" w:rsidRPr="00C02EBE">
      <w:pPr>
        <w:spacing w:after="0"/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color w:val="000000"/>
        </w:rPr>
        <w:t>- od bivše uprave pribavljena je izjava o stanju duga prema bivšim radnicima</w:t>
      </w:r>
    </w:p>
    <w:p w:rsidRDefault="00DD72E4" w:rsidP="00E51F0B" w:rsidR="00DD72E4" w:rsidRPr="00C02EBE">
      <w:pPr>
        <w:spacing w:after="0"/>
        <w:rPr>
          <w:rFonts w:cs="Tahoma" w:eastAsia="MinionPro-Cn" w:hAnsi="Tahoma" w:ascii="Tahoma"/>
          <w:color w:val="000000"/>
        </w:rPr>
      </w:pPr>
    </w:p>
    <w:p w:rsidRDefault="00E51F0B" w:rsidP="00E51F0B" w:rsidR="008867C4" w:rsidRPr="00C02EBE">
      <w:pPr>
        <w:spacing w:after="0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t>8. dati podatak o namirenju stečajnih vjerovnika (diobe):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C02EBE" w:rsidP="00E51F0B" w:rsidR="00562ED1" w:rsidRPr="00C02EBE">
      <w:pPr>
        <w:spacing w:after="0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- n</w:t>
      </w:r>
      <w:r w:rsidR="008867C4" w:rsidRPr="00C02EBE">
        <w:rPr>
          <w:rFonts w:cs="Tahoma" w:eastAsia="MinionPro-Cn" w:hAnsi="Tahoma" w:ascii="Tahoma"/>
          <w:color w:val="000000"/>
        </w:rPr>
        <w:t>ije bilo diobe</w:t>
      </w:r>
    </w:p>
    <w:p w:rsidRDefault="00E51F0B" w:rsidP="00E51F0B" w:rsidR="00E51F0B" w:rsidRPr="00C02EBE">
      <w:pPr>
        <w:spacing w:after="0"/>
        <w:rPr>
          <w:rFonts w:cs="Tahoma" w:eastAsia="MinionPro-Cn" w:hAnsi="Tahoma" w:ascii="Tahoma"/>
          <w:b/>
          <w:color w:val="000000"/>
        </w:rPr>
      </w:pPr>
      <w:r w:rsidRPr="00C02EBE">
        <w:rPr>
          <w:rFonts w:cs="Tahoma" w:eastAsia="MinionPro-Cn" w:hAnsi="Tahoma" w:ascii="Tahoma"/>
          <w:b/>
          <w:color w:val="000000"/>
        </w:rPr>
        <w:br/>
        <w:t>9. ostali podaci:</w:t>
      </w:r>
      <w:r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E51F0B" w:rsidP="00C02EBE" w:rsidR="00C02EBE" w:rsidRPr="006D250C">
      <w:pPr>
        <w:rPr>
          <w:rFonts w:cs="Tahoma" w:eastAsia="MinionPro-Cn" w:hAnsi="Tahoma" w:ascii="Tahoma"/>
          <w:b/>
        </w:rPr>
      </w:pPr>
      <w:r w:rsidRPr="00C02EBE">
        <w:rPr>
          <w:rFonts w:cs="Tahoma" w:eastAsia="MinionPro-Cn" w:hAnsi="Tahoma" w:ascii="Tahoma"/>
          <w:b/>
          <w:color w:val="000000"/>
        </w:rPr>
        <w:br/>
      </w:r>
      <w:r w:rsidR="00C02EBE" w:rsidRPr="006D250C">
        <w:rPr>
          <w:rFonts w:cs="Tahoma" w:eastAsia="MinionPro-Cn" w:hAnsi="Tahoma" w:ascii="Tahoma"/>
          <w:b/>
        </w:rPr>
        <w:t>III. RADNJE KOJE ĆE SE PODUZETI U NAREDNOM RAZDOBLJU</w:t>
      </w:r>
    </w:p>
    <w:p w:rsidRDefault="00C02EBE" w:rsidP="00C02EBE" w:rsidR="00C02EBE" w:rsidRPr="006D250C">
      <w:pPr>
        <w:jc w:val="center"/>
        <w:rPr>
          <w:rFonts w:cs="Tahoma" w:eastAsia="MinionPro-Cn" w:hAnsi="Tahoma" w:ascii="Tahoma"/>
          <w:b/>
        </w:rPr>
      </w:pPr>
      <w:r>
        <w:rPr>
          <w:rFonts w:cs="Tahoma" w:eastAsia="MinionPro-Cn" w:hAnsi="Tahoma" w:ascii="Tahoma"/>
          <w:b/>
        </w:rPr>
        <w:t>-o</w:t>
      </w:r>
      <w:r w:rsidRPr="006D250C">
        <w:rPr>
          <w:rFonts w:cs="Tahoma" w:eastAsia="MinionPro-Cn" w:hAnsi="Tahoma" w:ascii="Tahoma"/>
          <w:b/>
        </w:rPr>
        <w:t xml:space="preserve">d </w:t>
      </w:r>
      <w:r>
        <w:rPr>
          <w:rFonts w:cs="Tahoma" w:eastAsia="MinionPro-Cn" w:hAnsi="Tahoma" w:ascii="Tahoma"/>
          <w:b/>
        </w:rPr>
        <w:t xml:space="preserve">01. </w:t>
      </w:r>
      <w:r w:rsidR="006236D7">
        <w:rPr>
          <w:rFonts w:cs="Tahoma" w:eastAsia="MinionPro-Cn" w:hAnsi="Tahoma" w:ascii="Tahoma"/>
          <w:b/>
        </w:rPr>
        <w:t>travnja 2017. do 30</w:t>
      </w:r>
      <w:r>
        <w:rPr>
          <w:rFonts w:cs="Tahoma" w:eastAsia="MinionPro-Cn" w:hAnsi="Tahoma" w:ascii="Tahoma"/>
          <w:b/>
        </w:rPr>
        <w:t xml:space="preserve">. </w:t>
      </w:r>
      <w:r w:rsidR="006236D7">
        <w:rPr>
          <w:rFonts w:cs="Tahoma" w:eastAsia="MinionPro-Cn" w:hAnsi="Tahoma" w:ascii="Tahoma"/>
          <w:b/>
        </w:rPr>
        <w:t>lipnja</w:t>
      </w:r>
      <w:r>
        <w:rPr>
          <w:rFonts w:cs="Tahoma" w:eastAsia="MinionPro-Cn" w:hAnsi="Tahoma" w:ascii="Tahoma"/>
          <w:b/>
        </w:rPr>
        <w:t xml:space="preserve"> </w:t>
      </w:r>
      <w:r w:rsidRPr="006D250C">
        <w:rPr>
          <w:rFonts w:cs="Tahoma" w:eastAsia="MinionPro-Cn" w:hAnsi="Tahoma" w:ascii="Tahoma"/>
          <w:b/>
        </w:rPr>
        <w:t>201</w:t>
      </w:r>
      <w:r>
        <w:rPr>
          <w:rFonts w:cs="Tahoma" w:eastAsia="MinionPro-Cn" w:hAnsi="Tahoma" w:ascii="Tahoma"/>
          <w:b/>
        </w:rPr>
        <w:t>7</w:t>
      </w:r>
      <w:r w:rsidRPr="006D250C">
        <w:rPr>
          <w:rFonts w:cs="Tahoma" w:eastAsia="MinionPro-Cn" w:hAnsi="Tahoma" w:ascii="Tahoma"/>
          <w:b/>
        </w:rPr>
        <w:t xml:space="preserve">. godine </w:t>
      </w:r>
    </w:p>
    <w:p w:rsidRDefault="00DA1221" w:rsidP="00C02EBE" w:rsidR="005433C4" w:rsidRPr="00C02EBE">
      <w:pPr>
        <w:jc w:val="both"/>
        <w:rPr>
          <w:rFonts w:cs="Tahoma" w:eastAsia="MinionPro-Cn" w:hAnsi="Tahoma" w:ascii="Tahoma"/>
          <w:color w:val="000000"/>
        </w:rPr>
      </w:pPr>
      <w:r w:rsidRPr="00C02EBE">
        <w:rPr>
          <w:rFonts w:cs="Tahoma" w:eastAsia="MinionPro-Cn" w:hAnsi="Tahoma" w:ascii="Tahoma"/>
        </w:rPr>
        <w:t xml:space="preserve">U narednom razdoblju </w:t>
      </w:r>
      <w:r w:rsidR="00C02EBE">
        <w:rPr>
          <w:rFonts w:cs="Tahoma" w:eastAsia="MinionPro-Cn" w:hAnsi="Tahoma" w:ascii="Tahoma"/>
        </w:rPr>
        <w:t>očekuje se ponovno održavanje javne dražbe radi skupne prodaje pokretnina u vlasništvu stečajnog dužnika</w:t>
      </w:r>
      <w:r w:rsidR="00C02EBE">
        <w:rPr>
          <w:rFonts w:cs="Tahoma" w:eastAsia="MinionPro-Cn" w:hAnsi="Tahoma" w:ascii="Tahoma"/>
          <w:color w:val="000000"/>
        </w:rPr>
        <w:t xml:space="preserve"> te postupak unov</w:t>
      </w:r>
      <w:r w:rsidR="00CE1393" w:rsidRPr="00C02EBE">
        <w:rPr>
          <w:rFonts w:cs="Tahoma" w:eastAsia="MinionPro-Cn" w:hAnsi="Tahoma" w:ascii="Tahoma"/>
          <w:color w:val="000000"/>
        </w:rPr>
        <w:t xml:space="preserve">čenja nekretnina sve radi namirenja stečajnih odnosno </w:t>
      </w:r>
      <w:proofErr w:type="spellStart"/>
      <w:r w:rsidR="00CE1393" w:rsidRPr="00C02EBE">
        <w:rPr>
          <w:rFonts w:cs="Tahoma" w:eastAsia="MinionPro-Cn" w:hAnsi="Tahoma" w:ascii="Tahoma"/>
          <w:color w:val="000000"/>
        </w:rPr>
        <w:t>razlučnih</w:t>
      </w:r>
      <w:proofErr w:type="spellEnd"/>
      <w:r w:rsidR="00CE1393" w:rsidRPr="00C02EBE">
        <w:rPr>
          <w:rFonts w:cs="Tahoma" w:eastAsia="MinionPro-Cn" w:hAnsi="Tahoma" w:ascii="Tahoma"/>
          <w:color w:val="000000"/>
        </w:rPr>
        <w:t xml:space="preserve"> vjerovnika.</w:t>
      </w:r>
      <w:r w:rsidR="00934DF1" w:rsidRPr="00C02EBE">
        <w:rPr>
          <w:rFonts w:cs="Tahoma" w:eastAsia="MinionPro-Cn" w:hAnsi="Tahoma" w:ascii="Tahoma"/>
          <w:color w:val="000000"/>
        </w:rPr>
        <w:t xml:space="preserve"> </w:t>
      </w:r>
    </w:p>
    <w:p w:rsidRDefault="003D1BC2" w:rsidP="00C02EBE" w:rsidR="00432412" w:rsidRPr="00C02EBE">
      <w:pPr>
        <w:autoSpaceDE w:val="false"/>
        <w:autoSpaceDN w:val="false"/>
        <w:adjustRightInd w:val="false"/>
        <w:spacing w:lineRule="auto" w:line="240" w:after="0"/>
        <w:jc w:val="right"/>
        <w:rPr>
          <w:rFonts w:cs="Tahoma" w:eastAsia="MinionPro-Cn" w:hAnsi="Tahoma" w:ascii="Tahoma"/>
        </w:rPr>
      </w:pPr>
      <w:r w:rsidRPr="00C02EBE">
        <w:rPr>
          <w:rFonts w:cs="Tahoma" w:eastAsia="MinionPro-Cn" w:hAnsi="Tahoma" w:ascii="Tahoma"/>
        </w:rPr>
        <w:t xml:space="preserve">   </w:t>
      </w:r>
      <w:r w:rsidRPr="00C02EBE">
        <w:rPr>
          <w:rFonts w:cs="Tahoma" w:eastAsia="MinionPro-Cn" w:hAnsi="Tahoma" w:ascii="Tahoma"/>
        </w:rPr>
        <w:tab/>
      </w:r>
      <w:r w:rsidRPr="00C02EBE">
        <w:rPr>
          <w:rFonts w:cs="Tahoma" w:eastAsia="MinionPro-Cn" w:hAnsi="Tahoma" w:ascii="Tahoma"/>
        </w:rPr>
        <w:tab/>
      </w:r>
      <w:r w:rsidRPr="00C02EBE">
        <w:rPr>
          <w:rFonts w:cs="Tahoma" w:eastAsia="MinionPro-Cn" w:hAnsi="Tahoma" w:ascii="Tahoma"/>
        </w:rPr>
        <w:tab/>
      </w:r>
      <w:r w:rsidRPr="00C02EBE">
        <w:rPr>
          <w:rFonts w:cs="Tahoma" w:eastAsia="MinionPro-Cn" w:hAnsi="Tahoma" w:ascii="Tahoma"/>
        </w:rPr>
        <w:tab/>
      </w:r>
      <w:r w:rsidRPr="00C02EBE">
        <w:rPr>
          <w:rFonts w:cs="Tahoma" w:eastAsia="MinionPro-Cn" w:hAnsi="Tahoma" w:ascii="Tahoma"/>
        </w:rPr>
        <w:tab/>
      </w:r>
      <w:r w:rsidRPr="00C02EBE">
        <w:rPr>
          <w:rFonts w:cs="Tahoma" w:eastAsia="MinionPro-Cn" w:hAnsi="Tahoma" w:ascii="Tahoma"/>
        </w:rPr>
        <w:tab/>
      </w:r>
      <w:r w:rsidR="00022987" w:rsidRPr="00C02EBE">
        <w:rPr>
          <w:rFonts w:cs="Tahoma" w:eastAsia="MinionPro-Cn" w:hAnsi="Tahoma" w:ascii="Tahoma"/>
        </w:rPr>
        <w:tab/>
        <w:t>Stečajni upravitelj</w:t>
      </w:r>
    </w:p>
    <w:p w:rsidRDefault="008867C4" w:rsidP="00C02EBE" w:rsidR="000F6D5A" w:rsidRPr="00C02EBE">
      <w:pPr>
        <w:autoSpaceDE w:val="false"/>
        <w:autoSpaceDN w:val="false"/>
        <w:adjustRightInd w:val="false"/>
        <w:spacing w:lineRule="auto" w:line="240" w:after="0"/>
        <w:jc w:val="right"/>
        <w:rPr>
          <w:rFonts w:cs="Tahoma" w:eastAsia="MinionPro-Cn" w:hAnsi="Tahoma" w:ascii="Tahoma"/>
          <w:b/>
        </w:rPr>
      </w:pPr>
      <w:r w:rsidRPr="00C02EBE">
        <w:rPr>
          <w:rFonts w:cs="Tahoma" w:eastAsia="MinionPro-Cn" w:hAnsi="Tahoma" w:ascii="Tahoma"/>
          <w:b/>
        </w:rPr>
        <w:t xml:space="preserve">  </w:t>
      </w:r>
      <w:proofErr w:type="spellStart"/>
      <w:r w:rsidR="00B9369B" w:rsidRPr="00C02EBE">
        <w:rPr>
          <w:rFonts w:cs="Tahoma" w:eastAsia="MinionPro-Cn" w:hAnsi="Tahoma" w:ascii="Tahoma"/>
          <w:b/>
        </w:rPr>
        <w:t>mr.sc</w:t>
      </w:r>
      <w:proofErr w:type="spellEnd"/>
      <w:r w:rsidR="00B9369B" w:rsidRPr="00C02EBE">
        <w:rPr>
          <w:rFonts w:cs="Tahoma" w:eastAsia="MinionPro-Cn" w:hAnsi="Tahoma" w:ascii="Tahoma"/>
          <w:b/>
        </w:rPr>
        <w:t xml:space="preserve">. </w:t>
      </w:r>
      <w:r w:rsidRPr="00C02EBE">
        <w:rPr>
          <w:rFonts w:cs="Tahoma" w:eastAsia="MinionPro-Cn" w:hAnsi="Tahoma" w:ascii="Tahoma"/>
          <w:b/>
        </w:rPr>
        <w:t>Tomislav Strniščak</w:t>
      </w:r>
    </w:p>
    <w:p w:rsidRDefault="000F6D5A" w:rsidP="001A1E22" w:rsidR="000F6D5A" w:rsidRPr="00C02EBE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b/>
        </w:rPr>
      </w:pPr>
    </w:p>
    <w:p w:rsidRDefault="00FC4CCC" w:rsidP="001A1E22" w:rsidR="00FC4CCC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b/>
          <w:sz w:val="24"/>
          <w:szCs w:val="24"/>
        </w:rPr>
      </w:pPr>
    </w:p>
    <w:p w:rsidRDefault="00FC4CCC" w:rsidP="001A1E22" w:rsidR="00FC4CCC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b/>
          <w:sz w:val="24"/>
          <w:szCs w:val="24"/>
        </w:rPr>
      </w:pPr>
    </w:p>
    <w:p w:rsidRDefault="00FC4CCC" w:rsidP="001A1E22" w:rsidR="00FC4CCC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b/>
          <w:sz w:val="24"/>
          <w:szCs w:val="24"/>
        </w:rPr>
      </w:pPr>
    </w:p>
    <w:p w:rsidRDefault="00C02EBE" w:rsidP="00C02EBE" w:rsidR="00C02EBE" w:rsidRPr="0012327E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sz w:val="20"/>
        </w:rPr>
      </w:pPr>
      <w:r w:rsidRPr="0012327E">
        <w:rPr>
          <w:rFonts w:cs="Tahoma" w:eastAsia="MinionPro-Cn" w:hAnsi="Tahoma" w:ascii="Tahoma"/>
          <w:sz w:val="20"/>
        </w:rPr>
        <w:t xml:space="preserve">Prilog: </w:t>
      </w:r>
    </w:p>
    <w:p w:rsidRDefault="00C02EBE" w:rsidP="00C02EBE" w:rsidR="00C02EBE" w:rsidRPr="0012327E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sz w:val="20"/>
        </w:rPr>
      </w:pPr>
      <w:r w:rsidRPr="0012327E">
        <w:rPr>
          <w:rFonts w:cs="Tahoma" w:eastAsia="MinionPro-Cn" w:hAnsi="Tahoma" w:ascii="Tahoma"/>
          <w:sz w:val="20"/>
        </w:rPr>
        <w:t xml:space="preserve">Financijsko izvješće o priljevu financijskih </w:t>
      </w:r>
      <w:r w:rsidR="006236D7">
        <w:rPr>
          <w:rFonts w:cs="Tahoma" w:eastAsia="MinionPro-Cn" w:hAnsi="Tahoma" w:ascii="Tahoma"/>
          <w:sz w:val="20"/>
        </w:rPr>
        <w:t>sredstava 01.01.2017 - 31.03.2017</w:t>
      </w:r>
      <w:r w:rsidRPr="0012327E">
        <w:rPr>
          <w:rFonts w:cs="Tahoma" w:eastAsia="MinionPro-Cn" w:hAnsi="Tahoma" w:ascii="Tahoma"/>
          <w:sz w:val="20"/>
        </w:rPr>
        <w:t>.</w:t>
      </w:r>
    </w:p>
    <w:p w:rsidRDefault="00C02EBE" w:rsidP="006236D7" w:rsidR="00C02EBE" w:rsidRPr="0012327E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sz w:val="20"/>
        </w:rPr>
      </w:pPr>
      <w:r w:rsidRPr="0012327E">
        <w:rPr>
          <w:rFonts w:cs="Tahoma" w:eastAsia="MinionPro-Cn" w:hAnsi="Tahoma" w:ascii="Tahoma"/>
          <w:sz w:val="20"/>
        </w:rPr>
        <w:t xml:space="preserve">Troškovi stečajnog postupka </w:t>
      </w:r>
      <w:r w:rsidR="006236D7" w:rsidRPr="006236D7">
        <w:rPr>
          <w:rFonts w:cs="Tahoma" w:eastAsia="MinionPro-Cn" w:hAnsi="Tahoma" w:ascii="Tahoma"/>
          <w:sz w:val="20"/>
        </w:rPr>
        <w:t>01.01.2017 - 31.03.2017.</w:t>
      </w:r>
    </w:p>
    <w:p w:rsidRDefault="00C02EBE" w:rsidP="00C02EBE" w:rsidR="00C02EBE" w:rsidRPr="0012327E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sz w:val="20"/>
        </w:rPr>
      </w:pPr>
      <w:r w:rsidRPr="0012327E">
        <w:rPr>
          <w:rFonts w:cs="Tahoma" w:eastAsia="MinionPro-Cn" w:hAnsi="Tahoma" w:ascii="Tahoma"/>
          <w:sz w:val="20"/>
        </w:rPr>
        <w:t>Prijedlog t</w:t>
      </w:r>
      <w:r w:rsidR="006236D7">
        <w:rPr>
          <w:rFonts w:cs="Tahoma" w:eastAsia="MinionPro-Cn" w:hAnsi="Tahoma" w:ascii="Tahoma"/>
          <w:sz w:val="20"/>
        </w:rPr>
        <w:t>roškova stečajnog postupka 01.04.2017. - 30.06</w:t>
      </w:r>
      <w:r w:rsidRPr="0012327E">
        <w:rPr>
          <w:rFonts w:cs="Tahoma" w:eastAsia="MinionPro-Cn" w:hAnsi="Tahoma" w:ascii="Tahoma"/>
          <w:sz w:val="20"/>
        </w:rPr>
        <w:t xml:space="preserve">.2017. </w:t>
      </w:r>
    </w:p>
    <w:p w:rsidRDefault="00C02EBE" w:rsidP="00C02EBE" w:rsidR="00C02EBE" w:rsidRPr="006D250C">
      <w:pPr>
        <w:autoSpaceDE w:val="false"/>
        <w:autoSpaceDN w:val="false"/>
        <w:adjustRightInd w:val="false"/>
        <w:spacing w:lineRule="auto" w:line="240" w:after="0"/>
        <w:ind w:left="720"/>
        <w:rPr>
          <w:rFonts w:cs="Tahoma" w:eastAsia="MinionPro-Cn" w:hAnsi="Tahoma" w:ascii="Tahoma"/>
        </w:rPr>
      </w:pPr>
    </w:p>
    <w:p w:rsidRDefault="000F6D5A" w:rsidP="00C02EBE" w:rsidR="000F6D5A" w:rsidRPr="001A1E22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sz w:val="24"/>
          <w:szCs w:val="24"/>
        </w:rPr>
      </w:pPr>
    </w:p>
    <w:sectPr w:rsidSect="00F2567C" w:rsidR="000F6D5A" w:rsidRPr="001A1E22">
      <w:pgSz w:h="16838" w:w="11906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D00" w:rsidP="00603EF2" w:rsidR="001A2D00">
      <w:pPr>
        <w:spacing w:lineRule="auto" w:line="240" w:after="0"/>
      </w:pPr>
      <w:r>
        <w:separator/>
      </w:r>
    </w:p>
  </w:endnote>
  <w:endnote w:id="0" w:type="continuationSeparator">
    <w:p w:rsidRDefault="001A2D00" w:rsidP="00603EF2" w:rsidR="001A2D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Pro-BoldC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D00" w:rsidP="00603EF2" w:rsidR="001A2D00">
      <w:pPr>
        <w:spacing w:lineRule="auto" w:line="240" w:after="0"/>
      </w:pPr>
      <w:r>
        <w:separator/>
      </w:r>
    </w:p>
  </w:footnote>
  <w:footnote w:id="0" w:type="continuationSeparator">
    <w:p w:rsidRDefault="001A2D00" w:rsidP="00603EF2" w:rsidR="001A2D0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E4C8D"/>
    <w:multiLevelType w:val="hybridMultilevel"/>
    <w:tmpl w:val="7EBC93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9E1A42"/>
    <w:multiLevelType w:val="hybridMultilevel"/>
    <w:tmpl w:val="478E8E84"/>
    <w:lvl w:tplc="1AA2304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23808"/>
    <w:multiLevelType w:val="hybridMultilevel"/>
    <w:tmpl w:val="96166B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FF7E15"/>
    <w:multiLevelType w:val="hybridMultilevel"/>
    <w:tmpl w:val="83641F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0E0B97"/>
    <w:multiLevelType w:val="hybridMultilevel"/>
    <w:tmpl w:val="C6DC8ED0"/>
    <w:lvl w:tplc="9B687868" w:ilvl="0">
      <w:numFmt w:val="bullet"/>
      <w:lvlText w:val="-"/>
      <w:lvlJc w:val="left"/>
      <w:pPr>
        <w:ind w:hanging="360" w:left="720"/>
      </w:pPr>
      <w:rPr>
        <w:rFonts w:cs="Tahoma" w:eastAsia="MinionPro-C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343387"/>
    <w:multiLevelType w:val="hybridMultilevel"/>
    <w:tmpl w:val="03AC3FEE"/>
    <w:lvl w:tplc="0C1CE1BE" w:ilvl="0">
      <w:start w:val="1"/>
      <w:numFmt w:val="bullet"/>
      <w:lvlText w:val="‒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7F1796B"/>
    <w:multiLevelType w:val="hybridMultilevel"/>
    <w:tmpl w:val="B3868AA0"/>
    <w:lvl w:tplc="041A000F" w:ilvl="0">
      <w:start w:val="1"/>
      <w:numFmt w:val="decimal"/>
      <w:lvlText w:val="%1."/>
      <w:lvlJc w:val="left"/>
      <w:pPr>
        <w:ind w:hanging="360" w:left="720"/>
      </w:pPr>
    </w:lvl>
    <w:lvl w:tplc="998E58FC" w:ilvl="1">
      <w:start w:val="1"/>
      <w:numFmt w:val="bullet"/>
      <w:lvlText w:val="-"/>
      <w:lvlJc w:val="left"/>
      <w:pPr>
        <w:ind w:hanging="360" w:left="1440"/>
      </w:pPr>
      <w:rPr>
        <w:rFonts w:cs="Tahoma" w:eastAsia="MinionPro-C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C10223"/>
    <w:multiLevelType w:val="hybridMultilevel"/>
    <w:tmpl w:val="478E8E84"/>
    <w:lvl w:tplc="1AA23044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DF7375A"/>
    <w:multiLevelType w:val="hybridMultilevel"/>
    <w:tmpl w:val="78BAE2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BC2"/>
    <w:rsid w:val="00001904"/>
    <w:rsid w:val="00001C37"/>
    <w:rsid w:val="00005880"/>
    <w:rsid w:val="00010058"/>
    <w:rsid w:val="000125E5"/>
    <w:rsid w:val="00015727"/>
    <w:rsid w:val="00017857"/>
    <w:rsid w:val="000215F7"/>
    <w:rsid w:val="00022987"/>
    <w:rsid w:val="000238A4"/>
    <w:rsid w:val="00025032"/>
    <w:rsid w:val="0002628B"/>
    <w:rsid w:val="0005594D"/>
    <w:rsid w:val="000577FD"/>
    <w:rsid w:val="00060A0F"/>
    <w:rsid w:val="00067E61"/>
    <w:rsid w:val="00085097"/>
    <w:rsid w:val="00086EEA"/>
    <w:rsid w:val="0009280D"/>
    <w:rsid w:val="00094CFC"/>
    <w:rsid w:val="000A2F0D"/>
    <w:rsid w:val="000A58F6"/>
    <w:rsid w:val="000B13C7"/>
    <w:rsid w:val="000B1B44"/>
    <w:rsid w:val="000D746C"/>
    <w:rsid w:val="000E140C"/>
    <w:rsid w:val="000E2222"/>
    <w:rsid w:val="000E6BE0"/>
    <w:rsid w:val="000F0209"/>
    <w:rsid w:val="000F6D5A"/>
    <w:rsid w:val="000F79AA"/>
    <w:rsid w:val="0010758D"/>
    <w:rsid w:val="00111901"/>
    <w:rsid w:val="00111DA4"/>
    <w:rsid w:val="00117703"/>
    <w:rsid w:val="00120A07"/>
    <w:rsid w:val="00143103"/>
    <w:rsid w:val="001479ED"/>
    <w:rsid w:val="00156909"/>
    <w:rsid w:val="00172C13"/>
    <w:rsid w:val="001738BE"/>
    <w:rsid w:val="00174C3F"/>
    <w:rsid w:val="001767C1"/>
    <w:rsid w:val="00191053"/>
    <w:rsid w:val="00195CEF"/>
    <w:rsid w:val="001A1E22"/>
    <w:rsid w:val="001A2D00"/>
    <w:rsid w:val="001B2F73"/>
    <w:rsid w:val="001B4337"/>
    <w:rsid w:val="001C15A6"/>
    <w:rsid w:val="001C3CB9"/>
    <w:rsid w:val="001D17E8"/>
    <w:rsid w:val="001D75A2"/>
    <w:rsid w:val="00225090"/>
    <w:rsid w:val="00237234"/>
    <w:rsid w:val="00251B0A"/>
    <w:rsid w:val="00254728"/>
    <w:rsid w:val="00266381"/>
    <w:rsid w:val="00267002"/>
    <w:rsid w:val="002704BF"/>
    <w:rsid w:val="00283F02"/>
    <w:rsid w:val="00293B2C"/>
    <w:rsid w:val="0029652D"/>
    <w:rsid w:val="002A1179"/>
    <w:rsid w:val="002A5783"/>
    <w:rsid w:val="002B04F8"/>
    <w:rsid w:val="002B3516"/>
    <w:rsid w:val="002B5483"/>
    <w:rsid w:val="002B78D9"/>
    <w:rsid w:val="002C1468"/>
    <w:rsid w:val="002D4A13"/>
    <w:rsid w:val="002D559C"/>
    <w:rsid w:val="002E14D8"/>
    <w:rsid w:val="002E5247"/>
    <w:rsid w:val="002E652A"/>
    <w:rsid w:val="002F13D1"/>
    <w:rsid w:val="002F483D"/>
    <w:rsid w:val="0030521C"/>
    <w:rsid w:val="00311ACA"/>
    <w:rsid w:val="00313728"/>
    <w:rsid w:val="003206FA"/>
    <w:rsid w:val="00322C3A"/>
    <w:rsid w:val="00324B4A"/>
    <w:rsid w:val="00325B37"/>
    <w:rsid w:val="00334A2B"/>
    <w:rsid w:val="00353E0D"/>
    <w:rsid w:val="00354D0F"/>
    <w:rsid w:val="0036526C"/>
    <w:rsid w:val="00366F56"/>
    <w:rsid w:val="00367ECB"/>
    <w:rsid w:val="0037024E"/>
    <w:rsid w:val="0039188F"/>
    <w:rsid w:val="003A0CD5"/>
    <w:rsid w:val="003B1D60"/>
    <w:rsid w:val="003B62FA"/>
    <w:rsid w:val="003B79DD"/>
    <w:rsid w:val="003C49D0"/>
    <w:rsid w:val="003D1BC2"/>
    <w:rsid w:val="00413A36"/>
    <w:rsid w:val="004266A8"/>
    <w:rsid w:val="00431665"/>
    <w:rsid w:val="00432412"/>
    <w:rsid w:val="004416DC"/>
    <w:rsid w:val="0044278C"/>
    <w:rsid w:val="00443DBF"/>
    <w:rsid w:val="004673CC"/>
    <w:rsid w:val="00467F28"/>
    <w:rsid w:val="00471C4E"/>
    <w:rsid w:val="00474BF8"/>
    <w:rsid w:val="00485931"/>
    <w:rsid w:val="004A71AD"/>
    <w:rsid w:val="004D57B6"/>
    <w:rsid w:val="004D6A5A"/>
    <w:rsid w:val="004D7BE1"/>
    <w:rsid w:val="004E12F8"/>
    <w:rsid w:val="004F093C"/>
    <w:rsid w:val="004F24DC"/>
    <w:rsid w:val="004F54BF"/>
    <w:rsid w:val="00503FA7"/>
    <w:rsid w:val="00505979"/>
    <w:rsid w:val="005062E2"/>
    <w:rsid w:val="0051224B"/>
    <w:rsid w:val="00514727"/>
    <w:rsid w:val="0052116A"/>
    <w:rsid w:val="005248BD"/>
    <w:rsid w:val="005267A7"/>
    <w:rsid w:val="00534BC8"/>
    <w:rsid w:val="00540BF5"/>
    <w:rsid w:val="005433C4"/>
    <w:rsid w:val="00547F77"/>
    <w:rsid w:val="00562ED1"/>
    <w:rsid w:val="0056306D"/>
    <w:rsid w:val="00575C7C"/>
    <w:rsid w:val="005A4FF1"/>
    <w:rsid w:val="005B1341"/>
    <w:rsid w:val="005B3B24"/>
    <w:rsid w:val="005C711F"/>
    <w:rsid w:val="005D72CB"/>
    <w:rsid w:val="005E1A48"/>
    <w:rsid w:val="005F65CA"/>
    <w:rsid w:val="00603EF2"/>
    <w:rsid w:val="00611D70"/>
    <w:rsid w:val="006133B8"/>
    <w:rsid w:val="006236D7"/>
    <w:rsid w:val="00641B49"/>
    <w:rsid w:val="00664CE1"/>
    <w:rsid w:val="00690166"/>
    <w:rsid w:val="006A1F1C"/>
    <w:rsid w:val="006A66D4"/>
    <w:rsid w:val="006B2A80"/>
    <w:rsid w:val="006B65EE"/>
    <w:rsid w:val="006B7A07"/>
    <w:rsid w:val="006D1799"/>
    <w:rsid w:val="006D7E23"/>
    <w:rsid w:val="006F0C95"/>
    <w:rsid w:val="006F4E38"/>
    <w:rsid w:val="006F7918"/>
    <w:rsid w:val="00704374"/>
    <w:rsid w:val="00711072"/>
    <w:rsid w:val="0071453E"/>
    <w:rsid w:val="00721816"/>
    <w:rsid w:val="007339BF"/>
    <w:rsid w:val="007464E9"/>
    <w:rsid w:val="00754F55"/>
    <w:rsid w:val="00766F8A"/>
    <w:rsid w:val="00781D64"/>
    <w:rsid w:val="007842F6"/>
    <w:rsid w:val="007A477B"/>
    <w:rsid w:val="007A66AF"/>
    <w:rsid w:val="007A6E9A"/>
    <w:rsid w:val="007C117A"/>
    <w:rsid w:val="007C4F32"/>
    <w:rsid w:val="007D30B8"/>
    <w:rsid w:val="007E61B5"/>
    <w:rsid w:val="007F327A"/>
    <w:rsid w:val="00804BF0"/>
    <w:rsid w:val="00823E17"/>
    <w:rsid w:val="00853909"/>
    <w:rsid w:val="008627EE"/>
    <w:rsid w:val="00863DE5"/>
    <w:rsid w:val="008647E1"/>
    <w:rsid w:val="0086554A"/>
    <w:rsid w:val="008701D2"/>
    <w:rsid w:val="008709A3"/>
    <w:rsid w:val="008867C4"/>
    <w:rsid w:val="0089333E"/>
    <w:rsid w:val="008A385A"/>
    <w:rsid w:val="0092662C"/>
    <w:rsid w:val="00933F9B"/>
    <w:rsid w:val="00934DF1"/>
    <w:rsid w:val="009370C5"/>
    <w:rsid w:val="009405A2"/>
    <w:rsid w:val="00940600"/>
    <w:rsid w:val="00947F83"/>
    <w:rsid w:val="00950651"/>
    <w:rsid w:val="00952CC0"/>
    <w:rsid w:val="009570CB"/>
    <w:rsid w:val="009619B3"/>
    <w:rsid w:val="00974232"/>
    <w:rsid w:val="00975C39"/>
    <w:rsid w:val="00976DE3"/>
    <w:rsid w:val="009838AA"/>
    <w:rsid w:val="00997F8B"/>
    <w:rsid w:val="009A1A0C"/>
    <w:rsid w:val="009B727D"/>
    <w:rsid w:val="009C4D7D"/>
    <w:rsid w:val="009D525F"/>
    <w:rsid w:val="009E3DE6"/>
    <w:rsid w:val="009F7D35"/>
    <w:rsid w:val="00A00F1E"/>
    <w:rsid w:val="00A0211A"/>
    <w:rsid w:val="00A029A1"/>
    <w:rsid w:val="00A11E0F"/>
    <w:rsid w:val="00A3286A"/>
    <w:rsid w:val="00A35192"/>
    <w:rsid w:val="00A45465"/>
    <w:rsid w:val="00A4685A"/>
    <w:rsid w:val="00A47EC5"/>
    <w:rsid w:val="00A965A6"/>
    <w:rsid w:val="00A975F5"/>
    <w:rsid w:val="00AA1233"/>
    <w:rsid w:val="00AA5403"/>
    <w:rsid w:val="00AB2DA1"/>
    <w:rsid w:val="00AB4674"/>
    <w:rsid w:val="00AB4AF6"/>
    <w:rsid w:val="00AD133C"/>
    <w:rsid w:val="00AF24AF"/>
    <w:rsid w:val="00B00FFA"/>
    <w:rsid w:val="00B07E04"/>
    <w:rsid w:val="00B126EF"/>
    <w:rsid w:val="00B14392"/>
    <w:rsid w:val="00B1549F"/>
    <w:rsid w:val="00B21946"/>
    <w:rsid w:val="00B37465"/>
    <w:rsid w:val="00B44800"/>
    <w:rsid w:val="00B654A6"/>
    <w:rsid w:val="00B67927"/>
    <w:rsid w:val="00B75EBA"/>
    <w:rsid w:val="00B84A30"/>
    <w:rsid w:val="00B87861"/>
    <w:rsid w:val="00B9369B"/>
    <w:rsid w:val="00BA2A42"/>
    <w:rsid w:val="00BA3339"/>
    <w:rsid w:val="00BA4AE5"/>
    <w:rsid w:val="00BB2001"/>
    <w:rsid w:val="00BE6167"/>
    <w:rsid w:val="00BF3EA5"/>
    <w:rsid w:val="00BF4AD7"/>
    <w:rsid w:val="00C00738"/>
    <w:rsid w:val="00C02EBE"/>
    <w:rsid w:val="00C05B84"/>
    <w:rsid w:val="00C16181"/>
    <w:rsid w:val="00C20315"/>
    <w:rsid w:val="00C230A3"/>
    <w:rsid w:val="00C44FE8"/>
    <w:rsid w:val="00C46207"/>
    <w:rsid w:val="00C63181"/>
    <w:rsid w:val="00C810EE"/>
    <w:rsid w:val="00C81505"/>
    <w:rsid w:val="00C83AD2"/>
    <w:rsid w:val="00C90F78"/>
    <w:rsid w:val="00CA1D5D"/>
    <w:rsid w:val="00CB0A7F"/>
    <w:rsid w:val="00CB6BBF"/>
    <w:rsid w:val="00CC73BE"/>
    <w:rsid w:val="00CD1C38"/>
    <w:rsid w:val="00CD697B"/>
    <w:rsid w:val="00CE1393"/>
    <w:rsid w:val="00CE1A61"/>
    <w:rsid w:val="00CE5282"/>
    <w:rsid w:val="00CF1C27"/>
    <w:rsid w:val="00D12F1B"/>
    <w:rsid w:val="00D20019"/>
    <w:rsid w:val="00D251A7"/>
    <w:rsid w:val="00D303A2"/>
    <w:rsid w:val="00D30FA1"/>
    <w:rsid w:val="00D34D54"/>
    <w:rsid w:val="00D46456"/>
    <w:rsid w:val="00D50A42"/>
    <w:rsid w:val="00D52310"/>
    <w:rsid w:val="00D61C50"/>
    <w:rsid w:val="00D771CF"/>
    <w:rsid w:val="00D828B9"/>
    <w:rsid w:val="00D86C16"/>
    <w:rsid w:val="00D948B6"/>
    <w:rsid w:val="00D95263"/>
    <w:rsid w:val="00DA1221"/>
    <w:rsid w:val="00DB481D"/>
    <w:rsid w:val="00DB69A0"/>
    <w:rsid w:val="00DC31E6"/>
    <w:rsid w:val="00DC4822"/>
    <w:rsid w:val="00DD691D"/>
    <w:rsid w:val="00DD72E4"/>
    <w:rsid w:val="00DE058A"/>
    <w:rsid w:val="00DE5962"/>
    <w:rsid w:val="00E00285"/>
    <w:rsid w:val="00E011FB"/>
    <w:rsid w:val="00E139C9"/>
    <w:rsid w:val="00E15D99"/>
    <w:rsid w:val="00E16BD6"/>
    <w:rsid w:val="00E36F21"/>
    <w:rsid w:val="00E42F25"/>
    <w:rsid w:val="00E4784E"/>
    <w:rsid w:val="00E51F0B"/>
    <w:rsid w:val="00E67435"/>
    <w:rsid w:val="00E80734"/>
    <w:rsid w:val="00E83906"/>
    <w:rsid w:val="00E937A8"/>
    <w:rsid w:val="00EA09AD"/>
    <w:rsid w:val="00EA1DC5"/>
    <w:rsid w:val="00EA75CE"/>
    <w:rsid w:val="00EB2BC2"/>
    <w:rsid w:val="00EB59C4"/>
    <w:rsid w:val="00EC6565"/>
    <w:rsid w:val="00ED7E76"/>
    <w:rsid w:val="00F02E84"/>
    <w:rsid w:val="00F10B60"/>
    <w:rsid w:val="00F17B23"/>
    <w:rsid w:val="00F20DF6"/>
    <w:rsid w:val="00F244AE"/>
    <w:rsid w:val="00F2567C"/>
    <w:rsid w:val="00F26F8E"/>
    <w:rsid w:val="00F31782"/>
    <w:rsid w:val="00F40761"/>
    <w:rsid w:val="00F5057C"/>
    <w:rsid w:val="00F837DD"/>
    <w:rsid w:val="00F83C00"/>
    <w:rsid w:val="00F92851"/>
    <w:rsid w:val="00FA2014"/>
    <w:rsid w:val="00FA5424"/>
    <w:rsid w:val="00FA5D9B"/>
    <w:rsid w:val="00FB0DA3"/>
    <w:rsid w:val="00FC4B79"/>
    <w:rsid w:val="00FC4CCC"/>
    <w:rsid w:val="00FC6881"/>
    <w:rsid w:val="00FD2676"/>
    <w:rsid w:val="00F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3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59" w:after="16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7D30B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03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3E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03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3E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D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DC5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DC5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DC5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160" w:line="259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7D30B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03E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3E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03E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3E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D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DC5"/>
    <w:rPr>
      <w:rFonts w:ascii="Tahoma" w:cs="Tahoma" w:hAnsi="Tahom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DC5"/>
    <w:rPr>
      <w:rFonts w:ascii="Tahoma" w:cs="Tahoma" w:hAnsi="Tahom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DC5"/>
    <w:rPr>
      <w:rFonts w:ascii="Tahoma" w:cs="Tahoma" w:hAnsi="Tahom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839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St-608/2016-44</izvorni_sadrzaj>
    <derivirana_varijabla naziv="DomainObject.Oznaka_1">St-608/2016-44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</izvorni_sadrzaj>
    <derivirana_varijabla naziv="DomainObject.Predmet.Opis_1">prijedlog za otvaranje st. postupka 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MIPAN proizvodnja, trgovina i usluge d.o.o. u stečaju</izvorni_sadrzaj>
    <derivirana_varijabla naziv="DomainObject.Predmet.ProtustrankaFormated_1">  MIPAN proizvodnja, trgovina i usluge d.o.o. u stečaju</derivirana_varijabla>
  </DomainObject.Predmet.ProtustrankaFormated>
  <DomainObject.Predmet.ProtustrankaFormatedOIB>
    <izvorni_sadrzaj>  MIPAN proizvodnja, trgovina i usluge d.o.o. u stečaju, OIB 54017895789</izvorni_sadrzaj>
    <derivirana_varijabla naziv="DomainObject.Predmet.ProtustrankaFormatedOIB_1">  MIPAN proizvodnja, trgovina i usluge d.o.o. u stečaju, OIB 54017895789</derivirana_varijabla>
  </DomainObject.Predmet.ProtustrankaFormatedOIB>
  <DomainObject.Predmet.ProtustrankaFormatedWithAdress>
    <izvorni_sadrzaj> MIPAN proizvodnja, trgovina i usluge d.o.o. u stečaju, Crkvena 19, 48316 Drnje</izvorni_sadrzaj>
    <derivirana_varijabla naziv="DomainObject.Predmet.ProtustrankaFormatedWithAdress_1"> MIPAN proizvodnja, trgovina i usluge d.o.o. u stečaju, Crkvena 19, 48316 Drnje</derivirana_varijabla>
  </DomainObject.Predmet.ProtustrankaFormatedWithAdress>
  <DomainObject.Predmet.ProtustrankaFormatedWithAdressOIB>
    <izvorni_sadrzaj> MIPAN proizvodnja, trgovina i usluge d.o.o. u stečaju, OIB 54017895789, Crkvena 19, 48316 Drnje</izvorni_sadrzaj>
    <derivirana_varijabla naziv="DomainObject.Predmet.ProtustrankaFormatedWithAdressOIB_1"> MIPAN proizvodnja, trgovina i usluge d.o.o. u stečaju, OIB 54017895789, Crkvena 19, 48316 Drnje</derivirana_varijabla>
  </DomainObject.Predmet.ProtustrankaFormatedWithAdressOIB>
  <DomainObject.Predmet.ProtustrankaWithAdress>
    <izvorni_sadrzaj>MIPAN proizvodnja, trgovina i usluge d.o.o. u stečaju Crkvena 19, 48316 Drnje</izvorni_sadrzaj>
    <derivirana_varijabla naziv="DomainObject.Predmet.ProtustrankaWithAdress_1">MIPAN proizvodnja, trgovina i usluge d.o.o. u stečaju Crkvena 19, 48316 Drnje</derivirana_varijabla>
  </DomainObject.Predmet.ProtustrankaWithAdress>
  <DomainObject.Predmet.ProtustrankaWithAdressOIB>
    <izvorni_sadrzaj>MIPAN proizvodnja, trgovina i usluge d.o.o. u stečaju, OIB 54017895789, Crkvena 19, 48316 Drnje</izvorni_sadrzaj>
    <derivirana_varijabla naziv="DomainObject.Predmet.ProtustrankaWithAdressOIB_1">MIPAN proizvodnja, trgovina i usluge d.o.o. u stečaju, OIB 54017895789, Crkvena 19, 48316 Drnje</derivirana_varijabla>
  </DomainObject.Predmet.ProtustrankaWithAdressOIB>
  <DomainObject.Predmet.ProtustrankaNazivFormated>
    <izvorni_sadrzaj>MIPAN proizvodnja, trgovina i usluge d.o.o. u stečaju</izvorni_sadrzaj>
    <derivirana_varijabla naziv="DomainObject.Predmet.ProtustrankaNazivFormated_1">MIPAN proizvodnja, trgovina i usluge d.o.o. u stečaju</derivirana_varijabla>
  </DomainObject.Predmet.ProtustrankaNazivFormated>
  <DomainObject.Predmet.ProtustrankaNazivFormatedOIB>
    <izvorni_sadrzaj>MIPAN proizvodnja, trgovina i usluge d.o.o. u stečaju, OIB 54017895789</izvorni_sadrzaj>
    <derivirana_varijabla naziv="DomainObject.Predmet.ProtustrankaNazivFormatedOIB_1">MIPAN proizvodnja, trgovina i usluge d.o.o. u stečaju, OIB 54017895789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197872.32</izvorni_sadrzaj>
    <derivirana_varijabla naziv="DomainObject.Predmet.TrenutnaVrijednost_1">197872.32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MIPAN proizvodnja, trgovina i usluge d.o.o. u stečaju</item>
    </izvorni_sadrzaj>
    <derivirana_varijabla naziv="DomainObject.Predmet.ProtuStrankaListFormated_1">
      <item>MIPAN proizvodnja, trgovina i usluge d.o.o. u stečaju</item>
    </derivirana_varijabla>
  </DomainObject.Predmet.ProtuStrankaListFormated>
  <DomainObject.Predmet.ProtuStrankaListFormatedOIB>
    <izvorni_sadrzaj>
      <item>MIPAN proizvodnja, trgovina i usluge d.o.o. u stečaju, OIB 54017895789</item>
    </izvorni_sadrzaj>
    <derivirana_varijabla naziv="DomainObject.Predmet.ProtuStrankaListFormatedOIB_1">
      <item>MIPAN proizvodnja, trgovina i usluge d.o.o. u stečaju, OIB 54017895789</item>
    </derivirana_varijabla>
  </DomainObject.Predmet.ProtuStrankaListFormatedOIB>
  <DomainObject.Predmet.ProtuStrankaListFormatedWithAdress>
    <izvorni_sadrzaj>
      <item>MIPAN proizvodnja, trgovina i usluge d.o.o. u stečaju, Crkvena 19, 48316 Drnje</item>
    </izvorni_sadrzaj>
    <derivirana_varijabla naziv="DomainObject.Predmet.ProtuStrankaListFormatedWithAdress_1">
      <item>MIPAN proizvodnja, trgovina i usluge d.o.o. u stečaju, Crkvena 19, 48316 Drnje</item>
    </derivirana_varijabla>
  </DomainObject.Predmet.ProtuStrankaListFormatedWithAdress>
  <DomainObject.Predmet.ProtuStrankaListFormatedWithAdressOIB>
    <izvorni_sadrzaj>
      <item>MIPAN proizvodnja, trgovina i usluge d.o.o. u stečaju, OIB 54017895789, Crkvena 19, 48316 Drnje</item>
    </izvorni_sadrzaj>
    <derivirana_varijabla naziv="DomainObject.Predmet.ProtuStrankaListFormatedWithAdressOIB_1">
      <item>MIPAN proizvodnja, trgovina i usluge d.o.o. u stečaju, OIB 54017895789, Crkvena 19, 48316 Drnje</item>
    </derivirana_varijabla>
  </DomainObject.Predmet.ProtuStrankaListFormatedWithAdressOIB>
  <DomainObject.Predmet.ProtuStrankaListNazivFormated>
    <izvorni_sadrzaj>
      <item>MIPAN proizvodnja, trgovina i usluge d.o.o. u stečaju</item>
    </izvorni_sadrzaj>
    <derivirana_varijabla naziv="DomainObject.Predmet.ProtuStrankaListNazivFormated_1">
      <item>MIPAN proizvodnja, trgovina i usluge d.o.o. u stečaju</item>
    </derivirana_varijabla>
  </DomainObject.Predmet.ProtuStrankaListNazivFormated>
  <DomainObject.Predmet.ProtuStrankaListNazivFormatedOIB>
    <izvorni_sadrzaj>
      <item>MIPAN proizvodnja, trgovina i usluge d.o.o. u stečaju, OIB 54017895789</item>
    </izvorni_sadrzaj>
    <derivirana_varijabla naziv="DomainObject.Predmet.ProtuStrankaListNazivFormatedOIB_1">
      <item>MIPAN proizvodnja, trgovina i usluge d.o.o. u stečaju, OIB 54017895789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Božo Milanović, Ivanjska 21, 48000 Koprivnica</item>
      <item>Tomislav Strniščak, stečajni upravitelj,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Mosna ulica 15, 48000 Koprivnica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Božo Milanović, Ivanjska 21, 48000 Koprivnica</item>
      <item>Tomislav Strniščak, stečajni upravitelj,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Mosna ulica 15,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Božo Milanović, OIB 89056043950, Ivanjska 21, 48000 Koprivnica</item>
      <item>Tomislav Strniščak, stečajni upravitelj, OIB 26341315268,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OIB 41412434130, Mosna ulica 15, 48000 Koprivnica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Božo Milanović, OIB 89056043950, Ivanjska 21, 48000 Koprivnica</item>
      <item>Tomislav Strniščak, stečajni upravitelj, OIB 26341315268,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OIB 41412434130, Mosna ulica 15, 48000 Koprivnica</item>
    </derivirana_varijabla>
  </DomainObject.Predmet.OstaliListFormatedWithAdressOIB>
  <DomainObject.Predmet.OstaliListNazivFormated>
    <izvorni_sadrzaj>
      <item>Županijsko državno odvjetništvo u Varaždinu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izvorni_sadrzaj>
    <derivirana_varijabla naziv="DomainObject.Predmet.OstaliListNazivFormated_1">
      <item>Županijsko državno odvjetništvo u Varaždinu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derivirana_varijabla>
  </DomainObject.Predmet.OstaliListNazivFormated>
  <DomainObject.Predmet.OstaliListNazivFormatedOIB>
    <izvorni_sadrzaj>
      <item>Županijsko državno odvjetništvo u Varaždinu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izvorni_sadrzaj>
    <derivirana_varijabla naziv="DomainObject.Predmet.OstaliListNazivFormatedOIB_1">
      <item>Županijsko državno odvjetništvo u Varaždinu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MIPAN proizvodnja, trgovina i usluge d.o.o. u stečaju</izvorni_sadrzaj>
    <derivirana_varijabla naziv="DomainObject.Predmet.ProtustrankaIDrugi_1">MIPAN proizvodnja, trgovina i usluge d.o.o.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MIPAN proizvodnja, trgovina i usluge d.o.o. u stečaju, OIB 54017895789, Crkvena 19, 48316 Drnje</izvorni_sadrzaj>
    <derivirana_varijabla naziv="DomainObject.Predmet.ProtustrankaIDrugiAdressOIB_1">MIPAN proizvodnja, trgovina i usluge d.o.o. u stečaju, OIB 54017895789, Crkvena 19,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MIPAN proizvodnja, trgovina i usluge d.o.o. u stečaju</item>
      <item>Županijsko državno odvjetništvo u Varaždinu</item>
      <item>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izvorni_sadrzaj>
    <derivirana_varijabla naziv="DomainObject.Predmet.SudioniciListNaziv_1">
      <item>MIPAN proizvodnja, trgovina i usluge d.o.o. u stečaju</item>
      <item>Županijsko državno odvjetništvo u Varaždinu</item>
      <item>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derivirana_varijabla>
  </DomainObject.Predmet.SudioniciListNaziv>
  <DomainObject.Predmet.SudioniciListAdressOIB>
    <izvorni_sadrzaj>
      <item>MIPAN proizvodnja, trgovina i usluge d.o.o. u stečaju, OIB 54017895789, Crkvena 19,48316 Drnje</item>
      <item>Županijsko državno odvjetništvo u Varaždinu</item>
      <item>RH Ministarstvo financija - Porezna uprava Područni ured sjeverna Hrvatska, OIB 18683136487, Graberje 1,42000 Varaždin</item>
      <item>Božo Milanović, OIB 89056043950, Ivanjska 21,48000 Koprivnica</item>
      <item>Tomislav Strniščak, stečajni upravitelj, OIB 26341315268, Gorčica 10,40000 Šenkovec</item>
      <item>Financijska agencija, Vrtni put 3,10000 Zagreb</item>
      <item>Raiffeisenbank Austria d.d., Petrinjska ulica 59,10000 Zagreb</item>
      <item>Podravska banka d.d., Opatička 3,48000 Koprivnica</item>
      <item>Porezna uprava, Ispostava Koprivnica, Hrvatske državnosti 7,48000 Koprivnica</item>
      <item>Sudski registar TS Varaždin</item>
      <item>OS Koprivnica, Zemljišno knjižni odjel, Hrvatske državnosti 5,48000 Koprivnica</item>
      <item>Gradsko komunalno poduzeće KOMUNALAC društvo s ograničenom odgovornošću, OIB 41412434130, Mosna ulica 15,48000 Koprivnica</item>
    </izvorni_sadrzaj>
    <derivirana_varijabla naziv="DomainObject.Predmet.SudioniciListAdressOIB_1">
      <item>MIPAN proizvodnja, trgovina i usluge d.o.o. u stečaju, OIB 54017895789, Crkvena 19,48316 Drnje</item>
      <item>Županijsko državno odvjetništvo u Varaždinu</item>
      <item>RH Ministarstvo financija - Porezna uprava Područni ured sjeverna Hrvatska, OIB 18683136487, Graberje 1,42000 Varaždin</item>
      <item>Božo Milanović, OIB 89056043950, Ivanjska 21,48000 Koprivnica</item>
      <item>Tomislav Strniščak, stečajni upravitelj, OIB 26341315268, Gorčica 10,40000 Šenkovec</item>
      <item>Financijska agencija, Vrtni put 3,10000 Zagreb</item>
      <item>Raiffeisenbank Austria d.d., Petrinjska ulica 59,10000 Zagreb</item>
      <item>Podravska banka d.d., Opatička 3,48000 Koprivnica</item>
      <item>Porezna uprava, Ispostava Koprivnica, Hrvatske državnosti 7,48000 Koprivnica</item>
      <item>Sudski registar TS Varaždin</item>
      <item>OS Koprivnica, Zemljišno knjižni odjel, Hrvatske državnosti 5,48000 Koprivnica</item>
      <item>Gradsko komunalno poduzeće KOMUNALAC društvo s ograničenom odgovornošću, OIB 41412434130, Mosna ulica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54017895789</item>
      <item>, OIB null</item>
      <item>, OIB 18683136487</item>
      <item>, OIB 89056043950</item>
      <item>, OIB 26341315268</item>
      <item>, OIB null</item>
      <item>, OIB null</item>
      <item>, OIB null</item>
      <item>, OIB null</item>
      <item>, OIB null</item>
      <item>, OIB null</item>
      <item>, OIB 41412434130</item>
    </izvorni_sadrzaj>
    <derivirana_varijabla naziv="DomainObject.Predmet.SudioniciListNazivOIB_1">
      <item>, OIB 54017895789</item>
      <item>, OIB null</item>
      <item>, OIB 18683136487</item>
      <item>, OIB 89056043950</item>
      <item>, OIB 26341315268</item>
      <item>, OIB null</item>
      <item>, OIB null</item>
      <item>, OIB null</item>
      <item>, OIB null</item>
      <item>, OIB null</item>
      <item>, OIB null</item>
      <item>, OIB 41412434130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FEE4C-0CB3-4E9D-AFB0-A1A7F7E65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5579</properties:Characters>
  <properties:Lines>149</properties:Lines>
  <properties:Paragraphs>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2017-04-11T13:01:00Z</dcterms:created>
  <dc:creator>Lana Cynthia</dc:creator>
  <cp:lastModifiedBy>Tihana Martinez</cp:lastModifiedBy>
  <cp:lastPrinted>2016-10-21T09:21:00Z</cp:lastPrinted>
  <dcterms:modified xmlns:xsi="http://www.w3.org/2001/XMLSchema-instance" xsi:type="dcterms:W3CDTF">2017-04-11T13:01:00Z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St-608/2016-44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