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ab063" w14:paraId="c6ab063" w:rsidRDefault="00385A04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>
        <w:rPr>
          <w:rFonts w:cs="Times New Roman"/>
          <w:color w:val="000000"/>
        </w:rPr>
        <w:t xml:space="preserve"> </w:t>
      </w:r>
    </w:p>
    <w:p w:rsidRDefault="00947E88" w:rsidP="00D2196E" w:rsidR="00A51D0E" w:rsidRP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947E88" w:rsidP="00D06B11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</w:t>
      </w:r>
      <w:r w:rsidR="00D06B11">
        <w:rPr>
          <w:rFonts w:cs="Times New Roman"/>
          <w:b/>
        </w:rPr>
        <w:t xml:space="preserve">          Sukoišanska 6, Split</w:t>
      </w:r>
    </w:p>
    <w:p w:rsidRDefault="003C7027" w:rsidP="00B159C3" w:rsidR="00A51D0E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 xml:space="preserve">Posl.br. 18 </w:t>
      </w:r>
      <w:r w:rsidR="00B348F3">
        <w:rPr>
          <w:rFonts w:cs="Times New Roman"/>
          <w:b/>
        </w:rPr>
        <w:t>St-</w:t>
      </w:r>
      <w:r w:rsidR="00005311">
        <w:rPr>
          <w:rFonts w:cs="Times New Roman"/>
          <w:b/>
        </w:rPr>
        <w:t>267/2017</w:t>
      </w:r>
      <w:r w:rsidR="00CC3305">
        <w:rPr>
          <w:rFonts w:cs="Times New Roman"/>
          <w:b/>
        </w:rPr>
        <w:t>-</w:t>
      </w:r>
      <w:r w:rsidR="00B159C3">
        <w:rPr>
          <w:rFonts w:cs="Times New Roman"/>
          <w:b/>
        </w:rPr>
        <w:t>3</w:t>
      </w:r>
      <w:r w:rsidR="00FE0607">
        <w:rPr>
          <w:rFonts w:cs="Times New Roman"/>
          <w:b/>
        </w:rPr>
        <w:t>2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47E88" w:rsidP="00B159C3" w:rsidR="00D12F36" w:rsidRPr="00B159C3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RJEŠENJE</w:t>
      </w:r>
    </w:p>
    <w:p w:rsidRDefault="00A51D0E" w:rsidP="00D12F36" w:rsidR="00A51D0E" w:rsidRP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F36" w:rsidP="00D12F36" w:rsidR="00D12F36" w:rsidRPr="00D12F3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12F36">
        <w:rPr>
          <w:rFonts w:cs="Times New Roman" w:eastAsia="Times New Roman"/>
          <w:lang w:eastAsia="hr-HR"/>
        </w:rPr>
        <w:t xml:space="preserve">Trgovački sud u Splitu, po sucu tog suda </w:t>
      </w:r>
      <w:r w:rsidR="003C7027">
        <w:rPr>
          <w:rFonts w:cs="Times New Roman" w:eastAsia="Times New Roman"/>
          <w:lang w:eastAsia="hr-HR"/>
        </w:rPr>
        <w:t>Katarini Franković</w:t>
      </w:r>
      <w:r w:rsidRPr="00D12F36">
        <w:rPr>
          <w:rFonts w:cs="Times New Roman" w:eastAsia="Times New Roman"/>
          <w:lang w:eastAsia="hr-HR"/>
        </w:rPr>
        <w:t>, kao sucu pojedincu, u stečajnom postupku nad dužnikom</w:t>
      </w:r>
      <w:r w:rsidR="00493F22">
        <w:rPr>
          <w:rFonts w:cs="Times New Roman" w:eastAsia="Times New Roman"/>
          <w:lang w:eastAsia="hr-HR"/>
        </w:rPr>
        <w:t xml:space="preserve"> </w:t>
      </w:r>
      <w:r w:rsidR="00005311" w:rsidRPr="00005311">
        <w:rPr>
          <w:rFonts w:cs="Times New Roman" w:eastAsia="Times New Roman"/>
          <w:lang w:eastAsia="hr-HR"/>
        </w:rPr>
        <w:t>ATHLON d.o.o., Rooseveltova 52, 21000 Split, OIB: 27621135671</w:t>
      </w:r>
      <w:r w:rsidR="00005311">
        <w:rPr>
          <w:rFonts w:cs="Times New Roman" w:eastAsia="Times New Roman"/>
          <w:lang w:eastAsia="hr-HR"/>
        </w:rPr>
        <w:t xml:space="preserve">, </w:t>
      </w:r>
      <w:r w:rsidR="00D06B11" w:rsidRPr="00D06B11">
        <w:rPr>
          <w:rFonts w:cs="Times New Roman" w:eastAsia="Times New Roman"/>
          <w:lang w:eastAsia="hr-HR"/>
        </w:rPr>
        <w:t xml:space="preserve">zastupano po stečajnom upravitelju </w:t>
      </w:r>
      <w:r w:rsidR="00005311" w:rsidRPr="00005311">
        <w:rPr>
          <w:rFonts w:cs="Times New Roman" w:eastAsia="Times New Roman"/>
          <w:lang w:eastAsia="hr-HR"/>
        </w:rPr>
        <w:t>Marko Lonac, Dubrovnik, Brdasta 12, OIB: 43471049776</w:t>
      </w:r>
      <w:r w:rsidR="00D06B11" w:rsidRPr="00D06B11">
        <w:rPr>
          <w:rFonts w:cs="Times New Roman" w:eastAsia="Times New Roman"/>
          <w:lang w:eastAsia="hr-HR"/>
        </w:rPr>
        <w:t>, izvan ročišta</w:t>
      </w:r>
      <w:r w:rsidR="00D06B11">
        <w:rPr>
          <w:rFonts w:cs="Times New Roman" w:eastAsia="Times New Roman"/>
          <w:lang w:eastAsia="hr-HR"/>
        </w:rPr>
        <w:t xml:space="preserve">, dana </w:t>
      </w:r>
      <w:r w:rsidR="00005311">
        <w:rPr>
          <w:rFonts w:cs="Times New Roman" w:eastAsia="Times New Roman"/>
          <w:lang w:eastAsia="hr-HR"/>
        </w:rPr>
        <w:t>02. listopad</w:t>
      </w:r>
      <w:r w:rsidR="00D06B11">
        <w:rPr>
          <w:rFonts w:cs="Times New Roman" w:eastAsia="Times New Roman"/>
          <w:lang w:eastAsia="hr-HR"/>
        </w:rPr>
        <w:t>a 2018.g.</w:t>
      </w:r>
    </w:p>
    <w:p w:rsidRDefault="00947E88" w:rsidP="00D12F36" w:rsid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F80B6B" w:rsidP="00B159C3" w:rsidR="00C02725">
      <w:pPr>
        <w:spacing w:after="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r i j e š i o   j e</w:t>
      </w:r>
    </w:p>
    <w:p w:rsidRDefault="00C02725" w:rsidP="009366CA" w:rsidR="00005311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I.</w:t>
      </w:r>
      <w:r w:rsidRPr="00C02725">
        <w:rPr>
          <w:rFonts w:cs="Times New Roman"/>
        </w:rPr>
        <w:tab/>
        <w:t>Nekretnin</w:t>
      </w:r>
      <w:r w:rsidR="00564CA3">
        <w:rPr>
          <w:rFonts w:cs="Times New Roman"/>
        </w:rPr>
        <w:t>a</w:t>
      </w:r>
      <w:r w:rsidRPr="00C02725">
        <w:rPr>
          <w:rFonts w:cs="Times New Roman"/>
        </w:rPr>
        <w:t>:</w:t>
      </w:r>
    </w:p>
    <w:p w:rsidRDefault="009366CA" w:rsidP="00B159C3" w:rsidR="00C02725" w:rsidRPr="00301DAD">
      <w:pPr>
        <w:spacing w:after="0"/>
        <w:ind w:left="708"/>
        <w:jc w:val="both"/>
        <w:rPr>
          <w:rFonts w:cs="Times New Roman"/>
        </w:rPr>
      </w:pPr>
      <w:r>
        <w:rPr>
          <w:rFonts w:cs="Times New Roman"/>
        </w:rPr>
        <w:t>-</w:t>
      </w:r>
      <w:r w:rsidR="007F0C13">
        <w:rPr>
          <w:rFonts w:cs="Times New Roman"/>
        </w:rPr>
        <w:t>18</w:t>
      </w:r>
      <w:r w:rsidR="00005311">
        <w:rPr>
          <w:rFonts w:cs="Times New Roman"/>
        </w:rPr>
        <w:t>/1049</w:t>
      </w:r>
      <w:r w:rsidR="00005311" w:rsidRPr="00005311">
        <w:rPr>
          <w:rFonts w:cs="Times New Roman"/>
        </w:rPr>
        <w:t xml:space="preserve"> suvlasničkog dij</w:t>
      </w:r>
      <w:r w:rsidR="00005311">
        <w:rPr>
          <w:rFonts w:cs="Times New Roman"/>
        </w:rPr>
        <w:t>ela nekretnine kat.čest. br. 936/1</w:t>
      </w:r>
      <w:r w:rsidR="00005311" w:rsidRPr="00005311">
        <w:rPr>
          <w:rFonts w:cs="Times New Roman"/>
        </w:rPr>
        <w:t xml:space="preserve"> – </w:t>
      </w:r>
      <w:r w:rsidR="00005311">
        <w:rPr>
          <w:rFonts w:cs="Times New Roman"/>
        </w:rPr>
        <w:t>Malo Blato, kuća površine 296 m2 i dvor površine 586 m2</w:t>
      </w:r>
      <w:r w:rsidR="00005311" w:rsidRPr="00005311">
        <w:rPr>
          <w:rFonts w:cs="Times New Roman"/>
        </w:rPr>
        <w:t>,  upisane</w:t>
      </w:r>
      <w:r w:rsidR="00005311">
        <w:rPr>
          <w:rFonts w:cs="Times New Roman"/>
        </w:rPr>
        <w:t xml:space="preserve"> kod Općinskog suda u Split</w:t>
      </w:r>
      <w:r w:rsidR="00005311" w:rsidRPr="00005311">
        <w:rPr>
          <w:rFonts w:cs="Times New Roman"/>
        </w:rPr>
        <w:t>u</w:t>
      </w:r>
      <w:r w:rsidR="00005311">
        <w:rPr>
          <w:rFonts w:cs="Times New Roman"/>
        </w:rPr>
        <w:t xml:space="preserve">, Zemljišnoknjižni odjel Split, u z.ul. 5, ETAŽA </w:t>
      </w:r>
      <w:r w:rsidR="007F0C13">
        <w:rPr>
          <w:rFonts w:cs="Times New Roman"/>
        </w:rPr>
        <w:t>12</w:t>
      </w:r>
      <w:r w:rsidR="00005311">
        <w:rPr>
          <w:rFonts w:cs="Times New Roman"/>
        </w:rPr>
        <w:t>, za k.o. Donja Podstrana</w:t>
      </w:r>
      <w:r w:rsidR="00005311" w:rsidRPr="00005311">
        <w:rPr>
          <w:rFonts w:cs="Times New Roman"/>
        </w:rPr>
        <w:t>,</w:t>
      </w:r>
      <w:r w:rsidR="00005311">
        <w:rPr>
          <w:rFonts w:cs="Times New Roman"/>
        </w:rPr>
        <w:t xml:space="preserve"> temeljem zapisnika Z-8500/2005/5,</w:t>
      </w:r>
      <w:r w:rsidR="00005311" w:rsidRPr="00005311">
        <w:rPr>
          <w:rFonts w:cs="Times New Roman"/>
        </w:rPr>
        <w:t xml:space="preserve"> što u naravi predstavlja </w:t>
      </w:r>
      <w:r w:rsidR="00005311">
        <w:rPr>
          <w:rFonts w:cs="Times New Roman"/>
        </w:rPr>
        <w:t>cjeli</w:t>
      </w:r>
      <w:r w:rsidR="00D2196E">
        <w:rPr>
          <w:rFonts w:cs="Times New Roman"/>
        </w:rPr>
        <w:t>nu garažnog prostora oznake GP-</w:t>
      </w:r>
      <w:r w:rsidR="007F0C13">
        <w:rPr>
          <w:rFonts w:cs="Times New Roman"/>
        </w:rPr>
        <w:t>12</w:t>
      </w:r>
      <w:r w:rsidR="00005311">
        <w:rPr>
          <w:rFonts w:cs="Times New Roman"/>
        </w:rPr>
        <w:t>, s</w:t>
      </w:r>
      <w:r w:rsidR="00D2196E">
        <w:rPr>
          <w:rFonts w:cs="Times New Roman"/>
        </w:rPr>
        <w:t xml:space="preserve">mještenog u suterenu, površine </w:t>
      </w:r>
      <w:r w:rsidR="007F0C13">
        <w:rPr>
          <w:rFonts w:cs="Times New Roman"/>
        </w:rPr>
        <w:t>17</w:t>
      </w:r>
      <w:r w:rsidR="00D2196E">
        <w:rPr>
          <w:rFonts w:cs="Times New Roman"/>
        </w:rPr>
        <w:t>,</w:t>
      </w:r>
      <w:r w:rsidR="007F0C13">
        <w:rPr>
          <w:rFonts w:cs="Times New Roman"/>
        </w:rPr>
        <w:t>94</w:t>
      </w:r>
      <w:r w:rsidR="00005311">
        <w:rPr>
          <w:rFonts w:cs="Times New Roman"/>
        </w:rPr>
        <w:t xml:space="preserve"> m2</w:t>
      </w:r>
      <w:r w:rsidR="00CD7F79" w:rsidRPr="00CD7F79">
        <w:rPr>
          <w:rFonts w:cs="Times New Roman"/>
        </w:rPr>
        <w:t xml:space="preserve">, </w:t>
      </w:r>
      <w:r w:rsidR="00C02725" w:rsidRPr="00C02725">
        <w:rPr>
          <w:rFonts w:cs="Times New Roman"/>
        </w:rPr>
        <w:t xml:space="preserve">prodati će se u stečajnom postupku koji se vodi nad stečajnim dužnikom  </w:t>
      </w:r>
      <w:r w:rsidR="00005311" w:rsidRPr="00005311">
        <w:rPr>
          <w:rFonts w:cs="Times New Roman"/>
        </w:rPr>
        <w:t>ATHLON d.o.o., Rooseveltova 52, 21000 Split, OIB: 27621135671</w:t>
      </w:r>
      <w:r w:rsidR="00C02725" w:rsidRPr="00C02725">
        <w:rPr>
          <w:rFonts w:cs="Times New Roman"/>
        </w:rPr>
        <w:t>, uz odgovarajuću primjenu  pravila ovršnog postupka o ovrsi na nekretnini, a pravila o obustavi ovršnog postupka ne primjenjuju se.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</w:t>
      </w:r>
    </w:p>
    <w:p w:rsidRDefault="00B159C3" w:rsidP="00B159C3" w:rsidR="00511BC2" w:rsidRPr="00B159C3">
      <w:pPr>
        <w:spacing w:after="0"/>
        <w:ind w:hanging="705" w:left="705"/>
        <w:jc w:val="both"/>
        <w:rPr>
          <w:rFonts w:cs="Times New Roman"/>
        </w:rPr>
      </w:pPr>
      <w:r>
        <w:rPr>
          <w:rFonts w:cs="Times New Roman"/>
        </w:rPr>
        <w:t>I</w:t>
      </w:r>
      <w:r w:rsidR="00C02725" w:rsidRPr="00C02725">
        <w:rPr>
          <w:rFonts w:cs="Times New Roman"/>
        </w:rPr>
        <w:t>I.</w:t>
      </w:r>
      <w:r w:rsidR="00C02725" w:rsidRPr="00C02725">
        <w:rPr>
          <w:rFonts w:cs="Times New Roman"/>
        </w:rPr>
        <w:tab/>
        <w:t xml:space="preserve"> Nalaže se u zemljišnim knjigama koje vodi zemljišno-knjižni odjel </w:t>
      </w:r>
      <w:r w:rsidR="005B77CF">
        <w:rPr>
          <w:rFonts w:cs="Times New Roman"/>
        </w:rPr>
        <w:t xml:space="preserve">u </w:t>
      </w:r>
      <w:r w:rsidR="00005311">
        <w:rPr>
          <w:rFonts w:cs="Times New Roman"/>
        </w:rPr>
        <w:t xml:space="preserve">Splitu, </w:t>
      </w:r>
      <w:r w:rsidR="00C02725" w:rsidRPr="00C02725">
        <w:rPr>
          <w:rFonts w:cs="Times New Roman"/>
        </w:rPr>
        <w:t xml:space="preserve">Općinskog suda u </w:t>
      </w:r>
      <w:r w:rsidR="00D06B11">
        <w:rPr>
          <w:rFonts w:cs="Times New Roman"/>
        </w:rPr>
        <w:t>Split</w:t>
      </w:r>
      <w:r w:rsidR="00C02725" w:rsidRPr="00C02725">
        <w:rPr>
          <w:rFonts w:cs="Times New Roman"/>
        </w:rPr>
        <w:t>u izvršiti upis zabilježbe rješenja o prodaji nekretnine opisane u točki I. izreke ovog rješenja.</w:t>
      </w:r>
    </w:p>
    <w:p w:rsidRDefault="00511BC2" w:rsidP="00C02725" w:rsidR="00511BC2">
      <w:pPr>
        <w:spacing w:after="0"/>
        <w:jc w:val="center"/>
        <w:rPr>
          <w:rFonts w:cs="Times New Roman"/>
          <w:b/>
        </w:rPr>
      </w:pPr>
    </w:p>
    <w:p w:rsidRDefault="00C02725" w:rsidP="00C02725" w:rsidR="00C02725" w:rsidRPr="00C02725">
      <w:pPr>
        <w:spacing w:after="0"/>
        <w:jc w:val="center"/>
        <w:rPr>
          <w:rFonts w:cs="Times New Roman"/>
          <w:b/>
        </w:rPr>
      </w:pPr>
      <w:r w:rsidRPr="00C02725">
        <w:rPr>
          <w:rFonts w:cs="Times New Roman"/>
          <w:b/>
        </w:rPr>
        <w:t>Obrazloženje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C02725" w:rsidP="00511BC2" w:rsidR="00511BC2">
      <w:pPr>
        <w:spacing w:after="0"/>
        <w:ind w:firstLine="708"/>
        <w:jc w:val="both"/>
        <w:rPr>
          <w:rFonts w:cs="Times New Roman"/>
        </w:rPr>
      </w:pPr>
      <w:r w:rsidRPr="00C02725">
        <w:rPr>
          <w:rFonts w:cs="Times New Roman"/>
        </w:rPr>
        <w:t xml:space="preserve">U stečajnom postupku nad dužnikom </w:t>
      </w:r>
      <w:r w:rsidR="009366CA" w:rsidRPr="009366CA">
        <w:rPr>
          <w:rFonts w:cs="Times New Roman"/>
        </w:rPr>
        <w:t>ATHLON d.o.o., Rooseveltova 52, 21000 Split, OIB: 27621135671</w:t>
      </w:r>
      <w:r w:rsidRPr="00C02725">
        <w:rPr>
          <w:rFonts w:cs="Times New Roman"/>
        </w:rPr>
        <w:t>, utvrđeno je da u stečajnu masu ulaz</w:t>
      </w:r>
      <w:r w:rsidR="009B6A2D">
        <w:rPr>
          <w:rFonts w:cs="Times New Roman"/>
        </w:rPr>
        <w:t>i</w:t>
      </w:r>
      <w:r w:rsidRPr="00C02725">
        <w:rPr>
          <w:rFonts w:cs="Times New Roman"/>
        </w:rPr>
        <w:t xml:space="preserve"> nekretnin</w:t>
      </w:r>
      <w:r w:rsidR="009B6A2D">
        <w:rPr>
          <w:rFonts w:cs="Times New Roman"/>
        </w:rPr>
        <w:t>a</w:t>
      </w:r>
      <w:r w:rsidRPr="00C02725">
        <w:rPr>
          <w:rFonts w:cs="Times New Roman"/>
        </w:rPr>
        <w:t xml:space="preserve"> opisan</w:t>
      </w:r>
      <w:r w:rsidR="005B77CF">
        <w:rPr>
          <w:rFonts w:cs="Times New Roman"/>
        </w:rPr>
        <w:t>e</w:t>
      </w:r>
      <w:r w:rsidRPr="00C02725">
        <w:rPr>
          <w:rFonts w:cs="Times New Roman"/>
        </w:rPr>
        <w:t xml:space="preserve"> pod točkom I., izreke ovog rješenja. </w:t>
      </w:r>
    </w:p>
    <w:p w:rsidRDefault="00B159C3" w:rsidP="00511BC2" w:rsidR="00B159C3" w:rsidRPr="00C02725">
      <w:pPr>
        <w:spacing w:after="0"/>
        <w:ind w:firstLine="708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         Stečajni upravitelj</w:t>
      </w:r>
      <w:r w:rsidR="00511BC2">
        <w:rPr>
          <w:rFonts w:cs="Times New Roman"/>
        </w:rPr>
        <w:t xml:space="preserve"> je</w:t>
      </w:r>
      <w:r w:rsidR="00874815">
        <w:rPr>
          <w:rFonts w:cs="Times New Roman"/>
        </w:rPr>
        <w:t xml:space="preserve"> predloži</w:t>
      </w:r>
      <w:r w:rsidR="00511BC2">
        <w:rPr>
          <w:rFonts w:cs="Times New Roman"/>
        </w:rPr>
        <w:t>o</w:t>
      </w:r>
      <w:r w:rsidR="008B7F97">
        <w:rPr>
          <w:rFonts w:cs="Times New Roman"/>
        </w:rPr>
        <w:t xml:space="preserve"> prodaju nekretnin</w:t>
      </w:r>
      <w:r w:rsidR="00CB07A7">
        <w:rPr>
          <w:rFonts w:cs="Times New Roman"/>
        </w:rPr>
        <w:t>e</w:t>
      </w:r>
      <w:r w:rsidR="00B159C3">
        <w:rPr>
          <w:rFonts w:cs="Times New Roman"/>
        </w:rPr>
        <w:t>, te skupština vjerovnika donijela odluku da će se nekretnina prodavati pred FINA</w:t>
      </w:r>
      <w:r w:rsidR="008B7F97">
        <w:rPr>
          <w:rFonts w:cs="Times New Roman"/>
        </w:rPr>
        <w:t xml:space="preserve"> opisan</w:t>
      </w:r>
      <w:r w:rsidR="00CB07A7">
        <w:rPr>
          <w:rFonts w:cs="Times New Roman"/>
        </w:rPr>
        <w:t>e</w:t>
      </w:r>
      <w:r w:rsidRPr="00C02725">
        <w:rPr>
          <w:rFonts w:cs="Times New Roman"/>
        </w:rPr>
        <w:t xml:space="preserve"> u toč. I izreke rješenja. Stoga je sud temeljem odredbe čl.247. st.1. i 2. Stečajnog zakona (NN broj  71/2015) riješio kao u izreci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874815" w:rsidR="00C02725" w:rsidRPr="00874815">
      <w:pPr>
        <w:spacing w:after="0"/>
        <w:jc w:val="center"/>
        <w:rPr>
          <w:rFonts w:cs="Times New Roman"/>
          <w:b/>
        </w:rPr>
      </w:pPr>
      <w:r w:rsidRPr="00874815">
        <w:rPr>
          <w:rFonts w:cs="Times New Roman"/>
          <w:b/>
        </w:rPr>
        <w:t xml:space="preserve">U </w:t>
      </w:r>
      <w:r w:rsidR="00D06B11">
        <w:rPr>
          <w:rFonts w:cs="Times New Roman"/>
          <w:b/>
        </w:rPr>
        <w:t>Split</w:t>
      </w:r>
      <w:r w:rsidRPr="00874815">
        <w:rPr>
          <w:rFonts w:cs="Times New Roman"/>
          <w:b/>
        </w:rPr>
        <w:t xml:space="preserve">u, </w:t>
      </w:r>
      <w:r w:rsidR="009366CA">
        <w:rPr>
          <w:rFonts w:cs="Times New Roman"/>
          <w:b/>
        </w:rPr>
        <w:t>02. listopad</w:t>
      </w:r>
      <w:r w:rsidR="00D06B11">
        <w:rPr>
          <w:rFonts w:cs="Times New Roman"/>
          <w:b/>
        </w:rPr>
        <w:t>a 2018</w:t>
      </w:r>
      <w:r w:rsidRPr="00874815">
        <w:rPr>
          <w:rFonts w:cs="Times New Roman"/>
          <w:b/>
        </w:rPr>
        <w:t>. godine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Sudac: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Katarina Franković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874815">
        <w:rPr>
          <w:rFonts w:cs="Times New Roman"/>
          <w:b/>
        </w:rPr>
        <w:t>PRAVNA POUKA:</w:t>
      </w:r>
      <w:r w:rsidRPr="00C02725">
        <w:rPr>
          <w:rFonts w:cs="Times New Roman"/>
        </w:rPr>
        <w:t xml:space="preserve"> Protiv ovog rješenja pravo žalbe imaju stečajni upravitelj i razlučni vjerovnici. Žalba se podnosi u roku od 8 dana, računajući od dana primitka odluke, na Visoki trgovački sud RH, u Zagrebu, a putem ovog suda. Žalba se podnosi u 3 primjerka. Primitak ovog rješenja računa se sukladno čl. 12. Stečajnog zakona istekom osmog dana od dana objave na mrežnoj stranici e-Oglasnoj ploči.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DN-a:   </w:t>
      </w:r>
    </w:p>
    <w:p w:rsidRDefault="00C02725" w:rsidP="00D06B11" w:rsidR="003443DB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 xml:space="preserve">stečajnom upravitelju </w:t>
      </w:r>
    </w:p>
    <w:p w:rsidRDefault="00874815" w:rsidP="00C02725" w:rsidR="00C02725" w:rsidRPr="00C02725">
      <w:pPr>
        <w:spacing w:after="0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>Zemljišno – knjižni odjel</w:t>
      </w:r>
      <w:r w:rsidR="008B7F97">
        <w:rPr>
          <w:rFonts w:cs="Times New Roman"/>
        </w:rPr>
        <w:t xml:space="preserve"> </w:t>
      </w:r>
      <w:r w:rsidR="009366CA">
        <w:rPr>
          <w:rFonts w:cs="Times New Roman"/>
        </w:rPr>
        <w:t>Split</w:t>
      </w:r>
      <w:r w:rsidR="008B7F97">
        <w:rPr>
          <w:rFonts w:cs="Times New Roman"/>
        </w:rPr>
        <w:t>,</w:t>
      </w:r>
      <w:r>
        <w:rPr>
          <w:rFonts w:cs="Times New Roman"/>
        </w:rPr>
        <w:t xml:space="preserve"> </w:t>
      </w:r>
      <w:r w:rsidR="00B70DC7">
        <w:rPr>
          <w:rFonts w:cs="Times New Roman"/>
        </w:rPr>
        <w:t>Općinskog</w:t>
      </w:r>
      <w:r w:rsidR="00F2546A" w:rsidRPr="00F2546A">
        <w:rPr>
          <w:rFonts w:cs="Times New Roman"/>
        </w:rPr>
        <w:t xml:space="preserve"> suda u </w:t>
      </w:r>
      <w:r w:rsidR="00D06B11">
        <w:rPr>
          <w:rFonts w:cs="Times New Roman"/>
        </w:rPr>
        <w:t>Split</w:t>
      </w:r>
      <w:r w:rsidR="00F2546A" w:rsidRPr="00F2546A">
        <w:rPr>
          <w:rFonts w:cs="Times New Roman"/>
        </w:rPr>
        <w:t>u</w:t>
      </w:r>
    </w:p>
    <w:p w:rsidRDefault="00C02725" w:rsidP="00C02725" w:rsidR="00B70DC7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>Mrežna stranica e-oglasna ploča suda</w:t>
      </w:r>
    </w:p>
    <w:p w:rsidRDefault="00BE3EBF" w:rsidP="00C02725" w:rsidR="00BE3EBF">
      <w:pPr>
        <w:spacing w:after="0"/>
        <w:jc w:val="both"/>
        <w:rPr>
          <w:rFonts w:cs="Times New Roman"/>
        </w:rPr>
      </w:pPr>
    </w:p>
    <w:p w:rsidRDefault="00B70DC7" w:rsidP="00C02725" w:rsidR="00B70DC7">
      <w:pPr>
        <w:spacing w:after="0"/>
        <w:jc w:val="both"/>
        <w:rPr>
          <w:rFonts w:cs="Times New Roman"/>
        </w:rPr>
      </w:pP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8A465B" w:rsidR="00051276" w:rsidRPr="00947E88">
      <w:headerReference w:type="default" r:id="rId13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1178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</w:r>
        <w:r w:rsidR="009366CA" w:rsidRPr="009366CA">
          <w:t>Posl.br. 18 St-267/2017-</w:t>
        </w:r>
        <w:r w:rsidR="00D2196E">
          <w:t>3</w:t>
        </w:r>
        <w:r w:rsidR="00FE0607">
          <w:t>2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05311"/>
    <w:rsid w:val="00051276"/>
    <w:rsid w:val="000F72DF"/>
    <w:rsid w:val="00100092"/>
    <w:rsid w:val="00114516"/>
    <w:rsid w:val="00133B47"/>
    <w:rsid w:val="00153B01"/>
    <w:rsid w:val="0016771D"/>
    <w:rsid w:val="001935E7"/>
    <w:rsid w:val="001D45B7"/>
    <w:rsid w:val="001F29F1"/>
    <w:rsid w:val="002503C2"/>
    <w:rsid w:val="00267F18"/>
    <w:rsid w:val="002B4EDE"/>
    <w:rsid w:val="002E2453"/>
    <w:rsid w:val="002F0346"/>
    <w:rsid w:val="00301DAD"/>
    <w:rsid w:val="00305DAD"/>
    <w:rsid w:val="00315B9A"/>
    <w:rsid w:val="003443DB"/>
    <w:rsid w:val="00385A04"/>
    <w:rsid w:val="00385F22"/>
    <w:rsid w:val="00390E50"/>
    <w:rsid w:val="003B73A7"/>
    <w:rsid w:val="003C7027"/>
    <w:rsid w:val="003C7351"/>
    <w:rsid w:val="00420347"/>
    <w:rsid w:val="00436DB8"/>
    <w:rsid w:val="00466682"/>
    <w:rsid w:val="00493F22"/>
    <w:rsid w:val="0049699A"/>
    <w:rsid w:val="004973BB"/>
    <w:rsid w:val="004E28CF"/>
    <w:rsid w:val="00500F0E"/>
    <w:rsid w:val="00511BC2"/>
    <w:rsid w:val="00564CA3"/>
    <w:rsid w:val="00574648"/>
    <w:rsid w:val="005B2D6F"/>
    <w:rsid w:val="005B34FB"/>
    <w:rsid w:val="005B77CF"/>
    <w:rsid w:val="00607F1D"/>
    <w:rsid w:val="00631CB9"/>
    <w:rsid w:val="00677047"/>
    <w:rsid w:val="00720DCA"/>
    <w:rsid w:val="0072592B"/>
    <w:rsid w:val="0075722A"/>
    <w:rsid w:val="00766E59"/>
    <w:rsid w:val="007A3A8F"/>
    <w:rsid w:val="007D1263"/>
    <w:rsid w:val="007F0C13"/>
    <w:rsid w:val="007F6502"/>
    <w:rsid w:val="00843EEA"/>
    <w:rsid w:val="0085393B"/>
    <w:rsid w:val="00874815"/>
    <w:rsid w:val="008A101C"/>
    <w:rsid w:val="008A465B"/>
    <w:rsid w:val="008B7F97"/>
    <w:rsid w:val="009056C4"/>
    <w:rsid w:val="00934C3C"/>
    <w:rsid w:val="009366CA"/>
    <w:rsid w:val="00943BBE"/>
    <w:rsid w:val="00947E88"/>
    <w:rsid w:val="00982A24"/>
    <w:rsid w:val="00983ACD"/>
    <w:rsid w:val="00991178"/>
    <w:rsid w:val="009B6A2D"/>
    <w:rsid w:val="009D5592"/>
    <w:rsid w:val="009E6745"/>
    <w:rsid w:val="009F3A5E"/>
    <w:rsid w:val="00A3608C"/>
    <w:rsid w:val="00A47D59"/>
    <w:rsid w:val="00A51D0E"/>
    <w:rsid w:val="00A72A50"/>
    <w:rsid w:val="00AC6D18"/>
    <w:rsid w:val="00B159C3"/>
    <w:rsid w:val="00B348F3"/>
    <w:rsid w:val="00B70DC7"/>
    <w:rsid w:val="00BA05A1"/>
    <w:rsid w:val="00BE3EBF"/>
    <w:rsid w:val="00C02725"/>
    <w:rsid w:val="00C05130"/>
    <w:rsid w:val="00C1004C"/>
    <w:rsid w:val="00C36B02"/>
    <w:rsid w:val="00CA3056"/>
    <w:rsid w:val="00CB07A7"/>
    <w:rsid w:val="00CC3305"/>
    <w:rsid w:val="00CD7F79"/>
    <w:rsid w:val="00CE0486"/>
    <w:rsid w:val="00CE4CC7"/>
    <w:rsid w:val="00CE7CD0"/>
    <w:rsid w:val="00D06B11"/>
    <w:rsid w:val="00D12F36"/>
    <w:rsid w:val="00D2196E"/>
    <w:rsid w:val="00D25963"/>
    <w:rsid w:val="00D60DFE"/>
    <w:rsid w:val="00DB7A91"/>
    <w:rsid w:val="00DC116C"/>
    <w:rsid w:val="00DD1F5C"/>
    <w:rsid w:val="00DE4E4A"/>
    <w:rsid w:val="00DF7277"/>
    <w:rsid w:val="00E76F82"/>
    <w:rsid w:val="00EC7F7B"/>
    <w:rsid w:val="00ED7F10"/>
    <w:rsid w:val="00EF1338"/>
    <w:rsid w:val="00EF51BD"/>
    <w:rsid w:val="00F05AC2"/>
    <w:rsid w:val="00F2546A"/>
    <w:rsid w:val="00F43273"/>
    <w:rsid w:val="00F74659"/>
    <w:rsid w:val="00F80B6B"/>
    <w:rsid w:val="00FA0DF5"/>
    <w:rsid w:val="00FB63D7"/>
    <w:rsid w:val="00FE0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11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1178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1178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1178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1178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11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117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1178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178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178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St-267/2017</izvorni_sadrzaj>
    <derivirana_varijabla naziv="DomainObject.Predmet.OznakaBroj_1">St-267/2017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ATHLON d.o.o. za građenje</izvorni_sadrzaj>
    <derivirana_varijabla naziv="DomainObject.Predmet.ProtustrankaFormated_1">  ATHLON d.o.o. za građenje</derivirana_varijabla>
  </DomainObject.Predmet.ProtustrankaFormated>
  <DomainObject.Predmet.ProtustrankaFormatedOIB>
    <izvorni_sadrzaj>  ATHLON d.o.o. za građenje, OIB 27621135671</izvorni_sadrzaj>
    <derivirana_varijabla naziv="DomainObject.Predmet.ProtustrankaFormatedOIB_1">  ATHLON d.o.o. za građenje, OIB 27621135671</derivirana_varijabla>
  </DomainObject.Predmet.ProtustrankaFormatedOIB>
  <DomainObject.Predmet.ProtustrankaFormatedWithAdress>
    <izvorni_sadrzaj> ATHLON d.o.o. za građenje, Rooseveltova 52, 21000 Split</izvorni_sadrzaj>
    <derivirana_varijabla naziv="DomainObject.Predmet.ProtustrankaFormatedWithAdress_1"> ATHLON d.o.o. za građenje, Rooseveltova 52, 21000 Split</derivirana_varijabla>
  </DomainObject.Predmet.ProtustrankaFormatedWithAdress>
  <DomainObject.Predmet.ProtustrankaFormatedWithAdressOIB>
    <izvorni_sadrzaj> ATHLON d.o.o. za građenje, OIB 27621135671, Rooseveltova 52, 21000 Split</izvorni_sadrzaj>
    <derivirana_varijabla naziv="DomainObject.Predmet.ProtustrankaFormatedWithAdressOIB_1"> ATHLON d.o.o. za građenje, OIB 27621135671, Rooseveltova 52, 21000 Split</derivirana_varijabla>
  </DomainObject.Predmet.ProtustrankaFormatedWithAdressOIB>
  <DomainObject.Predmet.ProtustrankaWithAdress>
    <izvorni_sadrzaj>ATHLON d.o.o. za građenje Rooseveltova 52, 21000 Split</izvorni_sadrzaj>
    <derivirana_varijabla naziv="DomainObject.Predmet.ProtustrankaWithAdress_1">ATHLON d.o.o. za građenje Rooseveltova 52, 21000 Split</derivirana_varijabla>
  </DomainObject.Predmet.ProtustrankaWithAdress>
  <DomainObject.Predmet.ProtustrankaWithAdressOIB>
    <izvorni_sadrzaj>ATHLON d.o.o. za građenje, OIB 27621135671, Rooseveltova 52, 21000 Split</izvorni_sadrzaj>
    <derivirana_varijabla naziv="DomainObject.Predmet.ProtustrankaWithAdressOIB_1">ATHLON d.o.o. za građenje, OIB 27621135671, Rooseveltova 52, 21000 Split</derivirana_varijabla>
  </DomainObject.Predmet.ProtustrankaWithAdressOIB>
  <DomainObject.Predmet.ProtustrankaNazivFormated>
    <izvorni_sadrzaj>ATHLON d.o.o. za građenje</izvorni_sadrzaj>
    <derivirana_varijabla naziv="DomainObject.Predmet.ProtustrankaNazivFormated_1">ATHLON d.o.o. za građenje</derivirana_varijabla>
  </DomainObject.Predmet.ProtustrankaNazivFormated>
  <DomainObject.Predmet.ProtustrankaNazivFormatedOIB>
    <izvorni_sadrzaj>ATHLON d.o.o. za građenje, OIB 27621135671</izvorni_sadrzaj>
    <derivirana_varijabla naziv="DomainObject.Predmet.ProtustrankaNazivFormatedOIB_1">ATHLON d.o.o. za građenje, OIB 27621135671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ATHLON d.o.o. za građenje</item>
    </izvorni_sadrzaj>
    <derivirana_varijabla naziv="DomainObject.Predmet.ProtuStrankaListFormated_1">
      <item>ATHLON d.o.o. za građenje</item>
    </derivirana_varijabla>
  </DomainObject.Predmet.ProtuStrankaListFormated>
  <DomainObject.Predmet.ProtuStrankaListFormatedOIB>
    <izvorni_sadrzaj>
      <item>ATHLON d.o.o. za građenje, OIB 27621135671</item>
    </izvorni_sadrzaj>
    <derivirana_varijabla naziv="DomainObject.Predmet.ProtuStrankaListFormatedOIB_1">
      <item>ATHLON d.o.o. za građenje, OIB 27621135671</item>
    </derivirana_varijabla>
  </DomainObject.Predmet.ProtuStrankaListFormatedOIB>
  <DomainObject.Predmet.ProtuStrankaListFormatedWithAdress>
    <izvorni_sadrzaj>
      <item>ATHLON d.o.o. za građenje, Rooseveltova 52, 21000 Split</item>
    </izvorni_sadrzaj>
    <derivirana_varijabla naziv="DomainObject.Predmet.ProtuStrankaListFormatedWithAdress_1">
      <item>ATHLON d.o.o. za građenje, Rooseveltova 52, 21000 Split</item>
    </derivirana_varijabla>
  </DomainObject.Predmet.ProtuStrankaListFormatedWithAdress>
  <DomainObject.Predmet.ProtuStrankaListFormatedWithAdressOIB>
    <izvorni_sadrzaj>
      <item>ATHLON d.o.o. za građenje, OIB 27621135671, Rooseveltova 52, 21000 Split</item>
    </izvorni_sadrzaj>
    <derivirana_varijabla naziv="DomainObject.Predmet.ProtuStrankaListFormatedWithAdressOIB_1">
      <item>ATHLON d.o.o. za građenje, OIB 27621135671, Rooseveltova 52, 21000 Split</item>
    </derivirana_varijabla>
  </DomainObject.Predmet.ProtuStrankaListFormatedWithAdressOIB>
  <DomainObject.Predmet.ProtuStrankaListNazivFormated>
    <izvorni_sadrzaj>
      <item>ATHLON d.o.o. za građenje</item>
    </izvorni_sadrzaj>
    <derivirana_varijabla naziv="DomainObject.Predmet.ProtuStrankaListNazivFormated_1">
      <item>ATHLON d.o.o. za građenje</item>
    </derivirana_varijabla>
  </DomainObject.Predmet.ProtuStrankaListNazivFormated>
  <DomainObject.Predmet.ProtuStrankaListNazivFormatedOIB>
    <izvorni_sadrzaj>
      <item>ATHLON d.o.o. za građenje, OIB 27621135671</item>
    </izvorni_sadrzaj>
    <derivirana_varijabla naziv="DomainObject.Predmet.ProtuStrankaListNazivFormatedOIB_1">
      <item>ATHLON d.o.o. za građenje, OIB 27621135671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ATHLON d.o.o. za građenje</izvorni_sadrzaj>
    <derivirana_varijabla naziv="DomainObject.Predmet.ProtustrankaIDrugi_1">ATHLON d.o.o. za građenje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ATHLON d.o.o. za građenje, OIB 27621135671, Rooseveltova 52, 21000 Split</izvorni_sadrzaj>
    <derivirana_varijabla naziv="DomainObject.Predmet.ProtustrankaIDrugiAdressOIB_1">ATHLON d.o.o. za građenje, OIB 27621135671, Rooseveltova 52,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ATHLON d.o.o. za građenje</item>
      <item>RH, Ministarstvo financija</item>
      <item>Županijsko državno odvjetništvo</item>
    </izvorni_sadrzaj>
    <derivirana_varijabla naziv="DomainObject.Predmet.SudioniciListNaziv_1">
      <item>ATHLON d.o.o. za građenje</item>
      <item>RH, Ministarstvo financija</item>
      <item>Županijsko državno odvjetništvo</item>
    </derivirana_varijabla>
  </DomainObject.Predmet.SudioniciListNaziv>
  <DomainObject.Predmet.SudioniciListAdressOIB>
    <izvorni_sadrzaj>
      <item>ATHLON d.o.o. za građenje, OIB 27621135671, Rooseveltova 52,21000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ATHLON d.o.o. za građenje, OIB 27621135671, Rooseveltova 52,21000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27621135671</item>
      <item>, OIB 18683136487</item>
      <item>, OIB 70793241859</item>
    </izvorni_sadrzaj>
    <derivirana_varijabla naziv="DomainObject.Predmet.SudioniciListNazivOIB_1">
      <item>, OIB 27621135671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84B459-CB24-45DA-AA94-3B8A1737BF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2015</properties:Characters>
  <properties:Lines>62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2018-10-02T12:43:00Z</dcterms:created>
  <dc:creator>Diana Butigan Granić</dc:creator>
  <cp:lastModifiedBy>Katarina Franković</cp:lastModifiedBy>
  <cp:lastPrinted>2018-10-02T12:43:00Z</cp:lastPrinted>
  <dcterms:modified xmlns:xsi="http://www.w3.org/2001/XMLSchema-instance" xsi:type="dcterms:W3CDTF">2018-10-02T12:44:00Z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(267- 17 32 - rješenje o prodaji čl 247 nema razlučnog.docx)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