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68c7" w14:paraId="d7c68c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</w:t>
      </w:r>
      <w:r w:rsidR="002A4694">
        <w:rPr>
          <w:rFonts w:hAnsi="Times New Roman" w:ascii="Times New Roman"/>
          <w:b/>
          <w:bCs/>
          <w:sz w:val="24"/>
          <w:szCs w:val="24"/>
        </w:rPr>
        <w:t>30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</w:t>
      </w:r>
      <w:r w:rsidR="002A4694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2A4694" w:rsidRPr="002A4694">
        <w:rPr>
          <w:rFonts w:hAnsi="Times New Roman" w:ascii="Times New Roman"/>
        </w:rPr>
        <w:t>topbilugo</w:t>
      </w:r>
      <w:proofErr w:type="spellEnd"/>
      <w:r w:rsidR="002A4694" w:rsidRPr="002A4694">
        <w:rPr>
          <w:rFonts w:hAnsi="Times New Roman" w:ascii="Times New Roman"/>
        </w:rPr>
        <w:t xml:space="preserve"> j.d.o.o.</w:t>
      </w:r>
      <w:r w:rsidR="004C0A0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A4694">
        <w:rPr>
          <w:rFonts w:hAnsi="Times New Roman" w:ascii="Times New Roman"/>
        </w:rPr>
        <w:t>Sesveta</w:t>
      </w:r>
      <w:r>
        <w:rPr>
          <w:rFonts w:hAnsi="Times New Roman" w:ascii="Times New Roman"/>
        </w:rPr>
        <w:t xml:space="preserve">  (OIB </w:t>
      </w:r>
      <w:r w:rsidR="002A4694" w:rsidRPr="002A4694">
        <w:rPr>
          <w:rFonts w:hAnsi="Times New Roman" w:ascii="Times New Roman"/>
        </w:rPr>
        <w:t>80044622736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63C4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3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3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St-2630/2016</izvorni_sadrzaj>
    <derivirana_varijabla naziv="DomainObject.Predmet.OznakaBroj_1">St-2630/2016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topbilugo j.d.o.o.</izvorni_sadrzaj>
    <derivirana_varijabla naziv="DomainObject.Predmet.ProtustrankaFormated_1">  topbilugo j.d.o.o.</derivirana_varijabla>
  </DomainObject.Predmet.ProtustrankaFormated>
  <DomainObject.Predmet.ProtustrankaFormatedOIB>
    <izvorni_sadrzaj>  topbilugo j.d.o.o., OIB 80044622736</izvorni_sadrzaj>
    <derivirana_varijabla naziv="DomainObject.Predmet.ProtustrankaFormatedOIB_1">  topbilugo j.d.o.o., OIB 80044622736</derivirana_varijabla>
  </DomainObject.Predmet.ProtustrankaFormatedOIB>
  <DomainObject.Predmet.ProtustrankaFormatedWithAdress>
    <izvorni_sadrzaj> topbilugo j.d.o.o., Marije Jurić Zagorke 27, 10360 Sesvete</izvorni_sadrzaj>
    <derivirana_varijabla naziv="DomainObject.Predmet.ProtustrankaFormatedWithAdress_1"> topbilugo j.d.o.o., Marije Jurić Zagorke 27, 10360 Sesvete</derivirana_varijabla>
  </DomainObject.Predmet.ProtustrankaFormatedWithAdress>
  <DomainObject.Predmet.ProtustrankaFormatedWithAdressOIB>
    <izvorni_sadrzaj> topbilugo j.d.o.o., OIB 80044622736, Marije Jurić Zagorke 27, 10360 Sesvete</izvorni_sadrzaj>
    <derivirana_varijabla naziv="DomainObject.Predmet.ProtustrankaFormatedWithAdressOIB_1"> topbilugo j.d.o.o., OIB 80044622736, Marije Jurić Zagorke 27, 10360 Sesvete</derivirana_varijabla>
  </DomainObject.Predmet.ProtustrankaFormatedWithAdressOIB>
  <DomainObject.Predmet.ProtustrankaWithAdress>
    <izvorni_sadrzaj>topbilugo j.d.o.o. Marije Jurić Zagorke 27, 10360 Sesvete</izvorni_sadrzaj>
    <derivirana_varijabla naziv="DomainObject.Predmet.ProtustrankaWithAdress_1">topbilugo j.d.o.o. Marije Jurić Zagorke 27, 10360 Sesvete</derivirana_varijabla>
  </DomainObject.Predmet.ProtustrankaWithAdress>
  <DomainObject.Predmet.ProtustrankaWithAdressOIB>
    <izvorni_sadrzaj>topbilugo j.d.o.o., OIB 80044622736, Marije Jurić Zagorke 27, 10360 Sesvete</izvorni_sadrzaj>
    <derivirana_varijabla naziv="DomainObject.Predmet.ProtustrankaWithAdressOIB_1">topbilugo j.d.o.o., OIB 80044622736, Marije Jurić Zagorke 27, 10360 Sesvete</derivirana_varijabla>
  </DomainObject.Predmet.ProtustrankaWithAdressOIB>
  <DomainObject.Predmet.ProtustrankaNazivFormated>
    <izvorni_sadrzaj>topbilugo j.d.o.o.</izvorni_sadrzaj>
    <derivirana_varijabla naziv="DomainObject.Predmet.ProtustrankaNazivFormated_1">topbilugo j.d.o.o.</derivirana_varijabla>
  </DomainObject.Predmet.ProtustrankaNazivFormated>
  <DomainObject.Predmet.ProtustrankaNazivFormatedOIB>
    <izvorni_sadrzaj>topbilugo j.d.o.o., OIB 80044622736</izvorni_sadrzaj>
    <derivirana_varijabla naziv="DomainObject.Predmet.ProtustrankaNazivFormatedOIB_1">topbilugo j.d.o.o., OIB 80044622736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topbilugo j.d.o.o.</item>
    </izvorni_sadrzaj>
    <derivirana_varijabla naziv="DomainObject.Predmet.ProtuStrankaListFormated_1">
      <item>topbilugo j.d.o.o.</item>
    </derivirana_varijabla>
  </DomainObject.Predmet.ProtuStrankaListFormated>
  <DomainObject.Predmet.ProtuStrankaListFormatedOIB>
    <izvorni_sadrzaj>
      <item>topbilugo j.d.o.o., OIB 80044622736</item>
    </izvorni_sadrzaj>
    <derivirana_varijabla naziv="DomainObject.Predmet.ProtuStrankaListFormatedOIB_1">
      <item>topbilugo j.d.o.o., OIB 80044622736</item>
    </derivirana_varijabla>
  </DomainObject.Predmet.ProtuStrankaListFormatedOIB>
  <DomainObject.Predmet.ProtuStrankaListFormatedWithAdress>
    <izvorni_sadrzaj>
      <item>topbilugo j.d.o.o., Marije Jurić Zagorke 27, 10360 Sesvete</item>
    </izvorni_sadrzaj>
    <derivirana_varijabla naziv="DomainObject.Predmet.ProtuStrankaListFormatedWithAdress_1">
      <item>topbilugo j.d.o.o., Marije Jurić Zagorke 27, 10360 Sesvete</item>
    </derivirana_varijabla>
  </DomainObject.Predmet.ProtuStrankaListFormatedWithAdress>
  <DomainObject.Predmet.ProtuStrankaListFormatedWithAdressOIB>
    <izvorni_sadrzaj>
      <item>topbilugo j.d.o.o., OIB 80044622736, Marije Jurić Zagorke 27, 10360 Sesvete</item>
    </izvorni_sadrzaj>
    <derivirana_varijabla naziv="DomainObject.Predmet.ProtuStrankaListFormatedWithAdressOIB_1">
      <item>topbilugo j.d.o.o., OIB 80044622736, Marije Jurić Zagorke 27, 10360 Sesvete</item>
    </derivirana_varijabla>
  </DomainObject.Predmet.ProtuStrankaListFormatedWithAdressOIB>
  <DomainObject.Predmet.ProtuStrankaListNazivFormated>
    <izvorni_sadrzaj>
      <item>topbilugo j.d.o.o.</item>
    </izvorni_sadrzaj>
    <derivirana_varijabla naziv="DomainObject.Predmet.ProtuStrankaListNazivFormated_1">
      <item>topbilugo j.d.o.o.</item>
    </derivirana_varijabla>
  </DomainObject.Predmet.ProtuStrankaListNazivFormated>
  <DomainObject.Predmet.ProtuStrankaListNazivFormatedOIB>
    <izvorni_sadrzaj>
      <item>topbilugo j.d.o.o., OIB 80044622736</item>
    </izvorni_sadrzaj>
    <derivirana_varijabla naziv="DomainObject.Predmet.ProtuStrankaListNazivFormatedOIB_1">
      <item>topbilugo j.d.o.o., OIB 80044622736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topbilugo j.d.o.o.</izvorni_sadrzaj>
    <derivirana_varijabla naziv="DomainObject.Predmet.ProtustrankaIDrugi_1">topbilugo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topbilugo j.d.o.o., OIB 80044622736, Marije Jurić Zagorke 27, 10360 Sesvete</izvorni_sadrzaj>
    <derivirana_varijabla naziv="DomainObject.Predmet.ProtustrankaIDrugiAdressOIB_1">topbilugo j.d.o.o., OIB 80044622736, Marije Jurić Zagorke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topbilugo j.d.o.o.</item>
    </izvorni_sadrzaj>
    <derivirana_varijabla naziv="DomainObject.Predmet.SudioniciListNaziv_1">
      <item>FINA Regionalni centar Zagreb</item>
      <item>topbilugo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topbilugo j.d.o.o., OIB 80044622736, Marije Jurić Zagorke 27,10360 Sesvete</item>
    </izvorni_sadrzaj>
    <derivirana_varijabla naziv="DomainObject.Predmet.SudioniciListAdressOIB_1">
      <item>FINA Regionalni centar Zagreb, OIB 85821130368, Trg svibanjskih žrtava 1995. 1,10000 Zagreb</item>
      <item>topbilugo j.d.o.o., OIB 80044622736, Marije Jurić Zagorke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80044622736</item>
    </izvorni_sadrzaj>
    <derivirana_varijabla naziv="DomainObject.Predmet.SudioniciListNazivOIB_1">
      <item>, OIB 85821130368</item>
      <item>, OIB 80044622736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