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d5c0" w14:paraId="c37d5c0" w:rsidRDefault="000D4D55" w:rsidP="00982346" w:rsidR="000D4D55" w:rsidRPr="00974C00">
      <w:pPr>
        <w:tabs>
          <w:tab w:pos="7410" w:val="left"/>
        </w:tabs>
        <w:spacing w:after="0"/>
        <w15:collapsed w:val="false"/>
        <w:rPr>
          <w:rFonts w:cs="Times New Roman" w:hAnsi="Times New Roman" w:ascii="Times New Roman"/>
          <w:color w:val="000000"/>
          <w:sz w:val="24"/>
          <w:szCs w:val="24"/>
          <w:lang w:val="hr-HR"/>
        </w:rPr>
      </w:pPr>
      <w:bookmarkStart w:name="_GoBack" w:id="0"/>
      <w:bookmarkEnd w:id="0"/>
      <w:r w:rsidRPr="00974C00">
        <w:rPr>
          <w:rFonts w:cs="Times New Roman" w:hAnsi="Times New Roman" w:ascii="Times New Roman"/>
          <w:color w:val="000000"/>
          <w:sz w:val="24"/>
          <w:szCs w:val="24"/>
          <w:lang w:val="hr-HR"/>
        </w:rPr>
        <w:t xml:space="preserve">      </w:t>
      </w:r>
      <w:r w:rsidR="00974C00">
        <w:rPr>
          <w:rFonts w:cs="Times New Roman" w:hAnsi="Times New Roman" w:ascii="Times New Roman"/>
          <w:color w:val="000000"/>
          <w:sz w:val="24"/>
          <w:szCs w:val="24"/>
          <w:lang w:val="hr-HR"/>
        </w:rPr>
        <w:t xml:space="preserve">   </w:t>
      </w:r>
      <w:r w:rsidRPr="00974C00">
        <w:rPr>
          <w:rFonts w:cs="Times New Roman" w:hAnsi="Times New Roman" w:ascii="Times New Roman"/>
          <w:color w:val="000000"/>
          <w:sz w:val="24"/>
          <w:szCs w:val="24"/>
          <w:lang w:val="hr-HR"/>
        </w:rPr>
        <w:t xml:space="preserve">   </w:t>
      </w:r>
      <w:r w:rsidR="00974C00">
        <w:rPr>
          <w:rFonts w:cs="Times New Roman" w:hAnsi="Times New Roman" w:ascii="Times New Roman"/>
          <w:noProof/>
          <w:color w:val="000000"/>
          <w:sz w:val="24"/>
          <w:szCs w:val="24"/>
          <w:lang w:eastAsia="hr-HR" w:val="hr-HR"/>
        </w:rPr>
        <w:t xml:space="preserve">  </w:t>
      </w:r>
      <w:r w:rsidRPr="00974C00">
        <w:rPr>
          <w:rFonts w:cs="Times New Roman" w:hAnsi="Times New Roman" w:ascii="Times New Roman"/>
          <w:noProof/>
          <w:color w:val="000000"/>
          <w:sz w:val="24"/>
          <w:szCs w:val="24"/>
          <w:lang w:eastAsia="hr-HR" w:val="hr-HR"/>
        </w:rPr>
        <w:drawing>
          <wp:inline distR="0" distL="0" distB="0" distT="0">
            <wp:extent cy="791528" cx="614477"/>
            <wp:effectExtent b="8890"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90517" cx="613692"/>
                    </a:xfrm>
                    <a:prstGeom prst="rect">
                      <a:avLst/>
                    </a:prstGeom>
                    <a:noFill/>
                    <a:ln>
                      <a:noFill/>
                    </a:ln>
                  </pic:spPr>
                </pic:pic>
              </a:graphicData>
            </a:graphic>
          </wp:inline>
        </w:drawing>
      </w:r>
    </w:p>
    <w:p w:rsidRDefault="00974C00" w:rsidP="000D4D55" w:rsidR="000D4D55" w:rsidRPr="00974C00">
      <w:pPr>
        <w:spacing w:after="0"/>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sidR="000D4D55" w:rsidRPr="00974C00">
        <w:rPr>
          <w:rFonts w:cs="Times New Roman" w:hAnsi="Times New Roman" w:ascii="Times New Roman"/>
          <w:color w:val="000000"/>
          <w:sz w:val="24"/>
          <w:szCs w:val="24"/>
          <w:lang w:val="hr-HR"/>
        </w:rPr>
        <w:t xml:space="preserve"> Republika Hrvatska</w:t>
      </w: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TRGOVAČKI SUD U ZAGREBU</w:t>
      </w:r>
    </w:p>
    <w:p w:rsidRDefault="000D4D55" w:rsidP="00187606" w:rsidR="003208A8">
      <w:pPr>
        <w:tabs>
          <w:tab w:pos="708" w:val="left"/>
          <w:tab w:pos="1416" w:val="left"/>
          <w:tab w:pos="2124" w:val="left"/>
          <w:tab w:pos="2832" w:val="left"/>
          <w:tab w:pos="3540" w:val="left"/>
          <w:tab w:pos="4248" w:val="left"/>
          <w:tab w:pos="4956" w:val="left"/>
          <w:tab w:pos="5664" w:val="left"/>
          <w:tab w:pos="6372" w:val="left"/>
          <w:tab w:pos="7190" w:val="left"/>
        </w:tabs>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 Zagreb, Amruševa 2/II</w:t>
      </w:r>
      <w:r w:rsidR="00187606">
        <w:rPr>
          <w:rFonts w:cs="Times New Roman" w:hAnsi="Times New Roman" w:ascii="Times New Roman"/>
          <w:color w:val="000000"/>
          <w:sz w:val="24"/>
          <w:szCs w:val="24"/>
          <w:lang w:val="hr-HR"/>
        </w:rPr>
        <w:t xml:space="preserve">  </w:t>
      </w:r>
      <w:r w:rsidR="003208A8">
        <w:rPr>
          <w:rFonts w:cs="Times New Roman" w:hAnsi="Times New Roman" w:ascii="Times New Roman"/>
          <w:color w:val="000000"/>
          <w:sz w:val="24"/>
          <w:szCs w:val="24"/>
          <w:lang w:val="hr-HR"/>
        </w:rPr>
        <w:t>(pp 432)</w:t>
      </w:r>
      <w:r w:rsidRPr="00974C00">
        <w:rPr>
          <w:rFonts w:cs="Times New Roman" w:hAnsi="Times New Roman" w:ascii="Times New Roman"/>
          <w:color w:val="000000"/>
          <w:sz w:val="24"/>
          <w:szCs w:val="24"/>
          <w:lang w:val="hr-HR"/>
        </w:rPr>
        <w:tab/>
      </w:r>
      <w:r w:rsidRPr="00974C00">
        <w:rPr>
          <w:rFonts w:cs="Times New Roman" w:hAnsi="Times New Roman" w:ascii="Times New Roman"/>
          <w:color w:val="000000"/>
          <w:sz w:val="24"/>
          <w:szCs w:val="24"/>
          <w:lang w:val="hr-HR"/>
        </w:rPr>
        <w:tab/>
      </w:r>
      <w:r w:rsidRPr="00974C00">
        <w:rPr>
          <w:rFonts w:cs="Times New Roman" w:hAnsi="Times New Roman" w:ascii="Times New Roman"/>
          <w:color w:val="000000"/>
          <w:sz w:val="24"/>
          <w:szCs w:val="24"/>
          <w:lang w:val="hr-HR"/>
        </w:rPr>
        <w:tab/>
        <w:t xml:space="preserve">           </w:t>
      </w:r>
      <w:r w:rsidR="00187606">
        <w:rPr>
          <w:rFonts w:cs="Times New Roman" w:hAnsi="Times New Roman" w:ascii="Times New Roman"/>
          <w:color w:val="000000"/>
          <w:sz w:val="24"/>
          <w:szCs w:val="24"/>
          <w:lang w:val="hr-HR"/>
        </w:rPr>
        <w:tab/>
      </w:r>
      <w:r w:rsidR="00187606">
        <w:rPr>
          <w:rFonts w:cs="Times New Roman" w:hAnsi="Times New Roman" w:ascii="Times New Roman"/>
          <w:color w:val="000000"/>
          <w:sz w:val="24"/>
          <w:szCs w:val="24"/>
          <w:lang w:val="hr-HR"/>
        </w:rPr>
        <w:tab/>
        <w:t xml:space="preserve">           </w:t>
      </w:r>
      <w:r w:rsidR="00187606" w:rsidRPr="00974C00">
        <w:rPr>
          <w:rFonts w:cs="Times New Roman" w:hAnsi="Times New Roman" w:ascii="Times New Roman"/>
          <w:color w:val="000000"/>
          <w:sz w:val="24"/>
          <w:szCs w:val="24"/>
          <w:lang w:val="hr-HR"/>
        </w:rPr>
        <w:t>20. St-</w:t>
      </w:r>
      <w:r w:rsidR="00187606">
        <w:rPr>
          <w:rFonts w:cs="Times New Roman" w:hAnsi="Times New Roman" w:ascii="Times New Roman"/>
          <w:color w:val="000000"/>
          <w:sz w:val="24"/>
          <w:szCs w:val="24"/>
          <w:lang w:val="hr-HR"/>
        </w:rPr>
        <w:t>1174/11-178</w:t>
      </w:r>
    </w:p>
    <w:p w:rsidRDefault="003208A8" w:rsidP="003208A8" w:rsidR="003208A8">
      <w:pPr>
        <w:spacing w:after="0"/>
        <w:rPr>
          <w:rFonts w:cs="Times New Roman" w:hAnsi="Times New Roman" w:ascii="Times New Roman"/>
          <w:sz w:val="24"/>
          <w:szCs w:val="24"/>
          <w:lang w:val="hr-HR"/>
        </w:rPr>
      </w:pPr>
    </w:p>
    <w:p w:rsidRDefault="003208A8" w:rsidP="003208A8" w:rsidR="000D4D55" w:rsidRPr="00974C00">
      <w:pPr>
        <w:spacing w:after="0"/>
        <w:jc w:val="center"/>
        <w:rPr>
          <w:rFonts w:cs="Times New Roman" w:hAnsi="Times New Roman" w:ascii="Times New Roman"/>
          <w:sz w:val="24"/>
          <w:szCs w:val="24"/>
          <w:lang w:val="hr-HR"/>
        </w:rPr>
      </w:pPr>
      <w:r>
        <w:rPr>
          <w:rFonts w:cs="Times New Roman" w:hAnsi="Times New Roman" w:ascii="Times New Roman"/>
          <w:sz w:val="24"/>
          <w:szCs w:val="24"/>
          <w:lang w:val="hr-HR"/>
        </w:rPr>
        <w:t>R E P U B L I K A  H R V A T S KA</w:t>
      </w: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R J E Š E N J E</w:t>
      </w:r>
    </w:p>
    <w:p w:rsidRDefault="000D4D55" w:rsidP="000D4D55" w:rsidR="000D4D55" w:rsidRPr="00974C00">
      <w:pPr>
        <w:spacing w:after="0"/>
        <w:rPr>
          <w:rFonts w:cs="Times New Roman" w:hAnsi="Times New Roman" w:ascii="Times New Roman"/>
          <w:sz w:val="24"/>
          <w:szCs w:val="24"/>
          <w:lang w:val="hr-HR"/>
        </w:rPr>
      </w:pPr>
    </w:p>
    <w:p w:rsidRDefault="000D4D55" w:rsidP="00000443" w:rsidR="000D4D55" w:rsidRPr="00000443">
      <w:pPr>
        <w:spacing w:after="0"/>
        <w:ind w:firstLine="708"/>
        <w:jc w:val="both"/>
        <w:rPr>
          <w:rFonts w:cs="Times New Roman" w:hAnsi="Times New Roman" w:ascii="Times New Roman"/>
          <w:color w:val="000000"/>
          <w:sz w:val="24"/>
          <w:szCs w:val="24"/>
          <w:lang w:val="hr-HR"/>
        </w:rPr>
      </w:pPr>
      <w:r w:rsidRPr="00974C00">
        <w:rPr>
          <w:rFonts w:cs="Times New Roman" w:hAnsi="Times New Roman" w:ascii="Times New Roman"/>
          <w:color w:val="000000"/>
          <w:sz w:val="24"/>
          <w:szCs w:val="24"/>
          <w:lang w:val="hr-HR"/>
        </w:rPr>
        <w:t xml:space="preserve">TRGOVAČKI SUD U ZAGREBU, po stečajnom sucu Luciji Butigan, </w:t>
      </w:r>
      <w:r w:rsidR="00974C00" w:rsidRPr="00974C00">
        <w:rPr>
          <w:rFonts w:cs="Times New Roman" w:hAnsi="Times New Roman" w:ascii="Times New Roman"/>
          <w:color w:val="000000"/>
          <w:sz w:val="24"/>
          <w:szCs w:val="24"/>
          <w:lang w:val="hr-HR"/>
        </w:rPr>
        <w:t xml:space="preserve">u stečajnom postupku </w:t>
      </w:r>
      <w:r w:rsidR="00000443" w:rsidRPr="00000443">
        <w:rPr>
          <w:rFonts w:cs="Times New Roman" w:hAnsi="Times New Roman" w:ascii="Times New Roman"/>
          <w:color w:val="000000"/>
          <w:sz w:val="24"/>
          <w:szCs w:val="24"/>
          <w:lang w:val="hr-HR"/>
        </w:rPr>
        <w:t>Stečajna masa iza TRGOINGRAD društvo s ograničenom odgovornošću za trgovinu i građevinarstvo - u stečaju</w:t>
      </w:r>
      <w:r w:rsidR="00000443">
        <w:rPr>
          <w:rFonts w:cs="Times New Roman" w:hAnsi="Times New Roman" w:ascii="Times New Roman"/>
          <w:color w:val="000000"/>
          <w:sz w:val="24"/>
          <w:szCs w:val="24"/>
          <w:lang w:val="hr-HR"/>
        </w:rPr>
        <w:t xml:space="preserve">, Zagreb (Grad Zagreb), </w:t>
      </w:r>
      <w:r w:rsidR="00000443" w:rsidRPr="00000443">
        <w:rPr>
          <w:rFonts w:cs="Times New Roman" w:hAnsi="Times New Roman" w:ascii="Times New Roman"/>
          <w:color w:val="000000"/>
          <w:sz w:val="24"/>
          <w:szCs w:val="24"/>
          <w:lang w:val="hr-HR"/>
        </w:rPr>
        <w:t>Hegedušićeva 10</w:t>
      </w:r>
      <w:r w:rsidR="00000443">
        <w:rPr>
          <w:rFonts w:cs="Times New Roman" w:hAnsi="Times New Roman" w:ascii="Times New Roman"/>
          <w:color w:val="000000"/>
          <w:sz w:val="24"/>
          <w:szCs w:val="24"/>
          <w:lang w:val="hr-HR"/>
        </w:rPr>
        <w:t xml:space="preserve">, OIB </w:t>
      </w:r>
      <w:r w:rsidR="00000443" w:rsidRPr="00000443">
        <w:rPr>
          <w:rFonts w:cs="Times New Roman" w:hAnsi="Times New Roman" w:ascii="Times New Roman"/>
          <w:color w:val="000000"/>
          <w:sz w:val="24"/>
          <w:szCs w:val="24"/>
          <w:lang w:val="hr-HR"/>
        </w:rPr>
        <w:t>42776447042</w:t>
      </w:r>
      <w:r w:rsidRPr="00974C00">
        <w:rPr>
          <w:rFonts w:cs="Times New Roman" w:hAnsi="Times New Roman" w:ascii="Times New Roman"/>
          <w:color w:val="000000"/>
          <w:sz w:val="24"/>
          <w:szCs w:val="24"/>
          <w:lang w:val="hr-HR"/>
        </w:rPr>
        <w:t xml:space="preserve">, dana </w:t>
      </w:r>
      <w:r w:rsidR="00000443">
        <w:rPr>
          <w:rFonts w:cs="Times New Roman" w:hAnsi="Times New Roman" w:ascii="Times New Roman"/>
          <w:color w:val="000000"/>
          <w:sz w:val="24"/>
          <w:szCs w:val="24"/>
          <w:lang w:val="hr-HR"/>
        </w:rPr>
        <w:t>18</w:t>
      </w:r>
      <w:r w:rsidR="00B927B6">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w:t>
      </w:r>
      <w:r w:rsidR="00B927B6">
        <w:rPr>
          <w:rFonts w:cs="Times New Roman" w:hAnsi="Times New Roman" w:ascii="Times New Roman"/>
          <w:color w:val="000000"/>
          <w:sz w:val="24"/>
          <w:szCs w:val="24"/>
          <w:lang w:val="hr-HR"/>
        </w:rPr>
        <w:t>srpnja</w:t>
      </w:r>
      <w:r w:rsidR="00974C00">
        <w:rPr>
          <w:rFonts w:cs="Times New Roman" w:hAnsi="Times New Roman" w:ascii="Times New Roman"/>
          <w:color w:val="000000"/>
          <w:sz w:val="24"/>
          <w:szCs w:val="24"/>
          <w:lang w:val="hr-HR"/>
        </w:rPr>
        <w:t xml:space="preserve"> 2018</w:t>
      </w:r>
      <w:r w:rsidRPr="00974C00">
        <w:rPr>
          <w:rFonts w:cs="Times New Roman" w:hAnsi="Times New Roman" w:ascii="Times New Roman"/>
          <w:color w:val="000000"/>
          <w:sz w:val="24"/>
          <w:szCs w:val="24"/>
          <w:lang w:val="hr-HR"/>
        </w:rPr>
        <w:t>.</w:t>
      </w:r>
      <w:r w:rsidR="00B927B6">
        <w:rPr>
          <w:rFonts w:cs="Times New Roman" w:hAnsi="Times New Roman" w:ascii="Times New Roman"/>
          <w:color w:val="000000"/>
          <w:sz w:val="24"/>
          <w:szCs w:val="24"/>
          <w:lang w:val="hr-HR"/>
        </w:rPr>
        <w:t>g.</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r i j e š i o    j e</w:t>
      </w:r>
    </w:p>
    <w:p w:rsidRDefault="000D4D55" w:rsidP="00974C00" w:rsidR="000D4D55" w:rsidRPr="00974C00">
      <w:pPr>
        <w:spacing w:after="0"/>
        <w:jc w:val="both"/>
        <w:rPr>
          <w:rFonts w:cs="Times New Roman" w:hAnsi="Times New Roman" w:ascii="Times New Roman"/>
          <w:sz w:val="24"/>
          <w:szCs w:val="24"/>
          <w:lang w:val="hr-HR"/>
        </w:rPr>
      </w:pP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I. Određuje se nastavak stečajnog postupka </w:t>
      </w:r>
      <w:r w:rsidR="00A53BA7" w:rsidRPr="00000443">
        <w:rPr>
          <w:rFonts w:cs="Times New Roman" w:hAnsi="Times New Roman" w:ascii="Times New Roman"/>
          <w:color w:val="000000"/>
          <w:sz w:val="24"/>
          <w:szCs w:val="24"/>
          <w:lang w:val="hr-HR"/>
        </w:rPr>
        <w:t>Stečajna masa iza TRGOINGRAD društvo s ograničenom odgovornošću za trgovinu i građevinarstvo - u stečaju</w:t>
      </w:r>
      <w:r w:rsidR="00A53BA7">
        <w:rPr>
          <w:rFonts w:cs="Times New Roman" w:hAnsi="Times New Roman" w:ascii="Times New Roman"/>
          <w:color w:val="000000"/>
          <w:sz w:val="24"/>
          <w:szCs w:val="24"/>
          <w:lang w:val="hr-HR"/>
        </w:rPr>
        <w:t xml:space="preserve">, Zagreb (Grad Zagreb), </w:t>
      </w:r>
      <w:r w:rsidR="00A53BA7" w:rsidRPr="00000443">
        <w:rPr>
          <w:rFonts w:cs="Times New Roman" w:hAnsi="Times New Roman" w:ascii="Times New Roman"/>
          <w:color w:val="000000"/>
          <w:sz w:val="24"/>
          <w:szCs w:val="24"/>
          <w:lang w:val="hr-HR"/>
        </w:rPr>
        <w:t>Hegedušićeva 10</w:t>
      </w:r>
      <w:r w:rsidR="00A53BA7">
        <w:rPr>
          <w:rFonts w:cs="Times New Roman" w:hAnsi="Times New Roman" w:ascii="Times New Roman"/>
          <w:color w:val="000000"/>
          <w:sz w:val="24"/>
          <w:szCs w:val="24"/>
          <w:lang w:val="hr-HR"/>
        </w:rPr>
        <w:t xml:space="preserve">, OIB </w:t>
      </w:r>
      <w:r w:rsidR="00A53BA7" w:rsidRPr="00000443">
        <w:rPr>
          <w:rFonts w:cs="Times New Roman" w:hAnsi="Times New Roman" w:ascii="Times New Roman"/>
          <w:color w:val="000000"/>
          <w:sz w:val="24"/>
          <w:szCs w:val="24"/>
          <w:lang w:val="hr-HR"/>
        </w:rPr>
        <w:t>42776447042</w:t>
      </w:r>
      <w:r w:rsidR="00982346" w:rsidRPr="00974C00">
        <w:rPr>
          <w:rFonts w:cs="Times New Roman" w:hAnsi="Times New Roman" w:ascii="Times New Roman"/>
          <w:color w:val="000000"/>
          <w:sz w:val="24"/>
          <w:szCs w:val="24"/>
          <w:lang w:val="hr-HR"/>
        </w:rPr>
        <w:t xml:space="preserve">,  </w:t>
      </w:r>
      <w:r w:rsidRPr="00974C00">
        <w:rPr>
          <w:rFonts w:cs="Times New Roman" w:hAnsi="Times New Roman" w:ascii="Times New Roman"/>
          <w:color w:val="000000"/>
          <w:sz w:val="24"/>
          <w:szCs w:val="24"/>
          <w:lang w:val="hr-HR"/>
        </w:rPr>
        <w:t xml:space="preserve"> radi naknadne diobe.</w:t>
      </w:r>
    </w:p>
    <w:p w:rsidRDefault="000D4D55" w:rsidP="00974C00" w:rsidR="000D4D55" w:rsidRPr="00974C00">
      <w:pPr>
        <w:spacing w:after="0"/>
        <w:jc w:val="both"/>
        <w:rPr>
          <w:rFonts w:cs="Times New Roman" w:hAnsi="Times New Roman" w:ascii="Times New Roman"/>
          <w:sz w:val="24"/>
          <w:szCs w:val="24"/>
          <w:lang w:val="hr-HR"/>
        </w:rPr>
      </w:pP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II. Ovo rješenje dostavit će se </w:t>
      </w:r>
      <w:r w:rsidR="00974C00">
        <w:rPr>
          <w:rFonts w:cs="Times New Roman" w:hAnsi="Times New Roman" w:ascii="Times New Roman"/>
          <w:color w:val="000000"/>
          <w:sz w:val="24"/>
          <w:szCs w:val="24"/>
          <w:lang w:val="hr-HR"/>
        </w:rPr>
        <w:t xml:space="preserve">sudskom </w:t>
      </w:r>
      <w:r w:rsidRPr="00974C00">
        <w:rPr>
          <w:rFonts w:cs="Times New Roman" w:hAnsi="Times New Roman" w:ascii="Times New Roman"/>
          <w:color w:val="000000"/>
          <w:sz w:val="24"/>
          <w:szCs w:val="24"/>
          <w:lang w:val="hr-HR"/>
        </w:rPr>
        <w:t>registru Trgovačkog suda u Zagrebu.</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Obrazloženje</w:t>
      </w:r>
    </w:p>
    <w:p w:rsidRDefault="000D4D55" w:rsidP="000D4D55" w:rsidR="000D4D55" w:rsidRPr="00974C00">
      <w:pPr>
        <w:spacing w:after="0"/>
        <w:rPr>
          <w:rFonts w:cs="Times New Roman" w:hAnsi="Times New Roman" w:ascii="Times New Roman"/>
          <w:sz w:val="24"/>
          <w:szCs w:val="24"/>
          <w:lang w:val="hr-HR"/>
        </w:rPr>
      </w:pPr>
    </w:p>
    <w:p w:rsidRDefault="000D4D55" w:rsidP="00E730DA" w:rsidR="00A53BA7">
      <w:pPr>
        <w:spacing w:after="0"/>
        <w:jc w:val="both"/>
        <w:rPr>
          <w:rFonts w:ascii="Times New Roman"/>
          <w:color w:val="000000"/>
        </w:rPr>
      </w:pPr>
      <w:r w:rsidRPr="00974C00">
        <w:rPr>
          <w:rFonts w:cs="Times New Roman" w:hAnsi="Times New Roman" w:ascii="Times New Roman"/>
          <w:color w:val="000000"/>
          <w:sz w:val="24"/>
          <w:szCs w:val="24"/>
          <w:lang w:val="hr-HR"/>
        </w:rPr>
        <w:tab/>
        <w:t>Rješenjem Trgovačkog suda u Zagrebu</w:t>
      </w:r>
      <w:r w:rsidR="003208A8">
        <w:rPr>
          <w:rFonts w:cs="Times New Roman" w:hAnsi="Times New Roman" w:ascii="Times New Roman"/>
          <w:color w:val="000000"/>
          <w:sz w:val="24"/>
          <w:szCs w:val="24"/>
          <w:lang w:val="hr-HR"/>
        </w:rPr>
        <w:t xml:space="preserve"> pod </w:t>
      </w:r>
      <w:r w:rsidR="007A57C4" w:rsidRPr="00974C00">
        <w:rPr>
          <w:rFonts w:cs="Times New Roman" w:hAnsi="Times New Roman" w:ascii="Times New Roman"/>
          <w:color w:val="000000"/>
          <w:sz w:val="24"/>
          <w:szCs w:val="24"/>
          <w:lang w:val="hr-HR"/>
        </w:rPr>
        <w:t>posl.</w:t>
      </w:r>
      <w:r w:rsidRPr="00974C00">
        <w:rPr>
          <w:rFonts w:cs="Times New Roman" w:hAnsi="Times New Roman" w:ascii="Times New Roman"/>
          <w:color w:val="000000"/>
          <w:sz w:val="24"/>
          <w:szCs w:val="24"/>
          <w:lang w:val="hr-HR"/>
        </w:rPr>
        <w:t xml:space="preserve"> br. St-</w:t>
      </w:r>
      <w:r w:rsidR="00A53BA7">
        <w:rPr>
          <w:rFonts w:cs="Times New Roman" w:hAnsi="Times New Roman" w:ascii="Times New Roman"/>
          <w:color w:val="000000"/>
          <w:sz w:val="24"/>
          <w:szCs w:val="24"/>
          <w:lang w:val="hr-HR"/>
        </w:rPr>
        <w:t>1174/11-</w:t>
      </w:r>
      <w:r w:rsidR="007A57C4" w:rsidRPr="00974C00">
        <w:rPr>
          <w:rFonts w:cs="Times New Roman" w:hAnsi="Times New Roman" w:ascii="Times New Roman"/>
          <w:color w:val="000000"/>
          <w:sz w:val="28"/>
          <w:szCs w:val="28"/>
          <w:lang w:val="hr-HR"/>
        </w:rPr>
        <w:t xml:space="preserve"> </w:t>
      </w:r>
      <w:r w:rsidRPr="00974C00">
        <w:rPr>
          <w:rFonts w:cs="Times New Roman" w:hAnsi="Times New Roman" w:ascii="Times New Roman"/>
          <w:color w:val="000000"/>
          <w:sz w:val="24"/>
          <w:szCs w:val="24"/>
          <w:lang w:val="hr-HR"/>
        </w:rPr>
        <w:t xml:space="preserve"> od </w:t>
      </w:r>
      <w:r w:rsidR="00A53BA7">
        <w:rPr>
          <w:rFonts w:cs="Times New Roman" w:hAnsi="Times New Roman" w:ascii="Times New Roman"/>
          <w:color w:val="000000"/>
          <w:sz w:val="24"/>
          <w:szCs w:val="24"/>
          <w:lang w:val="hr-HR"/>
        </w:rPr>
        <w:t>21</w:t>
      </w:r>
      <w:r w:rsidRPr="00974C00">
        <w:rPr>
          <w:rFonts w:cs="Times New Roman" w:hAnsi="Times New Roman" w:ascii="Times New Roman"/>
          <w:color w:val="000000"/>
          <w:sz w:val="24"/>
          <w:szCs w:val="24"/>
          <w:lang w:val="hr-HR"/>
        </w:rPr>
        <w:t xml:space="preserve">. </w:t>
      </w:r>
      <w:r w:rsidR="00A53BA7">
        <w:rPr>
          <w:rFonts w:cs="Times New Roman" w:hAnsi="Times New Roman" w:ascii="Times New Roman"/>
          <w:color w:val="000000"/>
          <w:sz w:val="24"/>
          <w:szCs w:val="24"/>
          <w:lang w:val="hr-HR"/>
        </w:rPr>
        <w:t>prosinca  2017</w:t>
      </w:r>
      <w:r w:rsidRPr="00974C00">
        <w:rPr>
          <w:rFonts w:cs="Times New Roman" w:hAnsi="Times New Roman" w:ascii="Times New Roman"/>
          <w:color w:val="000000"/>
          <w:sz w:val="24"/>
          <w:szCs w:val="24"/>
          <w:lang w:val="hr-HR"/>
        </w:rPr>
        <w:t>.</w:t>
      </w:r>
      <w:r w:rsidR="003D163E">
        <w:rPr>
          <w:rFonts w:cs="Times New Roman" w:hAnsi="Times New Roman" w:ascii="Times New Roman"/>
          <w:color w:val="000000"/>
          <w:sz w:val="24"/>
          <w:szCs w:val="24"/>
          <w:lang w:val="hr-HR"/>
        </w:rPr>
        <w:t>g.</w:t>
      </w:r>
      <w:r w:rsidRPr="00974C00">
        <w:rPr>
          <w:rFonts w:cs="Times New Roman" w:hAnsi="Times New Roman" w:ascii="Times New Roman"/>
          <w:color w:val="000000"/>
          <w:sz w:val="24"/>
          <w:szCs w:val="24"/>
          <w:lang w:val="hr-HR"/>
        </w:rPr>
        <w:t xml:space="preserve"> </w:t>
      </w:r>
      <w:r w:rsidR="003D163E">
        <w:rPr>
          <w:rFonts w:cs="Times New Roman" w:hAnsi="Times New Roman" w:ascii="Times New Roman"/>
          <w:color w:val="000000"/>
          <w:sz w:val="24"/>
          <w:szCs w:val="24"/>
          <w:lang w:val="hr-HR"/>
        </w:rPr>
        <w:t>obustavljen</w:t>
      </w:r>
      <w:r w:rsidRPr="00974C00">
        <w:rPr>
          <w:rFonts w:cs="Times New Roman" w:hAnsi="Times New Roman" w:ascii="Times New Roman"/>
          <w:color w:val="000000"/>
          <w:sz w:val="24"/>
          <w:szCs w:val="24"/>
          <w:lang w:val="hr-HR"/>
        </w:rPr>
        <w:t xml:space="preserve"> je stečajni postupak nad stečajnim dužnikom </w:t>
      </w:r>
      <w:r w:rsidR="00A53BA7" w:rsidRPr="00A53BA7">
        <w:rPr>
          <w:rFonts w:cs="Times New Roman" w:hAnsi="Times New Roman" w:ascii="Times New Roman"/>
          <w:color w:val="000000"/>
          <w:sz w:val="24"/>
          <w:szCs w:val="24"/>
          <w:lang w:val="hr-HR"/>
        </w:rPr>
        <w:t>TRGOINGRAD d.o.o., u stečaju, Sveti Ivan Zelina, Šulinec 4/a, MBS: 080099955, OIB:66771229334</w:t>
      </w:r>
      <w:r w:rsidR="00A53BA7">
        <w:rPr>
          <w:rFonts w:cs="Times New Roman" w:hAnsi="Times New Roman" w:ascii="Times New Roman"/>
          <w:color w:val="000000"/>
          <w:sz w:val="24"/>
          <w:szCs w:val="24"/>
          <w:lang w:val="hr-HR"/>
        </w:rPr>
        <w:t>.</w:t>
      </w:r>
    </w:p>
    <w:p w:rsidRDefault="000D4D55" w:rsidP="00E730DA" w:rsidR="003208A8">
      <w:pPr>
        <w:spacing w:after="0"/>
        <w:jc w:val="both"/>
        <w:rPr>
          <w:rFonts w:cs="Times New Roman" w:hAnsi="Times New Roman" w:ascii="Times New Roman"/>
          <w:color w:val="000000"/>
          <w:sz w:val="24"/>
          <w:szCs w:val="24"/>
          <w:lang w:val="hr-HR"/>
        </w:rPr>
      </w:pPr>
      <w:r w:rsidRPr="00974C00">
        <w:rPr>
          <w:rFonts w:cs="Times New Roman" w:hAnsi="Times New Roman" w:ascii="Times New Roman"/>
          <w:color w:val="000000"/>
          <w:sz w:val="24"/>
          <w:szCs w:val="24"/>
          <w:lang w:val="hr-HR"/>
        </w:rPr>
        <w:tab/>
      </w:r>
      <w:r w:rsidR="003208A8">
        <w:rPr>
          <w:rFonts w:cs="Times New Roman" w:hAnsi="Times New Roman" w:ascii="Times New Roman"/>
          <w:color w:val="000000"/>
          <w:sz w:val="24"/>
          <w:szCs w:val="24"/>
          <w:lang w:val="hr-HR"/>
        </w:rPr>
        <w:t>S</w:t>
      </w:r>
      <w:r w:rsidRPr="00974C00">
        <w:rPr>
          <w:rFonts w:cs="Times New Roman" w:hAnsi="Times New Roman" w:ascii="Times New Roman"/>
          <w:color w:val="000000"/>
          <w:sz w:val="24"/>
          <w:szCs w:val="24"/>
          <w:lang w:val="hr-HR"/>
        </w:rPr>
        <w:t>tečajni upravitelj je pisanim podneskom na ovosudni spis izvijestio</w:t>
      </w:r>
      <w:r w:rsidR="003208A8">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da su se stekli uvjeti za provedbu </w:t>
      </w:r>
      <w:r w:rsidR="003208A8">
        <w:rPr>
          <w:rFonts w:cs="Times New Roman" w:hAnsi="Times New Roman" w:ascii="Times New Roman"/>
          <w:color w:val="000000"/>
          <w:sz w:val="24"/>
          <w:szCs w:val="24"/>
          <w:lang w:val="hr-HR"/>
        </w:rPr>
        <w:t xml:space="preserve">prve naknadne diobe, jer, da stečajna masa raspolaže novčanim iznosom za provedbu prve naknadne diobe. </w:t>
      </w:r>
    </w:p>
    <w:p w:rsidRDefault="003208A8" w:rsidP="003102E4" w:rsidR="00770B7C">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Uvidom u </w:t>
      </w:r>
      <w:r w:rsidR="00552402">
        <w:rPr>
          <w:rFonts w:cs="Times New Roman" w:hAnsi="Times New Roman" w:ascii="Times New Roman"/>
          <w:color w:val="000000"/>
          <w:sz w:val="24"/>
          <w:szCs w:val="24"/>
          <w:lang w:val="hr-HR"/>
        </w:rPr>
        <w:t>prijedlog stečajnog upravitelja</w:t>
      </w:r>
      <w:r w:rsidR="00770B7C">
        <w:rPr>
          <w:rFonts w:cs="Times New Roman" w:hAnsi="Times New Roman" w:ascii="Times New Roman"/>
          <w:color w:val="000000"/>
          <w:sz w:val="24"/>
          <w:szCs w:val="24"/>
          <w:lang w:val="hr-HR"/>
        </w:rPr>
        <w:t xml:space="preserve"> utvrđeno je, da </w:t>
      </w:r>
      <w:r w:rsidR="00552402">
        <w:rPr>
          <w:rFonts w:cs="Times New Roman" w:hAnsi="Times New Roman" w:ascii="Times New Roman"/>
          <w:color w:val="000000"/>
          <w:sz w:val="24"/>
          <w:szCs w:val="24"/>
          <w:lang w:val="hr-HR"/>
        </w:rPr>
        <w:t xml:space="preserve">je  u stečajnu masu prihodovan novčani iznos naplaćen na temelju pravomoćno završenog </w:t>
      </w:r>
      <w:r w:rsidR="003102E4">
        <w:rPr>
          <w:rFonts w:cs="Times New Roman" w:hAnsi="Times New Roman" w:ascii="Times New Roman"/>
          <w:color w:val="000000"/>
          <w:sz w:val="24"/>
          <w:szCs w:val="24"/>
          <w:lang w:val="hr-HR"/>
        </w:rPr>
        <w:t>parničnog</w:t>
      </w:r>
      <w:r w:rsidR="00552402">
        <w:rPr>
          <w:rFonts w:cs="Times New Roman" w:hAnsi="Times New Roman" w:ascii="Times New Roman"/>
          <w:color w:val="000000"/>
          <w:sz w:val="24"/>
          <w:szCs w:val="24"/>
          <w:lang w:val="hr-HR"/>
        </w:rPr>
        <w:t xml:space="preserve"> postupka</w:t>
      </w:r>
      <w:r w:rsidR="003102E4">
        <w:rPr>
          <w:rFonts w:cs="Times New Roman" w:hAnsi="Times New Roman" w:ascii="Times New Roman"/>
          <w:color w:val="000000"/>
          <w:sz w:val="24"/>
          <w:szCs w:val="24"/>
          <w:lang w:val="hr-HR"/>
        </w:rPr>
        <w:t xml:space="preserve">, odnosno da je u stečajnu masu prihodovan novčani iznos od  845.021,22 kn,a koji iznos je dostatan </w:t>
      </w:r>
      <w:r w:rsidR="005B7CCF">
        <w:rPr>
          <w:rFonts w:cs="Times New Roman" w:hAnsi="Times New Roman" w:ascii="Times New Roman"/>
          <w:color w:val="000000"/>
          <w:sz w:val="24"/>
          <w:szCs w:val="24"/>
          <w:lang w:val="hr-HR"/>
        </w:rPr>
        <w:t>za podmirenje troškova provedbe prve naknadne diobe kao i za djelomično namirenje tražbina</w:t>
      </w:r>
      <w:r w:rsidR="003102E4">
        <w:rPr>
          <w:rFonts w:cs="Times New Roman" w:hAnsi="Times New Roman" w:ascii="Times New Roman"/>
          <w:color w:val="000000"/>
          <w:sz w:val="24"/>
          <w:szCs w:val="24"/>
          <w:lang w:val="hr-HR"/>
        </w:rPr>
        <w:t xml:space="preserve"> vjerovnika</w:t>
      </w:r>
      <w:r w:rsidR="005B7CCF">
        <w:rPr>
          <w:rFonts w:cs="Times New Roman" w:hAnsi="Times New Roman" w:ascii="Times New Roman"/>
          <w:color w:val="000000"/>
          <w:sz w:val="24"/>
          <w:szCs w:val="24"/>
          <w:lang w:val="hr-HR"/>
        </w:rPr>
        <w:t xml:space="preserve"> prvog višeg isplatnog reda.</w:t>
      </w:r>
    </w:p>
    <w:p w:rsidRDefault="000D4D55" w:rsidP="00974C00" w:rsidR="000D4D55" w:rsidRPr="00974C00">
      <w:pPr>
        <w:spacing w:after="0"/>
        <w:jc w:val="both"/>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ab/>
        <w:t xml:space="preserve">Slijedom iznesenog, a na temelju odredbe članka </w:t>
      </w:r>
      <w:r w:rsidR="007A57C4" w:rsidRPr="00974C00">
        <w:rPr>
          <w:rFonts w:cs="Times New Roman" w:hAnsi="Times New Roman" w:ascii="Times New Roman"/>
          <w:color w:val="000000"/>
          <w:sz w:val="24"/>
          <w:szCs w:val="24"/>
          <w:lang w:val="hr-HR"/>
        </w:rPr>
        <w:t>289</w:t>
      </w:r>
      <w:r w:rsidRPr="00974C00">
        <w:rPr>
          <w:rFonts w:cs="Times New Roman" w:hAnsi="Times New Roman" w:ascii="Times New Roman"/>
          <w:color w:val="000000"/>
          <w:sz w:val="24"/>
          <w:szCs w:val="24"/>
          <w:lang w:val="hr-HR"/>
        </w:rPr>
        <w:t xml:space="preserve">. stavak 1. Stečajnog zakona (Narodne novine br. </w:t>
      </w:r>
      <w:r w:rsidR="007A57C4" w:rsidRPr="00974C00">
        <w:rPr>
          <w:rFonts w:cs="Times New Roman" w:hAnsi="Times New Roman" w:ascii="Times New Roman"/>
          <w:color w:val="000000"/>
          <w:sz w:val="24"/>
          <w:szCs w:val="24"/>
          <w:lang w:val="hr-HR"/>
        </w:rPr>
        <w:t>71/15</w:t>
      </w:r>
      <w:r w:rsidR="00633280">
        <w:rPr>
          <w:rFonts w:cs="Times New Roman" w:hAnsi="Times New Roman" w:ascii="Times New Roman"/>
          <w:color w:val="000000"/>
          <w:sz w:val="24"/>
          <w:szCs w:val="24"/>
          <w:lang w:val="hr-HR"/>
        </w:rPr>
        <w:t>,104/17</w:t>
      </w:r>
      <w:r w:rsidRPr="00974C00">
        <w:rPr>
          <w:rFonts w:cs="Times New Roman" w:hAnsi="Times New Roman" w:ascii="Times New Roman"/>
          <w:color w:val="000000"/>
          <w:sz w:val="24"/>
          <w:szCs w:val="24"/>
          <w:lang w:val="hr-HR"/>
        </w:rPr>
        <w:t xml:space="preserve">) doneseno je ovo rješenje.  </w:t>
      </w:r>
    </w:p>
    <w:p w:rsidRDefault="000D4D55" w:rsidP="000D4D55" w:rsidR="000D4D55" w:rsidRPr="00974C00">
      <w:pPr>
        <w:spacing w:after="0"/>
        <w:rPr>
          <w:rFonts w:cs="Times New Roman" w:hAnsi="Times New Roman" w:ascii="Times New Roman"/>
          <w:sz w:val="24"/>
          <w:szCs w:val="24"/>
          <w:lang w:val="hr-HR"/>
        </w:rPr>
      </w:pPr>
    </w:p>
    <w:p w:rsidRDefault="000D4D55" w:rsidP="00982346" w:rsidR="000D4D55" w:rsidRPr="00974C00">
      <w:pPr>
        <w:spacing w:after="0"/>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U Zagrebu</w:t>
      </w:r>
      <w:r w:rsidR="005B7CCF">
        <w:rPr>
          <w:rFonts w:cs="Times New Roman" w:hAnsi="Times New Roman" w:ascii="Times New Roman"/>
          <w:color w:val="000000"/>
          <w:sz w:val="24"/>
          <w:szCs w:val="24"/>
          <w:lang w:val="hr-HR"/>
        </w:rPr>
        <w:t>,</w:t>
      </w:r>
      <w:r w:rsidRPr="00974C00">
        <w:rPr>
          <w:rFonts w:cs="Times New Roman" w:hAnsi="Times New Roman" w:ascii="Times New Roman"/>
          <w:color w:val="000000"/>
          <w:sz w:val="24"/>
          <w:szCs w:val="24"/>
          <w:lang w:val="hr-HR"/>
        </w:rPr>
        <w:t xml:space="preserve"> </w:t>
      </w:r>
      <w:r w:rsidR="009E294A">
        <w:rPr>
          <w:rFonts w:cs="Times New Roman" w:hAnsi="Times New Roman" w:ascii="Times New Roman"/>
          <w:color w:val="000000"/>
          <w:sz w:val="24"/>
          <w:szCs w:val="24"/>
          <w:lang w:val="hr-HR"/>
        </w:rPr>
        <w:t>18</w:t>
      </w:r>
      <w:r w:rsidRPr="00974C00">
        <w:rPr>
          <w:rFonts w:cs="Times New Roman" w:hAnsi="Times New Roman" w:ascii="Times New Roman"/>
          <w:color w:val="000000"/>
          <w:sz w:val="24"/>
          <w:szCs w:val="24"/>
          <w:lang w:val="hr-HR"/>
        </w:rPr>
        <w:t xml:space="preserve">. </w:t>
      </w:r>
      <w:r w:rsidR="005B7CCF">
        <w:rPr>
          <w:rFonts w:cs="Times New Roman" w:hAnsi="Times New Roman" w:ascii="Times New Roman"/>
          <w:color w:val="000000"/>
          <w:sz w:val="24"/>
          <w:szCs w:val="24"/>
          <w:lang w:val="hr-HR"/>
        </w:rPr>
        <w:t>srpnja</w:t>
      </w:r>
      <w:r w:rsidR="00974C00">
        <w:rPr>
          <w:rFonts w:cs="Times New Roman" w:hAnsi="Times New Roman" w:ascii="Times New Roman"/>
          <w:color w:val="000000"/>
          <w:sz w:val="24"/>
          <w:szCs w:val="24"/>
          <w:lang w:val="hr-HR"/>
        </w:rPr>
        <w:t xml:space="preserve"> 2018</w:t>
      </w:r>
      <w:r w:rsidRPr="00974C00">
        <w:rPr>
          <w:rFonts w:cs="Times New Roman" w:hAnsi="Times New Roman" w:ascii="Times New Roman"/>
          <w:color w:val="000000"/>
          <w:sz w:val="24"/>
          <w:szCs w:val="24"/>
          <w:lang w:val="hr-HR"/>
        </w:rPr>
        <w:t>.</w:t>
      </w:r>
    </w:p>
    <w:p w:rsidRDefault="000D4D55" w:rsidP="000D4D55" w:rsidR="000D4D55" w:rsidRPr="00974C00">
      <w:pPr>
        <w:spacing w:after="0"/>
        <w:rPr>
          <w:rFonts w:cs="Times New Roman" w:hAnsi="Times New Roman" w:ascii="Times New Roman"/>
          <w:sz w:val="24"/>
          <w:szCs w:val="24"/>
          <w:lang w:val="hr-HR"/>
        </w:rPr>
      </w:pPr>
    </w:p>
    <w:p w:rsidRDefault="000D4D55" w:rsidP="00F1029D" w:rsidR="000D4D55" w:rsidRPr="00974C00">
      <w:pPr>
        <w:spacing w:after="0"/>
        <w:ind w:firstLine="708" w:left="6372"/>
        <w:jc w:val="center"/>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S U D A C:</w:t>
      </w:r>
    </w:p>
    <w:p w:rsidRDefault="00982346" w:rsidP="00982346" w:rsidR="000D4D55" w:rsidRPr="00974C00">
      <w:pPr>
        <w:spacing w:after="0"/>
        <w:jc w:val="right"/>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LUCIJA BUTIGAN</w:t>
      </w:r>
      <w:r w:rsidR="00187606">
        <w:rPr>
          <w:rFonts w:cs="Times New Roman" w:hAnsi="Times New Roman" w:ascii="Times New Roman"/>
          <w:color w:val="000000"/>
          <w:sz w:val="24"/>
          <w:szCs w:val="24"/>
          <w:lang w:val="hr-HR"/>
        </w:rPr>
        <w:t>,v.r.</w:t>
      </w:r>
    </w:p>
    <w:p w:rsidRDefault="000D4D55" w:rsidP="000D4D55" w:rsidR="000D4D55" w:rsidRPr="00974C00">
      <w:pPr>
        <w:spacing w:after="0"/>
        <w:rPr>
          <w:rFonts w:cs="Times New Roman" w:hAnsi="Times New Roman" w:ascii="Times New Roman"/>
          <w:sz w:val="24"/>
          <w:szCs w:val="24"/>
          <w:lang w:val="hr-HR"/>
        </w:rPr>
      </w:pPr>
    </w:p>
    <w:p w:rsidRDefault="00B24C7A" w:rsidP="000D4D55" w:rsidR="00B24C7A">
      <w:pPr>
        <w:spacing w:after="0"/>
        <w:rPr>
          <w:rFonts w:cs="Times New Roman" w:hAnsi="Times New Roman" w:ascii="Times New Roman"/>
          <w:color w:val="000000"/>
          <w:sz w:val="24"/>
          <w:szCs w:val="24"/>
          <w:lang w:val="hr-HR"/>
        </w:rPr>
      </w:pPr>
    </w:p>
    <w:p w:rsidRDefault="00B24C7A" w:rsidP="000D4D55" w:rsidR="00B24C7A">
      <w:pPr>
        <w:spacing w:after="0"/>
        <w:rPr>
          <w:rFonts w:cs="Times New Roman" w:hAnsi="Times New Roman" w:ascii="Times New Roman"/>
          <w:color w:val="000000"/>
          <w:sz w:val="24"/>
          <w:szCs w:val="24"/>
          <w:lang w:val="hr-HR"/>
        </w:rPr>
      </w:pP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UPUTA O PRAVNOM LIJEKU:</w:t>
      </w:r>
    </w:p>
    <w:p w:rsidRDefault="000D4D55" w:rsidP="000D4D55" w:rsidR="000D4D55" w:rsidRPr="00974C00">
      <w:pPr>
        <w:spacing w:after="0"/>
        <w:rPr>
          <w:rFonts w:cs="Times New Roman" w:hAnsi="Times New Roman" w:ascii="Times New Roman"/>
          <w:sz w:val="24"/>
          <w:szCs w:val="24"/>
          <w:lang w:val="hr-HR"/>
        </w:rPr>
      </w:pPr>
      <w:r w:rsidRPr="00974C00">
        <w:rPr>
          <w:rFonts w:cs="Times New Roman" w:hAnsi="Times New Roman" w:ascii="Times New Roman"/>
          <w:color w:val="000000"/>
          <w:sz w:val="24"/>
          <w:szCs w:val="24"/>
          <w:lang w:val="hr-HR"/>
        </w:rPr>
        <w:t xml:space="preserve">Protiv ovog rješenja može se izjaviti žalba. Žalba se podnosi putem ovog suda Visokom trgovačkom sudu RH u </w:t>
      </w:r>
      <w:r w:rsidR="00E730DA">
        <w:rPr>
          <w:rFonts w:cs="Times New Roman" w:hAnsi="Times New Roman" w:ascii="Times New Roman"/>
          <w:color w:val="000000"/>
          <w:sz w:val="24"/>
          <w:szCs w:val="24"/>
          <w:lang w:val="hr-HR"/>
        </w:rPr>
        <w:t>3</w:t>
      </w:r>
      <w:r w:rsidRPr="00974C00">
        <w:rPr>
          <w:rFonts w:cs="Times New Roman" w:hAnsi="Times New Roman" w:ascii="Times New Roman"/>
          <w:color w:val="000000"/>
          <w:sz w:val="24"/>
          <w:szCs w:val="24"/>
          <w:lang w:val="hr-HR"/>
        </w:rPr>
        <w:t xml:space="preserve"> primjerka u roku 8 (osam) dana od dana primitka rješenja.</w:t>
      </w:r>
    </w:p>
    <w:p w:rsidRDefault="000D4D55" w:rsidP="000D4D55" w:rsidR="000D4D55" w:rsidRPr="00974C00">
      <w:pPr>
        <w:spacing w:after="0"/>
        <w:rPr>
          <w:rFonts w:cs="Times New Roman" w:hAnsi="Times New Roman" w:ascii="Times New Roman"/>
          <w:sz w:val="24"/>
          <w:szCs w:val="24"/>
          <w:lang w:val="hr-HR"/>
        </w:rPr>
      </w:pPr>
    </w:p>
    <w:p w:rsidRDefault="00187606" w:rsidP="00187606" w:rsidR="00187606">
      <w:pPr>
        <w:pStyle w:val="Tijeloteksta-uvlaka3"/>
        <w:ind w:left="4956"/>
        <w:rPr>
          <w:sz w:val="24"/>
          <w:szCs w:val="24"/>
          <w:lang w:eastAsia="en-US"/>
        </w:rPr>
      </w:pPr>
      <w:r>
        <w:rPr>
          <w:sz w:val="24"/>
          <w:szCs w:val="24"/>
          <w:lang w:eastAsia="en-US"/>
        </w:rPr>
        <w:t>Za točnost otpravka-ovlašteni službenik</w:t>
      </w:r>
    </w:p>
    <w:p w:rsidRDefault="00187606" w:rsidP="00187606" w:rsidR="00187606" w:rsidRPr="00A80390">
      <w:pPr>
        <w:pStyle w:val="Tijeloteksta-uvlaka3"/>
        <w:ind w:left="4956"/>
        <w:rPr>
          <w:sz w:val="24"/>
          <w:szCs w:val="24"/>
          <w:lang w:eastAsia="en-US"/>
        </w:rPr>
      </w:pPr>
      <w:r>
        <w:rPr>
          <w:sz w:val="24"/>
          <w:szCs w:val="24"/>
          <w:lang w:eastAsia="en-US"/>
        </w:rPr>
        <w:t xml:space="preserve">                Monika Grbac</w:t>
      </w:r>
    </w:p>
    <w:p w:rsidRDefault="000D4D55" w:rsidP="000D4D55" w:rsidR="000D4D55" w:rsidRPr="00974C00">
      <w:pPr>
        <w:spacing w:after="0"/>
        <w:rPr>
          <w:rFonts w:cs="Times New Roman" w:hAnsi="Times New Roman" w:ascii="Times New Roman"/>
          <w:sz w:val="24"/>
          <w:szCs w:val="24"/>
          <w:lang w:val="hr-HR"/>
        </w:rPr>
      </w:pPr>
    </w:p>
    <w:p w:rsidRDefault="000D4D55" w:rsidP="000D4D55" w:rsidR="000D4D55" w:rsidRPr="00974C00">
      <w:pPr>
        <w:spacing w:after="0"/>
        <w:rPr>
          <w:rFonts w:cs="Times New Roman" w:hAnsi="Times New Roman" w:ascii="Times New Roman"/>
          <w:sz w:val="24"/>
          <w:szCs w:val="24"/>
          <w:lang w:val="hr-HR"/>
        </w:rPr>
      </w:pPr>
    </w:p>
    <w:p w:rsidRDefault="00E33188" w:rsidR="00E33188" w:rsidRPr="00974C00">
      <w:pPr>
        <w:rPr>
          <w:rFonts w:cs="Times New Roman" w:hAnsi="Times New Roman" w:ascii="Times New Roman"/>
          <w:sz w:val="24"/>
          <w:szCs w:val="24"/>
          <w:lang w:val="hr-HR"/>
        </w:rPr>
      </w:pPr>
    </w:p>
    <w:sectPr w:rsidSect="009A45F3" w:rsidR="00E33188" w:rsidRPr="00974C00">
      <w:headerReference w:type="default" r:id="rId9"/>
      <w:pgSz w:h="16838" w:w="11906"/>
      <w:pgMar w:gutter="0" w:footer="708" w:header="708" w:left="1417" w:bottom="1134"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C00" w:rsidP="00974C00" w:rsidR="00974C00">
      <w:pPr>
        <w:spacing w:lineRule="auto" w:line="240" w:after="0"/>
      </w:pPr>
      <w:r>
        <w:separator/>
      </w:r>
    </w:p>
  </w:endnote>
  <w:endnote w:id="0" w:type="continuationSeparator">
    <w:p w:rsidRDefault="00974C00" w:rsidP="00974C00" w:rsidR="00974C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C00" w:rsidP="00974C00" w:rsidR="00974C00">
      <w:pPr>
        <w:spacing w:lineRule="auto" w:line="240" w:after="0"/>
      </w:pPr>
      <w:r>
        <w:separator/>
      </w:r>
    </w:p>
  </w:footnote>
  <w:footnote w:id="0" w:type="continuationSeparator">
    <w:p w:rsidRDefault="00974C00" w:rsidP="00974C00" w:rsidR="00974C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4C00" w:rsidP="00974C00" w:rsidR="00974C00">
    <w:pPr>
      <w:pStyle w:val="Zaglavlje"/>
      <w:tabs>
        <w:tab w:pos="6728" w:val="left"/>
      </w:tabs>
    </w:pPr>
    <w:r>
      <w:tab/>
    </w:r>
    <w:sdt>
      <w:sdtPr>
        <w:id w:val="1293560644"/>
        <w:docPartObj>
          <w:docPartGallery w:val="Page Numbers (Top of Page)"/>
          <w:docPartUnique/>
        </w:docPartObj>
      </w:sdtPr>
      <w:sdtEndPr/>
      <w:sdtContent>
        <w:r>
          <w:fldChar w:fldCharType="begin"/>
        </w:r>
        <w:r>
          <w:instrText>PAGE   \* MERGEFORMAT</w:instrText>
        </w:r>
        <w:r>
          <w:fldChar w:fldCharType="separate"/>
        </w:r>
        <w:r w:rsidR="00187606" w:rsidRPr="00187606">
          <w:rPr>
            <w:noProof/>
            <w:lang w:val="hr-HR"/>
          </w:rPr>
          <w:t>2</w:t>
        </w:r>
        <w:r>
          <w:fldChar w:fldCharType="end"/>
        </w:r>
      </w:sdtContent>
    </w:sdt>
    <w:r>
      <w:tab/>
    </w:r>
    <w:r w:rsidR="00B24C7A">
      <w:t xml:space="preserve">         </w:t>
    </w:r>
    <w:r w:rsidRPr="00974C00">
      <w:rPr>
        <w:rFonts w:cs="Times New Roman" w:hAnsi="Times New Roman" w:ascii="Times New Roman"/>
        <w:color w:val="000000"/>
        <w:sz w:val="24"/>
        <w:szCs w:val="24"/>
        <w:lang w:val="hr-HR"/>
      </w:rPr>
      <w:t>20. St-</w:t>
    </w:r>
    <w:r w:rsidR="00F1029D">
      <w:rPr>
        <w:rFonts w:cs="Times New Roman" w:hAnsi="Times New Roman" w:ascii="Times New Roman"/>
        <w:color w:val="000000"/>
        <w:sz w:val="24"/>
        <w:szCs w:val="24"/>
        <w:lang w:val="hr-HR"/>
      </w:rPr>
      <w:t>1174</w:t>
    </w:r>
    <w:r w:rsidR="00B24C7A">
      <w:rPr>
        <w:rFonts w:cs="Times New Roman" w:hAnsi="Times New Roman" w:ascii="Times New Roman"/>
        <w:color w:val="000000"/>
        <w:sz w:val="24"/>
        <w:szCs w:val="24"/>
        <w:lang w:val="hr-HR"/>
      </w:rPr>
      <w:t>/11</w:t>
    </w:r>
  </w:p>
  <w:p w:rsidRDefault="00974C00" w:rsidR="00974C0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D55"/>
    <w:rsid w:val="00000443"/>
    <w:rsid w:val="00035E4B"/>
    <w:rsid w:val="000D4D55"/>
    <w:rsid w:val="00187606"/>
    <w:rsid w:val="003102E4"/>
    <w:rsid w:val="003208A8"/>
    <w:rsid w:val="00331AD6"/>
    <w:rsid w:val="003D163E"/>
    <w:rsid w:val="00416B2D"/>
    <w:rsid w:val="00445703"/>
    <w:rsid w:val="0046547C"/>
    <w:rsid w:val="00552402"/>
    <w:rsid w:val="005B7CCF"/>
    <w:rsid w:val="00633280"/>
    <w:rsid w:val="00770B7C"/>
    <w:rsid w:val="007A57C4"/>
    <w:rsid w:val="00931ED4"/>
    <w:rsid w:val="00974C00"/>
    <w:rsid w:val="00982346"/>
    <w:rsid w:val="009A45F3"/>
    <w:rsid w:val="009E294A"/>
    <w:rsid w:val="00A53BA7"/>
    <w:rsid w:val="00A83CE6"/>
    <w:rsid w:val="00B24C7A"/>
    <w:rsid w:val="00B927B6"/>
    <w:rsid w:val="00BE3772"/>
    <w:rsid w:val="00CA263F"/>
    <w:rsid w:val="00E33188"/>
    <w:rsid w:val="00E730DA"/>
    <w:rsid w:val="00F1029D"/>
    <w:rsid w:val="00F7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D55"/>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D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D55"/>
    <w:rPr>
      <w:rFonts w:cs="Tahoma" w:hAnsi="Tahoma" w:ascii="Tahoma"/>
      <w:sz w:val="16"/>
      <w:szCs w:val="16"/>
      <w:lang w:val="en-US"/>
    </w:rPr>
  </w:style>
  <w:style w:styleId="Zaglavlje" w:type="paragraph">
    <w:name w:val="header"/>
    <w:basedOn w:val="Normal"/>
    <w:link w:val="ZaglavljeChar"/>
    <w:uiPriority w:val="99"/>
    <w:unhideWhenUsed/>
    <w:rsid w:val="00974C0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74C00"/>
    <w:rPr>
      <w:rFonts w:hAnsiTheme="minorHAnsi" w:asciiTheme="minorHAnsi"/>
      <w:sz w:val="22"/>
      <w:lang w:val="en-US"/>
    </w:rPr>
  </w:style>
  <w:style w:styleId="Podnoje" w:type="paragraph">
    <w:name w:val="footer"/>
    <w:basedOn w:val="Normal"/>
    <w:link w:val="PodnojeChar"/>
    <w:uiPriority w:val="99"/>
    <w:unhideWhenUsed/>
    <w:rsid w:val="00974C0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74C00"/>
    <w:rPr>
      <w:rFonts w:hAnsiTheme="minorHAnsi" w:asciiTheme="minorHAnsi"/>
      <w:sz w:val="22"/>
      <w:lang w:val="en-US"/>
    </w:rPr>
  </w:style>
  <w:style w:styleId="Tekstrezerviranogmjesta" w:type="character">
    <w:name w:val="Placeholder Text"/>
    <w:basedOn w:val="Zadanifontodlomka"/>
    <w:uiPriority w:val="99"/>
    <w:semiHidden/>
    <w:rsid w:val="00187606"/>
    <w:rPr>
      <w:color w:val="808080"/>
      <w:bdr w:space="0" w:sz="0" w:color="auto" w:val="none"/>
      <w:shd w:fill="auto" w:color="auto" w:val="clear"/>
    </w:rPr>
  </w:style>
  <w:style w:customStyle="true" w:styleId="eSPISCCParagraphDefaultFont" w:type="character">
    <w:name w:val="eSPIS_CC_Paragraph Default Font"/>
    <w:basedOn w:val="Zadanifontodlomka"/>
    <w:rsid w:val="00187606"/>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87606"/>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7606"/>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7606"/>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87606"/>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18760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D55"/>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D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D55"/>
    <w:rPr>
      <w:rFonts w:ascii="Tahoma" w:cs="Tahoma" w:hAnsi="Tahoma"/>
      <w:sz w:val="16"/>
      <w:szCs w:val="16"/>
      <w:lang w:val="en-US"/>
    </w:rPr>
  </w:style>
  <w:style w:styleId="Zaglavlje" w:type="paragraph">
    <w:name w:val="header"/>
    <w:basedOn w:val="Normal"/>
    <w:link w:val="ZaglavljeChar"/>
    <w:uiPriority w:val="99"/>
    <w:unhideWhenUsed/>
    <w:rsid w:val="00974C0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74C00"/>
    <w:rPr>
      <w:rFonts w:asciiTheme="minorHAnsi" w:hAnsiTheme="minorHAnsi"/>
      <w:sz w:val="22"/>
      <w:lang w:val="en-US"/>
    </w:rPr>
  </w:style>
  <w:style w:styleId="Podnoje" w:type="paragraph">
    <w:name w:val="footer"/>
    <w:basedOn w:val="Normal"/>
    <w:link w:val="PodnojeChar"/>
    <w:uiPriority w:val="99"/>
    <w:unhideWhenUsed/>
    <w:rsid w:val="00974C0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74C00"/>
    <w:rPr>
      <w:rFonts w:asciiTheme="minorHAnsi" w:hAnsiTheme="minorHAnsi"/>
      <w:sz w:val="22"/>
      <w:lang w:val="en-US"/>
    </w:rPr>
  </w:style>
  <w:style w:styleId="Tekstrezerviranogmjesta" w:type="character">
    <w:name w:val="Placeholder Text"/>
    <w:basedOn w:val="Zadanifontodlomka"/>
    <w:uiPriority w:val="99"/>
    <w:semiHidden/>
    <w:rsid w:val="00187606"/>
    <w:rPr>
      <w:color w:val="808080"/>
      <w:bdr w:color="auto" w:space="0" w:sz="0" w:val="none"/>
      <w:shd w:color="auto" w:fill="auto" w:val="clear"/>
    </w:rPr>
  </w:style>
  <w:style w:customStyle="1" w:styleId="eSPISCCParagraphDefaultFont" w:type="character">
    <w:name w:val="eSPIS_CC_Paragraph Default Font"/>
    <w:basedOn w:val="Zadanifontodlomka"/>
    <w:rsid w:val="00187606"/>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87606"/>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7606"/>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7606"/>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87606"/>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18760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047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St-1174/2011-178</izvorni_sadrzaj>
    <derivirana_varijabla naziv="DomainObject.Oznaka_1">St-1174/2011-178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prosinca 2017.</izvorni_sadrzaj>
    <derivirana_varijabla naziv="DomainObject.Predmet.DatumRjesavanja_1">27.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St-1174/2011</izvorni_sadrzaj>
    <derivirana_varijabla naziv="DomainObject.Predmet.OznakaBroj_1">St-1174/2011</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a/a-prozor
4 L</izvorni_sadrzaj>
    <derivirana_varijabla naziv="DomainObject.Predmet.PrimjedbaSuca_1">a/a-prozor
4 L</derivirana_varijabla>
  </DomainObject.Predmet.PrimjedbaSuca>
  <DomainObject.Predmet.ProtustrankaFormated>
    <izvorni_sadrzaj>  TRGOINGRAD d.o.o.</izvorni_sadrzaj>
    <derivirana_varijabla naziv="DomainObject.Predmet.ProtustrankaFormated_1">  TRGOINGRAD d.o.o.</derivirana_varijabla>
  </DomainObject.Predmet.ProtustrankaFormated>
  <DomainObject.Predmet.ProtustrankaFormatedOIB>
    <izvorni_sadrzaj>  TRGOINGRAD d.o.o., OIB 66771229334</izvorni_sadrzaj>
    <derivirana_varijabla naziv="DomainObject.Predmet.ProtustrankaFormatedOIB_1">  TRGOINGRAD d.o.o., OIB 66771229334</derivirana_varijabla>
  </DomainObject.Predmet.ProtustrankaFormatedOIB>
  <DomainObject.Predmet.ProtustrankaFormatedWithAdress>
    <izvorni_sadrzaj> TRGOINGRAD d.o.o., ŠULINEC 4/a, 10380 Sveti Ivan Zelina</izvorni_sadrzaj>
    <derivirana_varijabla naziv="DomainObject.Predmet.ProtustrankaFormatedWithAdress_1"> TRGOINGRAD d.o.o., ŠULINEC 4/a, 10380 Sveti Ivan Zelina</derivirana_varijabla>
  </DomainObject.Predmet.ProtustrankaFormatedWithAdress>
  <DomainObject.Predmet.ProtustrankaFormatedWithAdressOIB>
    <izvorni_sadrzaj> TRGOINGRAD d.o.o., OIB 66771229334, ŠULINEC 4/a, 10380 Sveti Ivan Zelina</izvorni_sadrzaj>
    <derivirana_varijabla naziv="DomainObject.Predmet.ProtustrankaFormatedWithAdressOIB_1"> TRGOINGRAD d.o.o., OIB 66771229334, ŠULINEC 4/a, 10380 Sveti Ivan Zelina</derivirana_varijabla>
  </DomainObject.Predmet.ProtustrankaFormatedWithAdressOIB>
  <DomainObject.Predmet.ProtustrankaWithAdress>
    <izvorni_sadrzaj>TRGOINGRAD d.o.o. ŠULINEC 4/a, 10380 Sveti Ivan Zelina</izvorni_sadrzaj>
    <derivirana_varijabla naziv="DomainObject.Predmet.ProtustrankaWithAdress_1">TRGOINGRAD d.o.o. ŠULINEC 4/a, 10380 Sveti Ivan Zelina</derivirana_varijabla>
  </DomainObject.Predmet.ProtustrankaWithAdress>
  <DomainObject.Predmet.ProtustrankaWithAdressOIB>
    <izvorni_sadrzaj>TRGOINGRAD d.o.o., OIB 66771229334, ŠULINEC 4/a, 10380 Sveti Ivan Zelina</izvorni_sadrzaj>
    <derivirana_varijabla naziv="DomainObject.Predmet.ProtustrankaWithAdressOIB_1">TRGOINGRAD d.o.o., OIB 66771229334, ŠULINEC 4/a, 10380 Sveti Ivan Zelina</derivirana_varijabla>
  </DomainObject.Predmet.ProtustrankaWithAdressOIB>
  <DomainObject.Predmet.ProtustrankaNazivFormated>
    <izvorni_sadrzaj>TRGOINGRAD d.o.o.</izvorni_sadrzaj>
    <derivirana_varijabla naziv="DomainObject.Predmet.ProtustrankaNazivFormated_1">TRGOINGRAD d.o.o.</derivirana_varijabla>
  </DomainObject.Predmet.ProtustrankaNazivFormated>
  <DomainObject.Predmet.ProtustrankaNazivFormatedOIB>
    <izvorni_sadrzaj>TRGOINGRAD d.o.o., OIB 66771229334</izvorni_sadrzaj>
    <derivirana_varijabla naziv="DomainObject.Predmet.ProtustrankaNazivFormatedOIB_1">TRGOINGRAD d.o.o., OIB 66771229334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izvorni_sadrzaj>
    <derivirana_varijabla naziv="DomainObject.Predmet.StrankaFormated_1">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 B2  KAPITAL d.o.o. za poslovne usluge</derivirana_varijabla>
  </DomainObject.Predmet.StrankaFormated>
  <DomainObject.Predmet.StrankaFormatedOIB>
    <izvorni_sadrzaj>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izvorni_sadrzaj>
    <derivirana_varijabla naziv="DomainObject.Predmet.StrankaFormatedOIB_1">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 B2  KAPITAL d.o.o. za poslovne usluge, OIB 57509775367</derivirana_varijabla>
  </DomainObject.Predmet.StrankaFormatedOIB>
  <DomainObject.Predmet.StrankaFormatedWithAdress>
    <izvorni_sadrzaj>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izvorni_sadrzaj>
    <derivirana_varijabla naziv="DomainObject.Predmet.StrankaFormatedWithAdress_1">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 B2  KAPITAL d.o.o. za poslovne usluge, Radnička cesta 41, 10000 Zagreb</derivirana_varijabla>
  </DomainObject.Predmet.StrankaFormatedWithAdress>
  <DomainObject.Predmet.StrankaFormatedWithAdressOIB>
    <izvorni_sadrzaj>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izvorni_sadrzaj>
    <derivirana_varijabla naziv="DomainObject.Predmet.StrankaFormatedWithAdressOIB_1">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 B2  KAPITAL d.o.o. za poslovne usluge, OIB 57509775367, Radnička cesta 41, 10000 Zagreb</derivirana_varijabla>
  </DomainObject.Predmet.StrankaFormatedWithAdressOIB>
  <DomainObject.Predmet.StrankaWithAdress>
    <izvorni_sadrzaj>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izvorni_sadrzaj>
    <derivirana_varijabla naziv="DomainObject.Predmet.StrankaWithAdress_1">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Zagreb,B2  KAPITAL d.o.o. za poslovne usluge Radnička cesta 41,10000 Zagreb</derivirana_varijabla>
  </DomainObject.Predmet.StrankaWithAdress>
  <DomainObject.Predmet.StrankaWithAdressOIB>
    <izvorni_sadrzaj>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izvorni_sadrzaj>
    <derivirana_varijabla naziv="DomainObject.Predmet.StrankaWithAdressOIB_1">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Zagreb,B2  KAPITAL d.o.o. za poslovne usluge, OIB 57509775367, Radnička cesta 41,10000 Zagreb</derivirana_varijabla>
  </DomainObject.Predmet.StrankaWithAdressOIB>
  <DomainObject.Predmet.StrankaNazivFormated>
    <izvorni_sadrzaj>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izvorni_sadrzaj>
    <derivirana_varijabla naziv="DomainObject.Predmet.StrankaNazivFormated_1">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odgovornošću,B2  KAPITAL d.o.o. za poslovne usluge</derivirana_varijabla>
  </DomainObject.Predmet.StrankaNazivFormated>
  <DomainObject.Predmet.StrankaNazivFormatedOIB>
    <izvorni_sadrzaj>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izvorni_sadrzaj>
    <derivirana_varijabla naziv="DomainObject.Predmet.StrankaNazivFormatedOIB_1">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izvorni_sadrzaj>
    <derivirana_varijabla naziv="DomainObject.Predmet.StrankaListFormated_1">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tem>B2  KAPITAL d.o.o. za poslovne usluge</item>
    </derivirana_varijabla>
  </DomainObject.Predmet.StrankaListFormated>
  <DomainObject.Predmet.StrankaListFormatedOIB>
    <izvorni_sadrzaj>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izvorni_sadrzaj>
    <derivirana_varijabla naziv="DomainObject.Predmet.StrankaListFormatedOIB_1">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tem>B2  KAPITAL d.o.o. za poslovne usluge, OIB 57509775367</item>
    </derivirana_varijabla>
  </DomainObject.Predmet.StrankaListFormatedOIB>
  <DomainObject.Predmet.StrankaListFormatedWithAdress>
    <izvorni_sadrzaj>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izvorni_sadrzaj>
    <derivirana_varijabla naziv="DomainObject.Predmet.StrankaListFormatedWithAdress_1">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tem>B2  KAPITAL d.o.o. za poslovne usluge, Radnička cesta 41, 10000 Zagreb</item>
    </derivirana_varijabla>
  </DomainObject.Predmet.StrankaListFormatedWithAdress>
  <DomainObject.Predmet.StrankaListFormatedWithAdressOIB>
    <izvorni_sadrzaj>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izvorni_sadrzaj>
    <derivirana_varijabla naziv="DomainObject.Predmet.StrankaListFormatedWithAdressOIB_1">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tem>B2  KAPITAL d.o.o. za poslovne usluge, OIB 57509775367, Radnička cesta 41, 10000 Zagreb</item>
    </derivirana_varijabla>
  </DomainObject.Predmet.StrankaListFormatedWithAdressOIB>
  <DomainObject.Predmet.StrankaListNazivFormated>
    <izvorni_sadrzaj>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izvorni_sadrzaj>
    <derivirana_varijabla naziv="DomainObject.Predmet.StrankaListNazivFormated_1">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tem>B2  KAPITAL d.o.o. za poslovne usluge</item>
    </derivirana_varijabla>
  </DomainObject.Predmet.StrankaListNazivFormated>
  <DomainObject.Predmet.StrankaListNazivFormatedOIB>
    <izvorni_sadrzaj>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izvorni_sadrzaj>
    <derivirana_varijabla naziv="DomainObject.Predmet.StrankaListNazivFormatedOIB_1">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tem>B2  KAPITAL d.o.o. za poslovne usluge, OIB 57509775367</item>
    </derivirana_varijabla>
  </DomainObject.Predmet.StrankaListNazivFormatedOIB>
  <DomainObject.Predmet.ProtuStrankaListFormated>
    <izvorni_sadrzaj>
      <item>TRGOINGRAD d.o.o.</item>
    </izvorni_sadrzaj>
    <derivirana_varijabla naziv="DomainObject.Predmet.ProtuStrankaListFormated_1">
      <item>TRGOINGRAD d.o.o.</item>
    </derivirana_varijabla>
  </DomainObject.Predmet.ProtuStrankaListFormated>
  <DomainObject.Predmet.ProtuStrankaListFormatedOIB>
    <izvorni_sadrzaj>
      <item>TRGOINGRAD d.o.o., OIB 66771229334</item>
    </izvorni_sadrzaj>
    <derivirana_varijabla naziv="DomainObject.Predmet.ProtuStrankaListFormatedOIB_1">
      <item>TRGOINGRAD d.o.o., OIB 66771229334</item>
    </derivirana_varijabla>
  </DomainObject.Predmet.ProtuStrankaListFormatedOIB>
  <DomainObject.Predmet.ProtuStrankaListFormatedWithAdress>
    <izvorni_sadrzaj>
      <item>TRGOINGRAD d.o.o., ŠULINEC 4/a, 10380 Sveti Ivan Zelina</item>
    </izvorni_sadrzaj>
    <derivirana_varijabla naziv="DomainObject.Predmet.ProtuStrankaListFormatedWithAdress_1">
      <item>TRGOINGRAD d.o.o., ŠULINEC 4/a, 10380 Sveti Ivan Zelina</item>
    </derivirana_varijabla>
  </DomainObject.Predmet.ProtuStrankaListFormatedWithAdress>
  <DomainObject.Predmet.ProtuStrankaListFormatedWithAdressOIB>
    <izvorni_sadrzaj>
      <item>TRGOINGRAD d.o.o., OIB 66771229334, ŠULINEC 4/a, 10380 Sveti Ivan Zelina</item>
    </izvorni_sadrzaj>
    <derivirana_varijabla naziv="DomainObject.Predmet.ProtuStrankaListFormatedWithAdressOIB_1">
      <item>TRGOINGRAD d.o.o., OIB 66771229334, ŠULINEC 4/a, 10380 Sveti Ivan Zelina</item>
    </derivirana_varijabla>
  </DomainObject.Predmet.ProtuStrankaListFormatedWithAdressOIB>
  <DomainObject.Predmet.ProtuStrankaListNazivFormated>
    <izvorni_sadrzaj>
      <item>TRGOINGRAD d.o.o.</item>
    </izvorni_sadrzaj>
    <derivirana_varijabla naziv="DomainObject.Predmet.ProtuStrankaListNazivFormated_1">
      <item>TRGOINGRAD d.o.o.</item>
    </derivirana_varijabla>
  </DomainObject.Predmet.ProtuStrankaListNazivFormated>
  <DomainObject.Predmet.ProtuStrankaListNazivFormatedOIB>
    <izvorni_sadrzaj>
      <item>TRGOINGRAD d.o.o., OIB 66771229334</item>
    </izvorni_sadrzaj>
    <derivirana_varijabla naziv="DomainObject.Predmet.ProtuStrankaListNazivFormatedOIB_1">
      <item>TRGOINGRAD d.o.o., OIB 66771229334</item>
    </derivirana_varijabla>
  </DomainObject.Predmet.ProtuStrankaListNazivFormatedOIB>
  <DomainObject.Predmet.OstaliListFormated>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punomoćnica sudionika u postupku TPA održavanje kvaliteta i inovacija društvo s ograničenom odgovornošću</item>
      <item>Ivan Bogdan punomoćnik sudionika u postupku TPA održavanje kvaliteta i inovacija društvo s ograničenom odgovornošću</item>
    </izvorni_sadrzaj>
    <derivirana_varijabla naziv="DomainObject.Predmet.OstaliListFormated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punomoćnica sudionika u postupku TPA održavanje kvaliteta i inovacija društvo s ograničenom odgovornošću</item>
      <item>Ivan Bogdan punomoćnik sudionika u postupku TPA održavanje kvaliteta i inovacija društvo s ograničenom odgovornošću</item>
    </derivirana_varijabla>
  </DomainObject.Predmet.OstaliListFormated>
  <DomainObject.Predmet.OstaliListFormatedOIB>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punomoćnica sudionika u postupku TPA održavanje kvaliteta i inovacija društvo s ograničenom odgovornošću</item>
      <item>Ivan Bogdan, OIB 35876010470 punomoćnik sudionika u postupku TPA održavanje kvaliteta i inovacija društvo s ograničenom odgovornošću</item>
    </izvorni_sadrzaj>
    <derivirana_varijabla naziv="DomainObject.Predmet.OstaliListFormatedOIB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punomoćnica sudionika u postupku TPA održavanje kvaliteta i inovacija društvo s ograničenom odgovornošću</item>
      <item>Ivan Bogdan, OIB 35876010470 punomoćnik sudionika u postupku TPA održavanje kvaliteta i inovacija društvo s ograničenom odgovornošću</item>
    </derivirana_varijabla>
  </DomainObject.Predmet.OstaliListFormatedOIB>
  <DomainObject.Predmet.OstaliListFormatedWithAdress>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punomoćnica sudionika u postupku TPA održavanje kvaliteta i inovacija društvo s ograničenom odgovornošću</item>
      <item>Ivan Bogdan, Zelinska 7, 10000 Zagreb punomoćnik sudionika u postupku TPA održavanje kvaliteta i inovacija društvo s ograničenom odgovornošću</item>
    </izvorni_sadrzaj>
    <derivirana_varijabla naziv="DomainObject.Predmet.OstaliListFormatedWithAdress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punomoćnica sudionika u postupku TPA održavanje kvaliteta i inovacija društvo s ograničenom odgovornošću</item>
      <item>Ivan Bogdan, Zelinska 7, 10000 Zagreb punomoćnik sudionika u postupku TPA održavanje kvaliteta i inovacija društvo s ograničenom odgovornošću</item>
    </derivirana_varijabla>
  </DomainObject.Predmet.OstaliListFormatedWithAdress>
  <DomainObject.Predmet.OstaliListFormatedWithAdressOIB>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punomoćnica sudionika u postupku TPA održavanje kvaliteta i inovacija društvo s ograničenom odgovornošću</item>
      <item>Ivan Bogdan, OIB 35876010470, Zelinska 7, 10000 Zagreb punomoćnik sudionika u postupku TPA održavanje kvaliteta i inovacija društvo s ograničenom odgovornošću</item>
    </izvorni_sadrzaj>
    <derivirana_varijabla naziv="DomainObject.Predmet.OstaliListFormatedWithAdressOIB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punomoćnica sudionika u postupku TPA održavanje kvaliteta i inovacija društvo s ograničenom odgovornošću</item>
      <item>Ivan Bogdan, OIB 35876010470, Zelinska 7, 10000 Zagreb punomoćnik sudionika u postupku TPA održavanje kvaliteta i inovacija društvo s ograničenom odgovornošću</item>
    </derivirana_varijabla>
  </DomainObject.Predmet.OstaliListFormatedWithAdressOIB>
  <DomainObject.Predmet.OstaliListNazivFormated>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izvorni_sadrzaj>
    <derivirana_varijabla naziv="DomainObject.Predmet.OstaliListNazivFormated_1">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derivirana_varijabla>
  </DomainObject.Predmet.OstaliListNazivFormated>
  <DomainObject.Predmet.OstaliListNazivFormatedOIB>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izvorni_sadrzaj>
    <derivirana_varijabla naziv="DomainObject.Predmet.OstaliListNazivFormatedOIB_1">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St-1174/2011-178</izvorni_sadrzaj>
    <derivirana_varijabla naziv="DomainObject.PoslovniBrojDokumenta_1">St-1174/2011-178</derivirana_varijabla>
  </DomainObject.PoslovniBrojDokumenta>
  <DomainObject.Predmet.StrankaIDrugi>
    <izvorni_sadrzaj>NEDŽAD BEŠLAGIĆ i dr.</izvorni_sadrzaj>
    <derivirana_varijabla naziv="DomainObject.Predmet.StrankaIDrugi_1">NEDŽAD BEŠLAGIĆ i dr.</derivirana_varijabla>
  </DomainObject.Predmet.StrankaIDrugi>
  <DomainObject.Predmet.ProtustrankaIDrugi>
    <izvorni_sadrzaj>TRGOINGRAD d.o.o.</izvorni_sadrzaj>
    <derivirana_varijabla naziv="DomainObject.Predmet.ProtustrankaIDrugi_1">TRGOINGRAD d.o.o.</derivirana_varijabla>
  </DomainObject.Predmet.ProtustrankaIDrugi>
  <DomainObject.Predmet.StrankaIDrugiAdressOIB>
    <izvorni_sadrzaj>NEDŽAD BEŠLAGIĆ, OIB 70279373505, BREZANI 57, 10347 Rakovec i dr.</izvorni_sadrzaj>
    <derivirana_varijabla naziv="DomainObject.Predmet.StrankaIDrugiAdressOIB_1">NEDŽAD BEŠLAGIĆ, OIB 70279373505, BREZANI 57, 10347 Rakovec i dr.</derivirana_varijabla>
  </DomainObject.Predmet.StrankaIDrugiAdressOIB>
  <DomainObject.Predmet.ProtustrankaIDrugiAdressOIB>
    <izvorni_sadrzaj>TRGOINGRAD d.o.o., OIB 66771229334, ŠULINEC 4/a, 10380 Sveti Ivan Zelina</izvorni_sadrzaj>
    <derivirana_varijabla naziv="DomainObject.Predmet.ProtustrankaIDrugiAdressOIB_1">TRGOINGRAD d.o.o., OIB 66771229334, ŠULINEC 4/a,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prosinca 2017.</izvorni_sadrzaj>
    <derivirana_varijabla naziv="DomainObject.Predmet.OdlukaRjesenje.DatumDonosenjaOdluke_1">21. prosinca 2017.</derivirana_varijabla>
  </DomainObject.Predmet.OdlukaRjesenje.DatumDonosenjaOdluke>
  <DomainObject.Predmet.OdlukaRjesenje.DatumPravomocnosti>
    <izvorni_sadrzaj>10. siječnja 2018.</izvorni_sadrzaj>
    <derivirana_varijabla naziv="DomainObject.Predmet.OdlukaRjesenje.DatumPravomocnosti_1">10. siječnja 2018.</derivirana_varijabla>
  </DomainObject.Predmet.OdlukaRjesenje.DatumPravomocnosti>
  <DomainObject.Predmet.OdlukaRjesenje.Oznaka>
    <izvorni_sadrzaj>St-1174/2011-161</izvorni_sadrzaj>
    <derivirana_varijabla naziv="DomainObject.Predmet.OdlukaRjesenje.Oznaka_1">St-1174/2011-161</derivirana_varijabla>
  </DomainObject.Predmet.OdlukaRjesenje.Oznaka>
  <DomainObject.Predmet.SudioniciListNaziv>
    <izvorni_sadrzaj>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izvorni_sadrzaj>
    <derivirana_varijabla naziv="DomainObject.Predmet.SudioniciListNaziv_1">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tem>B2  KAPITAL d.o.o. za poslovne usluge</item>
    </derivirana_varijabla>
  </DomainObject.Predmet.SudioniciListNaziv>
  <DomainObject.Predmet.SudioniciListAdressOIB>
    <izvorni_sadrzaj>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izvorni_sadrzaj>
    <derivirana_varijabla naziv="DomainObject.Predmet.SudioniciListAdressOIB_1">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izvorni_sadrzaj>
    <derivirana_varijabla naziv="DomainObject.Predmet.SudioniciListNazivOIB_1">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318</properties:Words>
  <properties:Characters>1700</properties:Characters>
  <properties:Lines>52</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2018-07-18T12:31:00Z</dcterms:created>
  <dc:creator>Valentina Kranjčić</dc:creator>
  <cp:lastModifiedBy>Monika Grbac</cp:lastModifiedBy>
  <cp:lastPrinted>2017-10-11T12:19:00Z</cp:lastPrinted>
  <dcterms:modified xmlns:xsi="http://www.w3.org/2001/XMLSchema-instance" xsi:type="dcterms:W3CDTF">2018-07-18T12:39:00Z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St-1174/2011-178 / Odluka - Rješenje - nastavak postupka zbog naknadne diobe (st-1174-11.docx)</vt:lpwstr>
  </prop:property>
  <prop:property name="CC_coloring" pid="4" fmtid="{D5CDD505-2E9C-101B-9397-08002B2CF9AE}">
    <vt:bool>false</vt:bool>
  </prop:property>
  <prop:property name="BrojStranica" pid="5" fmtid="{D5CDD505-2E9C-101B-9397-08002B2CF9AE}">
    <vt:i4>2</vt:i4>
  </prop:property>
</prop:Properties>
</file>