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e182c" w14:paraId="2be182c" w:rsidRDefault="00AB4602" w:rsidP="00006010" w:rsidR="00006010" w:rsidRPr="00006010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6010" w:rsidRPr="00006010">
        <w:rPr>
          <w:rFonts w:cs="Times New Roman"/>
          <w:b/>
        </w:rPr>
        <w:t xml:space="preserve">     </w:t>
      </w:r>
      <w:r w:rsidR="00006010" w:rsidRPr="00006010">
        <w:rPr>
          <w:rFonts w:cs="Times New Roman"/>
        </w:rPr>
        <w:t>REPUBLIKA HRVATSKA</w:t>
      </w:r>
    </w:p>
    <w:p w:rsidRDefault="00006010" w:rsidP="00006010" w:rsidR="00006010" w:rsidRPr="00006010">
      <w:pPr>
        <w:spacing w:after="0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 xml:space="preserve"> TRGOVAČKI SUD U ZAGREBU</w:t>
      </w:r>
    </w:p>
    <w:p w:rsidRDefault="00006010" w:rsidP="00006010" w:rsidR="00006010" w:rsidRPr="00006010">
      <w:pPr>
        <w:spacing w:after="0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 xml:space="preserve">           Stalna služba u Karlovcu</w:t>
      </w:r>
    </w:p>
    <w:p w:rsidRDefault="00006010" w:rsidP="00006010" w:rsidR="00006010" w:rsidRPr="00006010">
      <w:pPr>
        <w:spacing w:after="0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006010" w:rsidP="00006010" w:rsidR="00006010" w:rsidRPr="00006010">
      <w:pPr>
        <w:spacing w:after="0"/>
        <w:rPr>
          <w:rFonts w:cs="Times New Roman" w:eastAsia="Times New Roman"/>
          <w:lang w:eastAsia="hr-HR"/>
        </w:rPr>
      </w:pPr>
    </w:p>
    <w:p w:rsidRDefault="00006010" w:rsidP="00006010" w:rsidR="00006010" w:rsidRPr="00006010">
      <w:pPr>
        <w:spacing w:after="0"/>
        <w:rPr>
          <w:rFonts w:cs="Times New Roman" w:eastAsia="Times New Roman"/>
          <w:lang w:eastAsia="hr-HR"/>
        </w:rPr>
      </w:pPr>
    </w:p>
    <w:p w:rsidRDefault="00006010" w:rsidP="00006010" w:rsidR="00006010" w:rsidRPr="00006010">
      <w:pPr>
        <w:spacing w:after="0"/>
        <w:jc w:val="center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>R E P U B L I K A   H R V A T S K A</w:t>
      </w:r>
    </w:p>
    <w:p w:rsidRDefault="00006010" w:rsidP="00006010" w:rsidR="00006010" w:rsidRPr="0000601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06010" w:rsidP="00006010" w:rsidR="00006010" w:rsidRPr="0000601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>R J E Š E N J E</w:t>
      </w:r>
    </w:p>
    <w:p w:rsidRDefault="00006010" w:rsidP="00006010" w:rsidR="00006010" w:rsidRPr="00006010">
      <w:pPr>
        <w:spacing w:after="0"/>
        <w:rPr>
          <w:rFonts w:cs="Times New Roman" w:eastAsia="Times New Roman"/>
          <w:lang w:eastAsia="hr-HR"/>
        </w:rPr>
      </w:pPr>
    </w:p>
    <w:p w:rsidRDefault="00006010" w:rsidP="00006010" w:rsidR="00006010" w:rsidRPr="00006010">
      <w:pPr>
        <w:spacing w:after="0"/>
        <w:jc w:val="both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ab/>
        <w:t>TRGOVAČKI SUD U ZAGREBU, Stalna služba, po sucu Jadranki Mađeruh, kao stečajnom sucu, u stečajnom postupku nad stečajnim dužnikom Stečajna masa iza VIV GLOBAL d.o.o., Čepin, Ulica Papuka 28, OIB: 00996060258, 27. veljače 2019.</w:t>
      </w:r>
    </w:p>
    <w:p w:rsidRDefault="00006010" w:rsidP="00006010" w:rsidR="00006010" w:rsidRPr="00006010">
      <w:pPr>
        <w:spacing w:after="0"/>
        <w:rPr>
          <w:rFonts w:cs="Times New Roman" w:eastAsia="Times New Roman"/>
          <w:lang w:eastAsia="hr-HR"/>
        </w:rPr>
      </w:pPr>
    </w:p>
    <w:p w:rsidRDefault="00006010" w:rsidP="00006010" w:rsidR="00006010" w:rsidRPr="00006010">
      <w:pPr>
        <w:spacing w:after="0"/>
        <w:rPr>
          <w:rFonts w:cs="Times New Roman" w:eastAsia="Times New Roman"/>
          <w:lang w:eastAsia="hr-HR"/>
        </w:rPr>
      </w:pPr>
    </w:p>
    <w:p w:rsidRDefault="00006010" w:rsidP="00006010" w:rsidR="00006010" w:rsidRPr="00006010">
      <w:pPr>
        <w:spacing w:after="0"/>
        <w:jc w:val="center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>r i j e š i o   j e</w:t>
      </w:r>
    </w:p>
    <w:p w:rsidRDefault="00006010" w:rsidP="00006010" w:rsidR="00006010" w:rsidRPr="0000601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06010" w:rsidP="00006010" w:rsidR="00006010" w:rsidRPr="00006010">
      <w:pPr>
        <w:spacing w:after="0"/>
        <w:rPr>
          <w:rFonts w:cs="Times New Roman" w:eastAsia="Times New Roman"/>
          <w:lang w:eastAsia="hr-HR"/>
        </w:rPr>
      </w:pPr>
    </w:p>
    <w:p w:rsidRDefault="00006010" w:rsidP="00006010" w:rsidR="00006010" w:rsidRPr="0000601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>Troškovi koji terete nekretninu opterećenu razlučnim pravom utvrđeni su u iznosu od 461.429,32 kn, a odnose se na:</w:t>
      </w:r>
    </w:p>
    <w:p w:rsidRDefault="00006010" w:rsidP="00006010" w:rsidR="00006010" w:rsidRPr="00006010">
      <w:pPr>
        <w:spacing w:after="0"/>
        <w:ind w:left="1068"/>
        <w:jc w:val="both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 xml:space="preserve">1.1.  troškove utvrđenja u iznosu od 178.137,22 kn, </w:t>
      </w:r>
    </w:p>
    <w:p w:rsidRDefault="00006010" w:rsidP="00006010" w:rsidR="00006010" w:rsidRPr="00006010">
      <w:pPr>
        <w:spacing w:after="0"/>
        <w:ind w:left="1068"/>
        <w:jc w:val="both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>1.2.  troškove unovčenja u iznosu od 283.292,10 kn</w:t>
      </w:r>
    </w:p>
    <w:p w:rsidRDefault="00006010" w:rsidP="00006010" w:rsidR="00006010" w:rsidRPr="00006010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006010" w:rsidP="00006010" w:rsidR="00006010" w:rsidRPr="0000601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>Poziva se razlučni vjerovnik Salon Auto-Prigorje d.o.o., Sesvete, Bjelovarska ulica 30A, OIB: 77303494687, da u roku 8 dana na žiro račun stečajnog dužnika Stečajna masa iza VIV GLOBAL d.o.o., Čepin, Ulica Papuka 28, OIB: 00996060258, broj IBAN: HR1024120091533000258 otvoren kod Slatinske banke d.d. uplati iznos od 461.429,32 kn.</w:t>
      </w:r>
    </w:p>
    <w:p w:rsidRDefault="00006010" w:rsidP="00006010" w:rsidR="00006010" w:rsidRPr="00006010">
      <w:pPr>
        <w:spacing w:after="0"/>
        <w:ind w:left="708"/>
        <w:rPr>
          <w:rFonts w:cs="Times New Roman" w:eastAsia="Times New Roman"/>
          <w:lang w:eastAsia="hr-HR"/>
        </w:rPr>
      </w:pPr>
    </w:p>
    <w:p w:rsidRDefault="00006010" w:rsidP="00006010" w:rsidR="00006010" w:rsidRPr="000060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6010" w:rsidP="00006010" w:rsidR="00006010" w:rsidRPr="00006010">
      <w:pPr>
        <w:spacing w:after="0"/>
        <w:jc w:val="center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>Obrazloženje</w:t>
      </w:r>
    </w:p>
    <w:p w:rsidRDefault="00006010" w:rsidP="00006010" w:rsidR="00006010" w:rsidRPr="0000601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06010" w:rsidP="00006010" w:rsidR="00006010" w:rsidRPr="00006010">
      <w:pPr>
        <w:spacing w:after="0"/>
        <w:jc w:val="both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ab/>
        <w:t>Rješenjem ovog suda posl. broj St-2941/17 od 26. studenog 2018. prvom razlučnom vjerovniku u prednosnom redu – kupcu Salon Auto-Prigorje d.o.o., Sesvete, Bjelovarska ulica 30A, OIB: 77303494687, dosuđene su nekretnine u vlasništvu stečajnog dužnika upisane u zemljišne knjige Općinskog građanskog suda u Zagrebu, Zemljišno knjižni odjel Dugo Selo, u z.k.ul.4064 k.o. Dugo Selo I, k.č. br. 357/4 i to:</w:t>
      </w:r>
    </w:p>
    <w:p w:rsidRDefault="00006010" w:rsidP="00006010" w:rsidR="00006010" w:rsidRPr="00006010">
      <w:pPr>
        <w:spacing w:after="0"/>
        <w:jc w:val="both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 xml:space="preserve">- Poduložak 1 - 1. Etaža 58/10000 povezano s vlasništvom posebnog dijela-garažno parkirno mjesto oznake GPM1 u podrumu, površine 12,50m2, </w:t>
      </w:r>
    </w:p>
    <w:p w:rsidRDefault="00006010" w:rsidP="00006010" w:rsidR="00006010" w:rsidRPr="00006010">
      <w:pPr>
        <w:spacing w:after="0"/>
        <w:jc w:val="both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 xml:space="preserve">- Poduložak 4 - 4. Etaža 58/10000 - garažno parkirno mjesto oznake GPM4 u podrumu, površine 12,50m2, </w:t>
      </w:r>
    </w:p>
    <w:p w:rsidRDefault="00006010" w:rsidP="00006010" w:rsidR="00006010" w:rsidRPr="00006010">
      <w:pPr>
        <w:spacing w:after="0"/>
        <w:jc w:val="both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 xml:space="preserve">- Poduložak 6 - 6. Etaža 58/10000 - garažno parkirno mjesto oznake GPM6 u podrumu, površine 12,50m2 , </w:t>
      </w:r>
    </w:p>
    <w:p w:rsidRDefault="00006010" w:rsidP="00006010" w:rsidR="00006010" w:rsidRPr="00006010">
      <w:pPr>
        <w:spacing w:after="0"/>
        <w:jc w:val="both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 xml:space="preserve">- Poduložak 8 - 8. Etaža 58/10000 - garažno parkirno mjesto oznake GPM8 u podrumu, površine 12,50 m2, </w:t>
      </w:r>
    </w:p>
    <w:p w:rsidRDefault="00006010" w:rsidP="00006010" w:rsidR="00006010" w:rsidRPr="00006010">
      <w:pPr>
        <w:spacing w:after="0"/>
        <w:jc w:val="both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lastRenderedPageBreak/>
        <w:t xml:space="preserve">- Poduložak 9 - 9. Etaža 58/10000 - garažno parkirno mjesto oznake GPM9 u podrumu, površine 12,50 m2, </w:t>
      </w:r>
    </w:p>
    <w:p w:rsidRDefault="00006010" w:rsidP="00006010" w:rsidR="00006010" w:rsidRPr="00006010">
      <w:pPr>
        <w:spacing w:after="0"/>
        <w:jc w:val="both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 xml:space="preserve">- Poduložak 10 - 10. Etaža 56/10000 - garažno parkirno mjesto oznake GPM10 u podrumu, površine 11,90 m2, </w:t>
      </w:r>
    </w:p>
    <w:p w:rsidRDefault="00006010" w:rsidP="00006010" w:rsidR="00006010" w:rsidRPr="00006010">
      <w:pPr>
        <w:spacing w:after="0"/>
        <w:jc w:val="both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 xml:space="preserve">- Poduložak 11 - 11. Etaža 56/10000 - garažno parkirno mjesto oznake GPM11 u podrumu, površine 11,90 m2, </w:t>
      </w:r>
    </w:p>
    <w:p w:rsidRDefault="00006010" w:rsidP="00006010" w:rsidR="00006010" w:rsidRPr="00006010">
      <w:pPr>
        <w:spacing w:after="0"/>
        <w:jc w:val="both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 xml:space="preserve">- Poduložak 12 - 12. Etaža 58/10000 - garažno parkirno mjesto oznake GPM12 u podrumu, površine 12,34 m2, </w:t>
      </w:r>
    </w:p>
    <w:p w:rsidRDefault="00006010" w:rsidP="00006010" w:rsidR="00006010" w:rsidRPr="00006010">
      <w:pPr>
        <w:spacing w:after="0"/>
        <w:jc w:val="both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 xml:space="preserve">- Poduložak 14 - 14. Etaža 58/10000 - garažno parkirno mjesto oznake GPM14 u podrumu, površine 12,34, </w:t>
      </w:r>
    </w:p>
    <w:p w:rsidRDefault="00006010" w:rsidP="00006010" w:rsidR="00006010" w:rsidRPr="00006010">
      <w:pPr>
        <w:spacing w:after="0"/>
        <w:jc w:val="both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 xml:space="preserve">- Poduložak 17 -  17. Etaža 325/10000 – stan oznake S3, dvosobni stan u prizemlju, površine 52.28m2, </w:t>
      </w:r>
    </w:p>
    <w:p w:rsidRDefault="00006010" w:rsidP="00006010" w:rsidR="00006010" w:rsidRPr="00006010">
      <w:pPr>
        <w:spacing w:after="0"/>
        <w:jc w:val="both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 xml:space="preserve">- Poduložak 20  - 20. Etaža 341/10000 – stan oznake S6, dvosobni stan u prizemlju, površine 43,29 m2, </w:t>
      </w:r>
    </w:p>
    <w:p w:rsidRDefault="00006010" w:rsidP="00006010" w:rsidR="00006010" w:rsidRPr="00006010">
      <w:pPr>
        <w:spacing w:after="0"/>
        <w:jc w:val="both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 xml:space="preserve">- Poduložak 21  - 21. Etaža 267/10000 – stan oznake S7, dvosobni stan u prizemlju, površine 43,29 m2 , </w:t>
      </w:r>
    </w:p>
    <w:p w:rsidRDefault="00006010" w:rsidP="00006010" w:rsidR="00006010" w:rsidRPr="00006010">
      <w:pPr>
        <w:spacing w:after="0"/>
        <w:jc w:val="both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 xml:space="preserve">- Poduložak 24  - 24. Etaža 321/10000 – stan oznake S10, dvosobni stan na I. katu , površine 51,59 m2, </w:t>
      </w:r>
    </w:p>
    <w:p w:rsidRDefault="00006010" w:rsidP="00006010" w:rsidR="00006010" w:rsidRPr="00006010">
      <w:pPr>
        <w:spacing w:after="0"/>
        <w:jc w:val="both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 xml:space="preserve">- Poduložak 31  - 31. Etaža 319/10000 – stan oznake S17, dvosobni stan, na II. katu, površine 51,20 m2 , </w:t>
      </w:r>
    </w:p>
    <w:p w:rsidRDefault="00006010" w:rsidP="00006010" w:rsidR="00006010" w:rsidRPr="00006010">
      <w:pPr>
        <w:spacing w:after="0"/>
        <w:jc w:val="both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 xml:space="preserve">- Poduložak 36  - 36. Etaža 338/10000 – stan oznake S22, trosobni stan, na III. katu, površine 53,29 m2, </w:t>
      </w:r>
    </w:p>
    <w:p w:rsidRDefault="00006010" w:rsidP="00006010" w:rsidR="00006010" w:rsidRPr="00006010">
      <w:pPr>
        <w:spacing w:after="0"/>
        <w:jc w:val="both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 xml:space="preserve">- Poduložak 37 - 37. Etaža 314/10000 - stan oznake S23, dvosobni stan, na III. katu, površine 48,37 m2, </w:t>
      </w:r>
    </w:p>
    <w:p w:rsidRDefault="00006010" w:rsidP="00006010" w:rsidR="00006010" w:rsidRPr="00006010">
      <w:pPr>
        <w:spacing w:after="0"/>
        <w:jc w:val="both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>- Poduložak 38  - 38. Etaža 340/10000 - stan oznake S24, dvosobni stan, na III. katu, površine 51.81m2. Kupovnina za navedene nekretnine iznosi 3.562.744,32 kn. Tim rješenjem određeno je prebijanje tražbine kupca s protutražbinom stečajnog dužnika po osnovi cijene  te je određeno da će kupac platiti troškove koji terete nekretninu opterećenu razlučnim pravom, a potom će se imovina predati kupcu.</w:t>
      </w:r>
    </w:p>
    <w:p w:rsidRDefault="00006010" w:rsidP="00006010" w:rsidR="00006010" w:rsidRPr="000060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06010" w:rsidP="00006010" w:rsidR="00006010" w:rsidRPr="000060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 xml:space="preserve">Stečajni upravitelj dostavio je sudu obračun troškova utvrđenja i unovčenja predmeta na kojem postoji razlučno pravo, a koji po izmjeni od 18. veljače 2019. iznose 461.429,32 kn i odnose se na trošak utvrđenja u iznosu od 178.137,22 kn i trošak unovčenja u iznosu od  283.292,10 kn, koji se sastoji od bruto nagrade stečajnom upravitelju u iznosu od 279.392,10 kn, te trošak FINA-e u iznosu od 3.900,00 kn. </w:t>
      </w:r>
    </w:p>
    <w:p w:rsidRDefault="00006010" w:rsidP="00006010" w:rsidR="00006010" w:rsidRPr="000060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06010" w:rsidP="00006010" w:rsidR="00006010" w:rsidRPr="000060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>Iako u ovom postupku nije ostvarena kupovnina, s obzirom da kupac – razlučni vjerovnik nije bio u obvezi platiti kupovninu, održano je ročište radi diobe kupovnine na koje je pozvan razlučni vjerovnik uz podnesak stečajnog upravitelja kojim dostavlja obračun troškova.</w:t>
      </w:r>
    </w:p>
    <w:p w:rsidRDefault="00006010" w:rsidP="00006010" w:rsidR="00006010" w:rsidRPr="000060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06010" w:rsidP="00006010" w:rsidR="00006010" w:rsidRPr="000060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 xml:space="preserve">Razlučni vjerovnik je u podnesku od 12. veljače 2019. kao i na ročištu 19. veljače 2019. naveo kako prigovara obračunu troškova stečajnog upravitelja jer smatra da se na obračun troškova primjenjuje čl.254. Stečajnog zakona (Narodne novine broj 71/15, 104/17, dalje: SZ-a) prema kojem se troškovi utvrđivanja predmeta razlučnog prava određuju paušalno u iznosu od 5 % od utrška, odnosno u konkretnom slučaju u iznosu od 178.137,22 </w:t>
      </w:r>
      <w:r w:rsidRPr="00006010">
        <w:rPr>
          <w:rFonts w:cs="Times New Roman" w:eastAsia="Times New Roman"/>
          <w:lang w:eastAsia="hr-HR"/>
        </w:rPr>
        <w:lastRenderedPageBreak/>
        <w:t xml:space="preserve">kn dok troškovi unovčenja iznose paušalno 5 % od utrška, ali ukoliko su nastali troškovi unovčenja znatno niži ili viši, odredit će se u stvarnoj visini. Smatra da su troškovi unovčenja bili znatno niži od 178.137,22 kn jer su se sastojali isključivo od troškova FINA-e. Smatra da se u konkretnom slučaju na obračun troškova ne primjenjuje Uredba o kriterijima i načinu obračuna i plaćanja nagrade stečajnim upraviteljima jer se ista ne primjenjuje na unovčenje predmeta na kojima postoji razlučno pravo. </w:t>
      </w:r>
    </w:p>
    <w:p w:rsidRDefault="00006010" w:rsidP="00006010" w:rsidR="00006010" w:rsidRPr="000060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06010" w:rsidP="00006010" w:rsidR="00006010" w:rsidRPr="000060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>Temeljem odredbe čl.254. st.2 SZ-a troškovi utvrđenja predmeta razlučnog prava određuju se paušalno u iznosu od 5 % od utrška, što u konkretnom slučaju iznosi 178.137,22 kn s obzirom na utržak od 3.562.744,32 kn, čemu razlučni vjerovnik niti ne prigovara, pa je odlučeno kao u točki 1.1. izreke rješenja.</w:t>
      </w:r>
    </w:p>
    <w:p w:rsidRDefault="00006010" w:rsidP="00006010" w:rsidR="00006010" w:rsidRPr="000060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06010" w:rsidP="00006010" w:rsidR="00006010" w:rsidRPr="000060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>Troškovi unovčenja predmeta razlučnog prva određuju se paušalno u iznosu od 5 % od utrška. Ako su stvarno nastali troškovi unovčenja znatno niži ili viši odredit će se u stvarnoj visini. Ako je zbog unovčenja stečajna masa opterećena porezom, iznos toga poreza pridodaje se paušalu troškova unovčenja odnosno stvarno nastalim troškovima (čl.254. st.3. SZ-a).</w:t>
      </w:r>
    </w:p>
    <w:p w:rsidRDefault="00006010" w:rsidP="00006010" w:rsidR="00006010" w:rsidRPr="000060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06010" w:rsidP="00006010" w:rsidR="00006010" w:rsidRPr="000060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>Troškovi unovčenja predmeta razlučnog prava određeni su u stvarnoj visini u iznosu od 283.292,10 kn, a odnose se na nagradu stečajnom upravitelju u bruto iznosu od 279.392,10 kn,  te trošak FINA-e u iznosu od 3.900,00 kn.</w:t>
      </w:r>
    </w:p>
    <w:p w:rsidRDefault="00006010" w:rsidP="00006010" w:rsidR="00006010" w:rsidRPr="000060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06010" w:rsidP="00006010" w:rsidR="00006010" w:rsidRPr="000060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 xml:space="preserve">Razlučni vjerovnik osporava trošak nagrade stečajnom upravitelju u bilo kojem iznosu. </w:t>
      </w:r>
    </w:p>
    <w:p w:rsidRDefault="00006010" w:rsidP="00006010" w:rsidR="00006010" w:rsidRPr="000060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06010" w:rsidP="00006010" w:rsidR="00006010" w:rsidRPr="000060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>U konkretnom slučaju nije došlo do doslovnog unovčenja – prodaje i plaćanja kupovnine. Međutim, riječ je samo o drugačijoj mogućnosti unovčenja. Preuzimanjem predmeta osiguranja bez obaveze plaćanja kupovnine, osim u dijelu troškova koji terete tu nekretninu, predstavlja svojevrsni način unovčenja imovine, jer je predmet promijenio vlasnika  za određenu cijenu. Dakle, bez obzira na način unovčenja nagrada stečajnog upravitelja ulazi u trošak koji tereti predmetne nekretnine u cijelosti s obzirom da su predmetne nekretnine jedina imovina stečajnog dužnika. Nagrada stečajnom upravitelju određuje se temeljem odredbe čl.94. st.1. i 2. SZ-a i čl.2. i 7. Uredbe o kriterijima i načinu obračuna i plaćanja nagrade stečajnim upraviteljima (Narodne novine  broj 105/15).</w:t>
      </w:r>
    </w:p>
    <w:p w:rsidRDefault="00006010" w:rsidP="00006010" w:rsidR="00006010" w:rsidRPr="000060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06010" w:rsidP="00006010" w:rsidR="00006010" w:rsidRPr="000060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>U konkretnom slučaju vrijednost unovčene stečajne mase iznosi 3.562.744,32 kn, pa primjenom naprijed navedenih propisa nagrada stečajnom upravitelju iznosi 279.392,10 kn bruto.</w:t>
      </w:r>
    </w:p>
    <w:p w:rsidRDefault="00006010" w:rsidP="00006010" w:rsidR="00006010" w:rsidRPr="000060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06010" w:rsidP="00006010" w:rsidR="00006010" w:rsidRPr="000060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>Sud u ovom predmetu još nije donio rješenje o nagradi stečajnom upravitelju s obzirom da nije došlo do doslovnog unovčenja i uplate kupovnine, te ako kupac – prvi razlučni vjerovnik ne uplati utvrđene troškove koji terete opterećenu nekretninu, sud će rješenjem prodaju oglasiti nevažećom i odrediti novu prodaju, uz uvjete određene za prodaju koja je oglašena nevažećom u smislu odredbe čl.106. st.2. Ovršnog zakona (Narodne novine broj 112/12, 25/13, 94/14, 55/16, 73/17, dalje:OZ-a), a potom će nakon nove  prodaje ovisno o iznosu uplaćene kupovnine odrediti nagradu stečajnom upravitelju.</w:t>
      </w:r>
    </w:p>
    <w:p w:rsidRDefault="00006010" w:rsidP="00006010" w:rsidR="00006010" w:rsidRPr="000060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06010" w:rsidP="00006010" w:rsidR="00006010" w:rsidRPr="000060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lastRenderedPageBreak/>
        <w:t>Dakle, neosnovani su prigovori razlučnog vjerovnika da nagrada stečajnog upravitelja ne tereti predmetne nekretnine, jer dužnik nema nikakve druge imovine i ne postoje nikakva druga sredstva za namirenje nagrade stečajnom upravitelju.</w:t>
      </w:r>
    </w:p>
    <w:p w:rsidRDefault="00006010" w:rsidP="00006010" w:rsidR="00006010" w:rsidRPr="000060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06010" w:rsidP="00006010" w:rsidR="00006010" w:rsidRPr="000060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>Slijedom navedenog, a temeljem čl.254. st.2 SZ-a odlučeno je kao u točki 1.2. izreke rješenja.</w:t>
      </w:r>
    </w:p>
    <w:p w:rsidRDefault="00006010" w:rsidP="00006010" w:rsidR="00006010" w:rsidRPr="000060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06010" w:rsidP="00006010" w:rsidR="00006010" w:rsidRPr="000060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>S obzirom da je kupac – razlučni vjerovnik bio oslobođen kupovnine to nije ostvaren iznos kojim bi se namirili troškovi unovčenja iz čl. 254. SZ-a pa je sud odlučio kao u točki 2. izreke rješenja, a temeljem čl.107. st.3. OZ-a u vezi čl. 247. st.1. SZ-a.</w:t>
      </w:r>
    </w:p>
    <w:p w:rsidRDefault="00006010" w:rsidP="00006010" w:rsidR="00006010" w:rsidRPr="000060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06010" w:rsidP="00006010" w:rsidR="00006010" w:rsidRPr="000060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>Po uplati troškova unovčenja sud će izdati potvrdu razlučnom vjerovniku – kupcu Salon Auto-Prigorje d.o.o., Sesvete, Bjelovarska ulica 30A, OIB: 77303494687, temeljem koje će se, uz pravomoćno rješenje o dosudi nekretnine, moći upisati u zemljišne knjige kao vlasnik dosuđenih nekretnina, kako je to odlučeno rješenjem o dosudi ovog suda poslovni broj St-2941/17 od 26. studenog 2018. (list 530 do 533 spisa).</w:t>
      </w:r>
    </w:p>
    <w:p w:rsidRDefault="00006010" w:rsidP="00006010" w:rsidR="00006010" w:rsidRPr="000060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06010" w:rsidP="00006010" w:rsidR="00006010" w:rsidRPr="000060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06010" w:rsidP="00006010" w:rsidR="00006010" w:rsidRPr="0000601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>U Karlovcu 27. veljače 2019.</w:t>
      </w:r>
    </w:p>
    <w:p w:rsidRDefault="00006010" w:rsidP="00006010" w:rsidR="00006010" w:rsidRPr="000060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06010" w:rsidP="00006010" w:rsidR="00006010" w:rsidRPr="00006010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 xml:space="preserve">                                            Stečajni sudac:</w:t>
      </w:r>
    </w:p>
    <w:p w:rsidRDefault="00006010" w:rsidP="00006010" w:rsidR="00006010" w:rsidRPr="00006010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 xml:space="preserve">                                         Jadranka Mađeruh,v.r.</w:t>
      </w:r>
    </w:p>
    <w:p w:rsidRDefault="00006010" w:rsidP="00006010" w:rsidR="00006010" w:rsidRPr="00006010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006010" w:rsidP="00006010" w:rsidR="00006010" w:rsidRPr="00006010">
      <w:pPr>
        <w:spacing w:after="0"/>
        <w:ind w:left="4248"/>
        <w:jc w:val="right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>Za točnost otpravka-ovlašteni službenik:</w:t>
      </w:r>
    </w:p>
    <w:p w:rsidRDefault="00006010" w:rsidP="00006010" w:rsidR="00006010" w:rsidRPr="00006010">
      <w:pPr>
        <w:spacing w:after="0"/>
        <w:ind w:left="4248"/>
        <w:jc w:val="center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 xml:space="preserve">             Draženka Prpić</w:t>
      </w:r>
    </w:p>
    <w:p w:rsidRDefault="00006010" w:rsidP="00006010" w:rsidR="00006010" w:rsidRPr="00006010">
      <w:pPr>
        <w:spacing w:after="0"/>
        <w:ind w:left="4248"/>
        <w:jc w:val="both"/>
        <w:rPr>
          <w:rFonts w:cs="Times New Roman" w:eastAsia="Times New Roman"/>
          <w:b/>
          <w:lang w:eastAsia="hr-HR"/>
        </w:rPr>
      </w:pPr>
    </w:p>
    <w:p w:rsidRDefault="00006010" w:rsidP="00006010" w:rsidR="00006010" w:rsidRPr="0000601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>PRAVNA POUKA:</w:t>
      </w:r>
    </w:p>
    <w:p w:rsidRDefault="00006010" w:rsidP="00006010" w:rsidR="00006010" w:rsidRPr="0000601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>Protiv ovog rješenja pravo na žalbu imaju stečajni upravitelj i svaki stečajni vjerovnik.  Žalba se podnosi Visokom trgovačkom sudu RH u Zagrebu, putem ovog suda, u 3 primjerka, u roku 8 dana od dana dostave ovog rješenja.</w:t>
      </w:r>
    </w:p>
    <w:p w:rsidRDefault="00006010" w:rsidP="00006010" w:rsidR="00006010" w:rsidRPr="00006010">
      <w:pPr>
        <w:spacing w:after="0"/>
        <w:rPr>
          <w:rFonts w:cs="Times New Roman" w:eastAsia="Times New Roman"/>
          <w:b/>
          <w:lang w:eastAsia="hr-HR"/>
        </w:rPr>
      </w:pPr>
    </w:p>
    <w:p w:rsidRDefault="00006010" w:rsidP="00006010" w:rsidR="00006010" w:rsidRPr="00006010">
      <w:pPr>
        <w:spacing w:after="0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>Dna:</w:t>
      </w:r>
    </w:p>
    <w:p w:rsidRDefault="00006010" w:rsidP="00006010" w:rsidR="00006010" w:rsidRPr="00006010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>stečajni upravitelj Dragutin Romić</w:t>
      </w:r>
    </w:p>
    <w:p w:rsidRDefault="00006010" w:rsidP="00006010" w:rsidR="00006010" w:rsidRPr="00006010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>razlučni vjerovnik Salon Auto-Prigorje d.o.o. po punomoćniku</w:t>
      </w:r>
    </w:p>
    <w:p w:rsidRDefault="00006010" w:rsidP="00006010" w:rsidR="00006010" w:rsidRPr="00006010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006010">
        <w:rPr>
          <w:rFonts w:cs="Times New Roman" w:eastAsia="Times New Roman"/>
          <w:lang w:eastAsia="hr-HR"/>
        </w:rPr>
        <w:t>e-oglasna ploča suda</w:t>
      </w:r>
    </w:p>
    <w:p w:rsidRDefault="00006010" w:rsidP="00006010" w:rsidR="00006010" w:rsidRPr="00006010">
      <w:pPr>
        <w:spacing w:after="0"/>
        <w:ind w:left="72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89973589"/>
      <w:docPartObj>
        <w:docPartGallery w:val="Page Numbers (Top of Page)"/>
        <w:docPartUnique/>
      </w:docPartObj>
    </w:sdtPr>
    <w:sdtContent>
      <w:p w:rsidRDefault="00006010" w:rsidR="000060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006010" w:rsidR="008333A9">
    <w:pPr>
      <w:pStyle w:val="Zaglavlje"/>
    </w:pPr>
    <w:r>
      <w:t>1 St-2941/2017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DB737FB"/>
    <w:multiLevelType w:val="hybridMultilevel"/>
    <w:tmpl w:val="7C0096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010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712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St-2941/2017-94</izvorni_sadrzaj>
    <derivirana_varijabla naziv="DomainObject.Oznaka_1">St-2941/2017-94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2941</izvorni_sadrzaj>
    <derivirana_varijabla naziv="DomainObject.Predmet.Broj_1">2941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St-2941/2017</izvorni_sadrzaj>
    <derivirana_varijabla naziv="DomainObject.Predmet.OznakaBroj_1">St-2941/2017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VIV GLOBAL d.o.o. u stečaju</izvorni_sadrzaj>
    <derivirana_varijabla naziv="DomainObject.Predmet.ProtustrankaFormated_1">  Stečajna masa iza VIV GLOBAL d.o.o. u stečaju</derivirana_varijabla>
  </DomainObject.Predmet.ProtustrankaFormated>
  <DomainObject.Predmet.ProtustrankaFormatedOIB>
    <izvorni_sadrzaj>  Stečajna masa iza VIV GLOBAL d.o.o. u stečaju, OIB 00996060258</izvorni_sadrzaj>
    <derivirana_varijabla naziv="DomainObject.Predmet.ProtustrankaFormatedOIB_1">  Stečajna masa iza VIV GLOBAL d.o.o. u stečaju, OIB 00996060258</derivirana_varijabla>
  </DomainObject.Predmet.ProtustrankaFormatedOIB>
  <DomainObject.Predmet.ProtustrankaFormatedWithAdress>
    <izvorni_sadrzaj> Stečajna masa iza VIV GLOBAL d.o.o. u stečaju, Ulica Papuka 28, 31431 Čepin</izvorni_sadrzaj>
    <derivirana_varijabla naziv="DomainObject.Predmet.ProtustrankaFormatedWithAdress_1"> Stečajna masa iza VIV GLOBAL d.o.o. u stečaju, Ulica Papuka 28, 31431 Čepin</derivirana_varijabla>
  </DomainObject.Predmet.ProtustrankaFormatedWithAdress>
  <DomainObject.Predmet.ProtustrankaFormatedWithAdressOIB>
    <izvorni_sadrzaj> Stečajna masa iza VIV GLOBAL d.o.o. u stečaju, OIB 00996060258, Ulica Papuka 28, 31431 Čepin</izvorni_sadrzaj>
    <derivirana_varijabla naziv="DomainObject.Predmet.ProtustrankaFormatedWithAdressOIB_1"> Stečajna masa iza VIV GLOBAL d.o.o. u stečaju, OIB 00996060258, Ulica Papuka 28, 31431 Čepin</derivirana_varijabla>
  </DomainObject.Predmet.ProtustrankaFormatedWithAdressOIB>
  <DomainObject.Predmet.ProtustrankaWithAdress>
    <izvorni_sadrzaj>Stečajna masa iza VIV GLOBAL d.o.o. u stečaju Ulica Papuka 28, 31431 Čepin</izvorni_sadrzaj>
    <derivirana_varijabla naziv="DomainObject.Predmet.ProtustrankaWithAdress_1">Stečajna masa iza VIV GLOBAL d.o.o. u stečaju Ulica Papuka 28, 31431 Čepin</derivirana_varijabla>
  </DomainObject.Predmet.ProtustrankaWithAdress>
  <DomainObject.Predmet.ProtustrankaWithAdressOIB>
    <izvorni_sadrzaj>Stečajna masa iza VIV GLOBAL d.o.o. u stečaju, OIB 00996060258, Ulica Papuka 28, 31431 Čepin</izvorni_sadrzaj>
    <derivirana_varijabla naziv="DomainObject.Predmet.ProtustrankaWithAdressOIB_1">Stečajna masa iza VIV GLOBAL d.o.o. u stečaju, OIB 00996060258, Ulica Papuka 28, 31431 Čepin</derivirana_varijabla>
  </DomainObject.Predmet.ProtustrankaWithAdressOIB>
  <DomainObject.Predmet.ProtustrankaNazivFormated>
    <izvorni_sadrzaj>Stečajna masa iza VIV GLOBAL d.o.o. u stečaju</izvorni_sadrzaj>
    <derivirana_varijabla naziv="DomainObject.Predmet.ProtustrankaNazivFormated_1">Stečajna masa iza VIV GLOBAL d.o.o. u stečaju</derivirana_varijabla>
  </DomainObject.Predmet.ProtustrankaNazivFormated>
  <DomainObject.Predmet.ProtustrankaNazivFormatedOIB>
    <izvorni_sadrzaj>Stečajna masa iza VIV GLOBAL d.o.o. u stečaju, OIB 00996060258</izvorni_sadrzaj>
    <derivirana_varijabla naziv="DomainObject.Predmet.ProtustrankaNazivFormatedOIB_1">Stečajna masa iza VIV GLOBAL d.o.o. u stečaju, OIB 00996060258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VIV GLOBAL d.o.o. u stečaju</item>
    </izvorni_sadrzaj>
    <derivirana_varijabla naziv="DomainObject.Predmet.ProtuStrankaListFormated_1">
      <item>Stečajna masa iza VIV GLOBAL d.o.o. u stečaju</item>
    </derivirana_varijabla>
  </DomainObject.Predmet.ProtuStrankaListFormated>
  <DomainObject.Predmet.ProtuStrankaListFormatedOIB>
    <izvorni_sadrzaj>
      <item>Stečajna masa iza VIV GLOBAL d.o.o. u stečaju, OIB 00996060258</item>
    </izvorni_sadrzaj>
    <derivirana_varijabla naziv="DomainObject.Predmet.ProtuStrankaListFormatedOIB_1">
      <item>Stečajna masa iza VIV GLOBAL d.o.o. u stečaju, OIB 00996060258</item>
    </derivirana_varijabla>
  </DomainObject.Predmet.ProtuStrankaListFormatedOIB>
  <DomainObject.Predmet.ProtuStrankaListFormatedWithAdress>
    <izvorni_sadrzaj>
      <item>Stečajna masa iza VIV GLOBAL d.o.o. u stečaju, Ulica Papuka 28, 31431 Čepin</item>
    </izvorni_sadrzaj>
    <derivirana_varijabla naziv="DomainObject.Predmet.ProtuStrankaListFormatedWithAdress_1">
      <item>Stečajna masa iza VIV GLOBAL d.o.o. u stečaju, Ulica Papuka 28, 31431 Čepin</item>
    </derivirana_varijabla>
  </DomainObject.Predmet.ProtuStrankaListFormatedWithAdress>
  <DomainObject.Predmet.ProtuStrankaListFormatedWithAdressOIB>
    <izvorni_sadrzaj>
      <item>Stečajna masa iza VIV GLOBAL d.o.o. u stečaju, OIB 00996060258, Ulica Papuka 28, 31431 Čepin</item>
    </izvorni_sadrzaj>
    <derivirana_varijabla naziv="DomainObject.Predmet.ProtuStrankaListFormatedWithAdressOIB_1">
      <item>Stečajna masa iza VIV GLOBAL d.o.o. u stečaju, OIB 00996060258, Ulica Papuka 28, 31431 Čepin</item>
    </derivirana_varijabla>
  </DomainObject.Predmet.ProtuStrankaListFormatedWithAdressOIB>
  <DomainObject.Predmet.ProtuStrankaListNazivFormated>
    <izvorni_sadrzaj>
      <item>Stečajna masa iza VIV GLOBAL d.o.o. u stečaju</item>
    </izvorni_sadrzaj>
    <derivirana_varijabla naziv="DomainObject.Predmet.ProtuStrankaListNazivFormated_1">
      <item>Stečajna masa iza VIV GLOBAL d.o.o. u stečaju</item>
    </derivirana_varijabla>
  </DomainObject.Predmet.ProtuStrankaListNazivFormated>
  <DomainObject.Predmet.ProtuStrankaListNazivFormatedOIB>
    <izvorni_sadrzaj>
      <item>Stečajna masa iza VIV GLOBAL d.o.o. u stečaju, OIB 00996060258</item>
    </izvorni_sadrzaj>
    <derivirana_varijabla naziv="DomainObject.Predmet.ProtuStrankaListNazivFormatedOIB_1">
      <item>Stečajna masa iza VIV GLOBAL d.o.o. u stečaju, OIB 00996060258</item>
    </derivirana_varijabla>
  </DomainObject.Predmet.ProtuStrankaListNazivFormatedOIB>
  <DomainObject.Predmet.OstaliListFormated>
    <izvorni_sadrzaj>
      <item>Ivica Vrbat</item>
      <item>Dragutin Romić</item>
      <item>ŽDO Velika Gorica</item>
      <item>DUKOM PLIN d.o.o. za distribuciju plina</item>
      <item>Hrvoje-Nikola Cvetković</item>
      <item>Miro Dragović</item>
      <item>Odvj. društvo Balatinec i Nikolić d.o.o.</item>
    </izvorni_sadrzaj>
    <derivirana_varijabla naziv="DomainObject.Predmet.OstaliListFormated_1">
      <item>Ivica Vrbat</item>
      <item>Dragutin Romić</item>
      <item>ŽDO Velika Gorica</item>
      <item>DUKOM PLIN d.o.o. za distribuciju plina</item>
      <item>Hrvoje-Nikola Cvetković</item>
      <item>Miro Dragović</item>
      <item>Odvj. društvo Balatinec i Nikolić d.o.o.</item>
    </derivirana_varijabla>
  </DomainObject.Predmet.OstaliListFormated>
  <DomainObject.Predmet.OstaliListFormatedOIB>
    <izvorni_sadrzaj>
      <item>Ivica Vrbat, OIB 91631093128</item>
      <item>Dragutin Romić, OIB 07423571519</item>
      <item>ŽDO Velika Gorica</item>
      <item>DUKOM PLIN d.o.o. za distribuciju plina, OIB 04711930896</item>
      <item>Hrvoje-Nikola Cvetković</item>
      <item>Miro Dragović</item>
      <item>Odvj. društvo Balatinec i Nikolić d.o.o., OIB 55497820258</item>
    </izvorni_sadrzaj>
    <derivirana_varijabla naziv="DomainObject.Predmet.OstaliListFormatedOIB_1">
      <item>Ivica Vrbat, OIB 91631093128</item>
      <item>Dragutin Romić, OIB 07423571519</item>
      <item>ŽDO Velika Gorica</item>
      <item>DUKOM PLIN d.o.o. za distribuciju plina, OIB 04711930896</item>
      <item>Hrvoje-Nikola Cvetković</item>
      <item>Miro Dragović</item>
      <item>Odvj. društvo Balatinec i Nikolić d.o.o., OIB 55497820258</item>
    </derivirana_varijabla>
  </DomainObject.Predmet.OstaliListFormatedOIB>
  <DomainObject.Predmet.OstaliListFormatedWithAdress>
    <izvorni_sadrzaj>
      <item>Ivica Vrbat</item>
      <item>Dragutin Romić, Ulica Papuka 28, 31431 Čepin</item>
      <item>ŽDO Velika Gorica, Hrvatske Bratske zajednice 1, 10410 Velika Gorica</item>
      <item>DUKOM PLIN d.o.o. za distribuciju plina, Slavka Kolara 4, 10370 Dugo Selo</item>
      <item>Hrvoje-Nikola Cvetković, Ilica 191B, 10000 Zagreb</item>
      <item>Miro Dragović, Tkalčićeva 71B, 10000 Zagreb</item>
      <item>Odvj. društvo Balatinec i Nikolić d.o.o., Draškovićeva 13/V, 10000 Zagreb</item>
    </izvorni_sadrzaj>
    <derivirana_varijabla naziv="DomainObject.Predmet.OstaliListFormatedWithAdress_1">
      <item>Ivica Vrbat</item>
      <item>Dragutin Romić, Ulica Papuka 28, 31431 Čepin</item>
      <item>ŽDO Velika Gorica, Hrvatske Bratske zajednice 1, 10410 Velika Gorica</item>
      <item>DUKOM PLIN d.o.o. za distribuciju plina, Slavka Kolara 4, 10370 Dugo Selo</item>
      <item>Hrvoje-Nikola Cvetković, Ilica 191B, 10000 Zagreb</item>
      <item>Miro Dragović, Tkalčićeva 71B, 10000 Zagreb</item>
      <item>Odvj. društvo Balatinec i Nikolić d.o.o., Draškovićeva 13/V, 10000 Zagreb</item>
    </derivirana_varijabla>
  </DomainObject.Predmet.OstaliListFormatedWithAdress>
  <DomainObject.Predmet.OstaliListFormatedWithAdressOIB>
    <izvorni_sadrzaj>
      <item>Ivica Vrbat, OIB 91631093128</item>
      <item>Dragutin Romić, OIB 07423571519, Ulica Papuka 28, 31431 Čepin</item>
      <item>ŽDO Velika Gorica, Hrvatske Bratske zajednice 1, 10410 Velika Gorica</item>
      <item>DUKOM PLIN d.o.o. za distribuciju plina, OIB 04711930896, Slavka Kolara 4, 10370 Dugo Selo</item>
      <item>Hrvoje-Nikola Cvetković, Ilica 191B, 10000 Zagreb</item>
      <item>Miro Dragović, Tkalčićeva 71B, 10000 Zagreb</item>
      <item>Odvj. društvo Balatinec i Nikolić d.o.o., OIB 55497820258, Draškovićeva 13/V, 10000 Zagreb</item>
    </izvorni_sadrzaj>
    <derivirana_varijabla naziv="DomainObject.Predmet.OstaliListFormatedWithAdressOIB_1">
      <item>Ivica Vrbat, OIB 91631093128</item>
      <item>Dragutin Romić, OIB 07423571519, Ulica Papuka 28, 31431 Čepin</item>
      <item>ŽDO Velika Gorica, Hrvatske Bratske zajednice 1, 10410 Velika Gorica</item>
      <item>DUKOM PLIN d.o.o. za distribuciju plina, OIB 04711930896, Slavka Kolara 4, 10370 Dugo Selo</item>
      <item>Hrvoje-Nikola Cvetković, Ilica 191B, 10000 Zagreb</item>
      <item>Miro Dragović, Tkalčićeva 71B, 10000 Zagreb</item>
      <item>Odvj. društvo Balatinec i Nikolić d.o.o., OIB 55497820258, Draškovićeva 13/V, 10000 Zagreb</item>
    </derivirana_varijabla>
  </DomainObject.Predmet.OstaliListFormatedWithAdressOIB>
  <DomainObject.Predmet.OstaliListNazivFormated>
    <izvorni_sadrzaj>
      <item>Ivica Vrbat</item>
      <item>Dragutin Romić</item>
      <item>ŽDO Velika Gorica</item>
      <item>DUKOM PLIN d.o.o. za distribuciju plina</item>
      <item>Hrvoje-Nikola Cvetković</item>
      <item>Miro Dragović</item>
      <item>Odvj. društvo Balatinec i Nikolić d.o.o.</item>
    </izvorni_sadrzaj>
    <derivirana_varijabla naziv="DomainObject.Predmet.OstaliListNazivFormated_1">
      <item>Ivica Vrbat</item>
      <item>Dragutin Romić</item>
      <item>ŽDO Velika Gorica</item>
      <item>DUKOM PLIN d.o.o. za distribuciju plina</item>
      <item>Hrvoje-Nikola Cvetković</item>
      <item>Miro Dragović</item>
      <item>Odvj. društvo Balatinec i Nikolić d.o.o.</item>
    </derivirana_varijabla>
  </DomainObject.Predmet.OstaliListNazivFormated>
  <DomainObject.Predmet.OstaliListNazivFormatedOIB>
    <izvorni_sadrzaj>
      <item>Ivica Vrbat, OIB 91631093128</item>
      <item>Dragutin Romić, OIB 07423571519</item>
      <item>ŽDO Velika Gorica</item>
      <item>DUKOM PLIN d.o.o. za distribuciju plina, OIB 04711930896</item>
      <item>Hrvoje-Nikola Cvetković</item>
      <item>Miro Dragović</item>
      <item>Odvj. društvo Balatinec i Nikolić d.o.o., OIB 55497820258</item>
    </izvorni_sadrzaj>
    <derivirana_varijabla naziv="DomainObject.Predmet.OstaliListNazivFormatedOIB_1">
      <item>Ivica Vrbat, OIB 91631093128</item>
      <item>Dragutin Romić, OIB 07423571519</item>
      <item>ŽDO Velika Gorica</item>
      <item>DUKOM PLIN d.o.o. za distribuciju plina, OIB 04711930896</item>
      <item>Hrvoje-Nikola Cvetković</item>
      <item>Miro Dragović</item>
      <item>Odvj. društvo Balatinec i Nikolić d.o.o., OIB 55497820258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>St-2941/2017-94</izvorni_sadrzaj>
    <derivirana_varijabla naziv="DomainObject.PoslovniBrojDokumenta_1">St-2941/2017-94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VIV GLOBAL d.o.o. u stečaju</izvorni_sadrzaj>
    <derivirana_varijabla naziv="DomainObject.Predmet.ProtustrankaIDrugi_1">Stečajna masa iza VIV GLOBAL d.o.o. u stečaju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Stečajna masa iza VIV GLOBAL d.o.o. u stečaju, OIB 00996060258, Ulica Papuka 28, 31431 Čepin</izvorni_sadrzaj>
    <derivirana_varijabla naziv="DomainObject.Predmet.ProtustrankaIDrugiAdressOIB_1">Stečajna masa iza VIV GLOBAL d.o.o. u stečaju, OIB 00996060258, Ulica Papuka 28,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VIV GLOBAL d.o.o. u stečaju</item>
      <item>FINA Regionalni centar Zagreb</item>
      <item>Ivica Vrbat</item>
      <item>Dragutin Romić</item>
      <item>ŽDO Velika Gorica</item>
      <item>DUKOM PLIN d.o.o. za distribuciju plina</item>
      <item>Hrvoje-Nikola Cvetković</item>
      <item>Miro Dragović</item>
      <item>Odvj. društvo Balatinec i Nikolić d.o.o.</item>
    </izvorni_sadrzaj>
    <derivirana_varijabla naziv="DomainObject.Predmet.SudioniciListNaziv_1">
      <item>Stečajna masa iza VIV GLOBAL d.o.o. u stečaju</item>
      <item>FINA Regionalni centar Zagreb</item>
      <item>Ivica Vrbat</item>
      <item>Dragutin Romić</item>
      <item>ŽDO Velika Gorica</item>
      <item>DUKOM PLIN d.o.o. za distribuciju plina</item>
      <item>Hrvoje-Nikola Cvetković</item>
      <item>Miro Dragović</item>
      <item>Odvj. društvo Balatinec i Nikolić d.o.o.</item>
    </derivirana_varijabla>
  </DomainObject.Predmet.SudioniciListNaziv>
  <DomainObject.Predmet.SudioniciListAdressOIB>
    <izvorni_sadrzaj>
      <item>Stečajna masa iza VIV GLOBAL d.o.o. u stečaju, OIB 00996060258, Ulica Papuka 28,31431 Čepin</item>
      <item>FINA Regionalni centar Zagreb, OIB 85821130368, Trg svibanjskih žrtava  1995. 1,10000 Zagreb</item>
      <item>Ivica Vrbat, OIB 91631093128</item>
      <item>Dragutin Romić, OIB 07423571519, Ulica Papuka 28,31431 Čepin</item>
      <item>ŽDO Velika Gorica, Hrvatske Bratske zajednice 1,10410 Velika Gorica</item>
      <item>DUKOM PLIN d.o.o. za distribuciju plina, OIB 04711930896, Slavka Kolara 4,10370 Dugo Selo</item>
      <item>Hrvoje-Nikola Cvetković, Ilica 191B,10000 Zagreb</item>
      <item>Miro Dragović, Tkalčićeva 71B,10000 Zagreb</item>
      <item>Odvj. društvo Balatinec i Nikolić d.o.o., OIB 55497820258, Draškovićeva 13/V,10000 Zagreb</item>
    </izvorni_sadrzaj>
    <derivirana_varijabla naziv="DomainObject.Predmet.SudioniciListAdressOIB_1">
      <item>Stečajna masa iza VIV GLOBAL d.o.o. u stečaju, OIB 00996060258, Ulica Papuka 28,31431 Čepin</item>
      <item>FINA Regionalni centar Zagreb, OIB 85821130368, Trg svibanjskih žrtava  1995. 1,10000 Zagreb</item>
      <item>Ivica Vrbat, OIB 91631093128</item>
      <item>Dragutin Romić, OIB 07423571519, Ulica Papuka 28,31431 Čepin</item>
      <item>ŽDO Velika Gorica, Hrvatske Bratske zajednice 1,10410 Velika Gorica</item>
      <item>DUKOM PLIN d.o.o. za distribuciju plina, OIB 04711930896, Slavka Kolara 4,10370 Dugo Selo</item>
      <item>Hrvoje-Nikola Cvetković, Ilica 191B,10000 Zagreb</item>
      <item>Miro Dragović, Tkalčićeva 71B,10000 Zagreb</item>
      <item>Odvj. društvo Balatinec i Nikolić d.o.o., OIB 55497820258, Draškovićeva 13/V,10000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A6AEEB-0D99-4909-8B1F-C28360B87D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1415</properties:Words>
  <properties:Characters>7624</properties:Characters>
  <properties:Lines>173</properties:Lines>
  <properties:Paragraphs>56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2019-02-27T07:50:00Z</cp:lastPrinted>
  <dcterms:modified xmlns:xsi="http://www.w3.org/2001/XMLSchema-instance" xsi:type="dcterms:W3CDTF">2019-02-27T07:50:00Z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St-2941/2017-94 / Odluka - Rješenje - trošak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