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a4f9" w14:paraId="02fa4f9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9E146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9E146E">
        <w:t>sudskoj savjetnici</w:t>
      </w:r>
      <w:r w:rsidR="00BC1860">
        <w:t xml:space="preserve"> </w:t>
      </w:r>
      <w:r w:rsidR="009E146E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527E3E">
        <w:t>2</w:t>
      </w:r>
      <w:r w:rsidR="00C572D2">
        <w:t xml:space="preserve">. </w:t>
      </w:r>
      <w:r w:rsidR="00527E3E">
        <w:t>kolovoza</w:t>
      </w:r>
      <w:r w:rsidR="000361DB">
        <w:t xml:space="preserve">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527E3E" w:rsidRPr="00527E3E">
        <w:t>KÖNIG PROJECT d.o.o., Bilice, Bilice Stubalj 196 A, OIB: 22974166142</w:t>
      </w:r>
      <w:r w:rsidR="0039437A" w:rsidRPr="0039437A">
        <w:t>,</w:t>
      </w:r>
      <w:r w:rsidR="00EF3F9E">
        <w:t xml:space="preserve"> </w:t>
      </w:r>
      <w:r w:rsidR="00527E3E">
        <w:rPr>
          <w:color w:themeColor="text1" w:val="000000"/>
        </w:rPr>
        <w:t>18</w:t>
      </w:r>
      <w:r w:rsidR="00FA455C" w:rsidRPr="0018461F">
        <w:rPr>
          <w:color w:themeColor="text1" w:val="000000"/>
        </w:rPr>
        <w:t>.</w:t>
      </w:r>
      <w:r w:rsidR="00FA455C" w:rsidRPr="00222950">
        <w:rPr>
          <w:color w:val="FF0000"/>
        </w:rPr>
        <w:t xml:space="preserve"> </w:t>
      </w:r>
      <w:r w:rsidR="00527E3E">
        <w:rPr>
          <w:color w:themeColor="text1" w:val="000000"/>
        </w:rPr>
        <w:t>listopada</w:t>
      </w:r>
      <w:r w:rsidR="00FA455C" w:rsidRPr="001F452A">
        <w:rPr>
          <w:color w:themeColor="text1" w:val="000000"/>
        </w:rPr>
        <w:t xml:space="preserve"> </w:t>
      </w:r>
      <w:r w:rsidR="00912002" w:rsidRPr="001F452A">
        <w:rPr>
          <w:color w:themeColor="text1" w:val="000000"/>
        </w:rPr>
        <w:t>201</w:t>
      </w:r>
      <w:r w:rsidR="0039437A" w:rsidRPr="001F452A">
        <w:rPr>
          <w:color w:themeColor="text1" w:val="000000"/>
        </w:rPr>
        <w:t>7</w:t>
      </w:r>
      <w:r w:rsidR="00912002" w:rsidRPr="001F452A">
        <w:rPr>
          <w:color w:themeColor="text1" w:val="000000"/>
        </w:rPr>
        <w:t>.</w:t>
      </w:r>
      <w:r w:rsidR="006634BC" w:rsidRPr="001F452A">
        <w:rPr>
          <w:color w:themeColor="text1" w:val="000000"/>
        </w:rPr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27E3E" w:rsidRPr="00527E3E">
        <w:t>KÖNIG PROJECT d.o.o., Bilice, Bilice Stubalj 196 A, OIB: 22974166142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27E3E">
        <w:rPr>
          <w:color w:themeColor="text1" w:val="000000"/>
        </w:rPr>
        <w:t>18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8461F">
        <w:rPr>
          <w:color w:themeColor="text1" w:val="000000"/>
        </w:rPr>
        <w:t xml:space="preserve"> </w:t>
      </w:r>
      <w:r w:rsidR="0039437A" w:rsidRPr="0018461F">
        <w:rPr>
          <w:color w:themeColor="text1" w:val="000000"/>
        </w:rPr>
        <w:t>2017</w:t>
      </w:r>
      <w:r w:rsidR="003825AE" w:rsidRPr="0018461F">
        <w:rPr>
          <w:color w:themeColor="text1" w:val="000000"/>
        </w:rPr>
        <w:t xml:space="preserve">. </w:t>
      </w:r>
      <w:r w:rsidRPr="0018461F">
        <w:rPr>
          <w:color w:themeColor="text1" w:val="000000"/>
        </w:rPr>
        <w:t>u</w:t>
      </w:r>
      <w:r w:rsidR="003825AE" w:rsidRPr="0018461F">
        <w:rPr>
          <w:color w:themeColor="text1" w:val="000000"/>
        </w:rPr>
        <w:t xml:space="preserve"> </w:t>
      </w:r>
      <w:r w:rsidR="00527E3E">
        <w:rPr>
          <w:color w:themeColor="text1" w:val="000000"/>
        </w:rPr>
        <w:t>11</w:t>
      </w:r>
      <w:r w:rsidR="00B72C42">
        <w:rPr>
          <w:color w:themeColor="text1" w:val="000000"/>
        </w:rPr>
        <w:t>,</w:t>
      </w:r>
      <w:r w:rsidR="00527E3E">
        <w:rPr>
          <w:color w:themeColor="text1" w:val="000000"/>
        </w:rPr>
        <w:t>15</w:t>
      </w:r>
      <w:r w:rsidR="00B72C42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1F452A" w:rsidR="001F452A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D10088" w:rsidRPr="00D10088">
        <w:rPr>
          <w:color w:themeColor="text1" w:val="000000"/>
        </w:rPr>
        <w:t xml:space="preserve"> </w:t>
      </w:r>
      <w:r w:rsidR="00527E3E" w:rsidRPr="00527E3E">
        <w:rPr>
          <w:color w:themeColor="text1" w:val="000000"/>
        </w:rPr>
        <w:t>Antun Kovačević iz Zadra, P.D.G. Krambergera 13, OIB: 77489220307</w:t>
      </w:r>
      <w:r w:rsidR="00D10088">
        <w:rPr>
          <w:color w:themeColor="text1" w:val="000000"/>
        </w:rPr>
        <w:t>.</w:t>
      </w:r>
    </w:p>
    <w:p w:rsidRDefault="00D10088" w:rsidP="001F452A" w:rsidR="00D10088">
      <w:pPr>
        <w:pStyle w:val="Odlomakpopisa"/>
        <w:spacing w:lineRule="auto" w:line="276" w:after="200"/>
        <w:ind w:firstLine="720" w:left="0"/>
        <w:jc w:val="both"/>
        <w:rPr>
          <w:color w:val="FF0000"/>
        </w:rPr>
      </w:pPr>
    </w:p>
    <w:p w:rsidRDefault="007C62EB" w:rsidP="00D10088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F452A">
        <w:t xml:space="preserve">stečajni postupak nad dužnikom </w:t>
      </w:r>
      <w:r w:rsidR="00527E3E" w:rsidRPr="00527E3E">
        <w:t>KÖNIG PROJECT d.o.o., Bilice, Bilice Stubalj 196 A, OIB: 22974166142</w:t>
      </w:r>
      <w:r w:rsidR="00742C32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1F452A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1F452A">
        <w:t xml:space="preserve"> iz čl. 111. Stečajnog zakona.</w:t>
      </w:r>
    </w:p>
    <w:p w:rsidRDefault="00D10088" w:rsidP="001F452A" w:rsidR="00D10088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7560A7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527E3E">
        <w:t>2</w:t>
      </w:r>
      <w:r w:rsidR="00C572D2">
        <w:t xml:space="preserve">. </w:t>
      </w:r>
      <w:r w:rsidR="00527E3E">
        <w:t xml:space="preserve">kolovoza </w:t>
      </w:r>
      <w:r w:rsidR="000361DB">
        <w:t>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27E3E">
        <w:t>28</w:t>
      </w:r>
      <w:r w:rsidR="0079567A" w:rsidRPr="00EF3F9E">
        <w:t xml:space="preserve">. </w:t>
      </w:r>
      <w:r w:rsidR="00527E3E">
        <w:t>srpnja</w:t>
      </w:r>
      <w:r w:rsidR="000361DB">
        <w:t xml:space="preserve"> </w:t>
      </w:r>
      <w:r w:rsidR="0079567A" w:rsidRPr="00EF3F9E">
        <w:t>201</w:t>
      </w:r>
      <w:r w:rsidR="009E146E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27E3E">
        <w:t>10</w:t>
      </w:r>
      <w:r w:rsidR="000361DB">
        <w:t>.</w:t>
      </w:r>
      <w:r w:rsidR="00527E3E">
        <w:t>166</w:t>
      </w:r>
      <w:r w:rsidR="000361DB">
        <w:t>,</w:t>
      </w:r>
      <w:r w:rsidR="00527E3E">
        <w:t>15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>otvoren</w:t>
      </w:r>
      <w:r w:rsidR="00527E3E">
        <w:t>e</w:t>
      </w:r>
      <w:r w:rsidR="00BE620C">
        <w:t xml:space="preserve"> račun</w:t>
      </w:r>
      <w:r w:rsidR="00527E3E">
        <w:t>e</w:t>
      </w:r>
      <w:r w:rsidR="00BE620C">
        <w:t xml:space="preserve"> </w:t>
      </w:r>
      <w:r w:rsidR="001518F5">
        <w:t xml:space="preserve">i to </w:t>
      </w:r>
      <w:r w:rsidR="00BE620C">
        <w:t xml:space="preserve">u </w:t>
      </w:r>
      <w:r w:rsidR="00527E3E">
        <w:t>Erste &amp; Steiermarkische bank</w:t>
      </w:r>
      <w:r w:rsidR="002554FD">
        <w:t xml:space="preserve"> </w:t>
      </w:r>
      <w:r w:rsidR="00D257C0">
        <w:t>d.d.</w:t>
      </w:r>
      <w:r w:rsidR="00527E3E">
        <w:t xml:space="preserve"> i Zagrebačka banka,</w:t>
      </w:r>
      <w:r w:rsidR="00D257C0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27E3E">
        <w:t>25</w:t>
      </w:r>
      <w:r w:rsidR="00131DF8">
        <w:t xml:space="preserve">. </w:t>
      </w:r>
      <w:r w:rsidR="00527E3E">
        <w:t>kolovoza</w:t>
      </w:r>
      <w:r w:rsidR="000361DB">
        <w:t xml:space="preserve">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27E3E">
        <w:rPr>
          <w:color w:themeColor="text1" w:val="000000"/>
        </w:rPr>
        <w:t>18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8461F">
        <w:rPr>
          <w:color w:themeColor="text1" w:val="000000"/>
        </w:rPr>
        <w:t xml:space="preserve"> </w:t>
      </w:r>
      <w:r w:rsidRPr="0018461F">
        <w:rPr>
          <w:color w:themeColor="text1" w:val="000000"/>
        </w:rPr>
        <w:t>201</w:t>
      </w:r>
      <w:r w:rsidR="00D93CA6" w:rsidRPr="0018461F">
        <w:rPr>
          <w:color w:themeColor="text1" w:val="000000"/>
        </w:rPr>
        <w:t>7</w:t>
      </w:r>
      <w:r w:rsidRPr="0018461F">
        <w:rPr>
          <w:color w:themeColor="text1" w:val="000000"/>
        </w:rPr>
        <w:t xml:space="preserve">. proizlazi da je račun dužnika </w:t>
      </w:r>
      <w:r w:rsidR="00EE0861" w:rsidRPr="0018461F">
        <w:rPr>
          <w:color w:themeColor="text1" w:val="000000"/>
        </w:rPr>
        <w:t xml:space="preserve">i dalje u blokadi zbog neizvršenih osnova za plaćanje </w:t>
      </w:r>
      <w:r w:rsidR="00EF3F9E" w:rsidRPr="0018461F">
        <w:rPr>
          <w:color w:themeColor="text1" w:val="000000"/>
        </w:rPr>
        <w:t xml:space="preserve">u iznosu od </w:t>
      </w:r>
      <w:r w:rsidR="00527E3E">
        <w:rPr>
          <w:color w:themeColor="text1" w:val="000000"/>
        </w:rPr>
        <w:t>10</w:t>
      </w:r>
      <w:r w:rsidR="00B72C42" w:rsidRPr="00B72C42">
        <w:rPr>
          <w:color w:themeColor="text1" w:val="000000"/>
        </w:rPr>
        <w:t>.</w:t>
      </w:r>
      <w:r w:rsidR="00527E3E">
        <w:rPr>
          <w:color w:themeColor="text1" w:val="000000"/>
        </w:rPr>
        <w:t>252</w:t>
      </w:r>
      <w:r w:rsidR="00B72C42" w:rsidRPr="00B72C42">
        <w:rPr>
          <w:color w:themeColor="text1" w:val="000000"/>
        </w:rPr>
        <w:t>,</w:t>
      </w:r>
      <w:r w:rsidR="00527E3E">
        <w:rPr>
          <w:color w:themeColor="text1" w:val="000000"/>
        </w:rPr>
        <w:t>70</w:t>
      </w:r>
      <w:r w:rsidR="00B72C42" w:rsidRPr="00B72C42">
        <w:rPr>
          <w:color w:themeColor="text1" w:val="000000"/>
        </w:rPr>
        <w:t xml:space="preserve"> </w:t>
      </w:r>
      <w:r w:rsidR="00EF3F9E" w:rsidRPr="0018461F">
        <w:rPr>
          <w:color w:themeColor="text1" w:val="000000"/>
        </w:rPr>
        <w:t xml:space="preserve">kuna </w:t>
      </w:r>
      <w:r w:rsidR="00EE0861" w:rsidRPr="0018461F">
        <w:rPr>
          <w:color w:themeColor="text1" w:val="000000"/>
        </w:rPr>
        <w:t>u neprekinutom razdoblju od</w:t>
      </w:r>
      <w:r w:rsidR="00EE0861" w:rsidRPr="00222950">
        <w:rPr>
          <w:color w:val="FF0000"/>
        </w:rPr>
        <w:t xml:space="preserve"> </w:t>
      </w:r>
      <w:r w:rsidR="00527E3E">
        <w:rPr>
          <w:color w:themeColor="text1" w:val="000000"/>
        </w:rPr>
        <w:t>201</w:t>
      </w:r>
      <w:r w:rsidR="00B72C42" w:rsidRPr="00B72C42">
        <w:rPr>
          <w:color w:themeColor="text1" w:val="000000"/>
        </w:rPr>
        <w:t xml:space="preserve"> </w:t>
      </w:r>
      <w:r w:rsidR="00EE0861" w:rsidRPr="0018461F">
        <w:rPr>
          <w:color w:themeColor="text1" w:val="000000"/>
        </w:rPr>
        <w:t>dana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1F452A">
        <w:t>,</w:t>
      </w:r>
      <w:r w:rsidR="00FE1568">
        <w:t xml:space="preserve"> </w:t>
      </w:r>
      <w:r w:rsidR="00527E3E">
        <w:rPr>
          <w:color w:themeColor="text1" w:val="000000"/>
        </w:rPr>
        <w:t>18</w:t>
      </w:r>
      <w:r w:rsidR="00FA455C" w:rsidRPr="0018461F">
        <w:rPr>
          <w:color w:themeColor="text1" w:val="000000"/>
        </w:rPr>
        <w:t xml:space="preserve">. </w:t>
      </w:r>
      <w:r w:rsidR="00527E3E">
        <w:rPr>
          <w:color w:themeColor="text1" w:val="000000"/>
        </w:rPr>
        <w:t>listopada</w:t>
      </w:r>
      <w:r w:rsidR="00FA455C" w:rsidRPr="001F452A">
        <w:rPr>
          <w:color w:themeColor="text1" w:val="000000"/>
        </w:rPr>
        <w:t xml:space="preserve"> </w:t>
      </w:r>
      <w:r w:rsidR="0039437A" w:rsidRPr="001F452A">
        <w:rPr>
          <w:color w:themeColor="text1" w:val="000000"/>
        </w:rPr>
        <w:t>2017</w:t>
      </w:r>
      <w:r w:rsidRPr="001F452A">
        <w:rPr>
          <w:color w:themeColor="text1" w:val="000000"/>
        </w:rP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E146E">
        <w:tab/>
      </w:r>
      <w:r w:rsidR="009E146E">
        <w:tab/>
      </w:r>
      <w:r w:rsidR="009E146E">
        <w:tab/>
      </w:r>
      <w:r w:rsidR="009E146E">
        <w:tab/>
      </w:r>
      <w:r w:rsidR="009E146E">
        <w:tab/>
        <w:t xml:space="preserve">    Sudska savjetnica</w:t>
      </w:r>
    </w:p>
    <w:p w:rsidRDefault="000361DB" w:rsidP="000361DB" w:rsidR="007E04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146E">
        <w:tab/>
        <w:t xml:space="preserve">         Anamarija Kovačić Milković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D6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E146E">
      <w:t>Poslovni broj: 6</w:t>
    </w:r>
    <w:r w:rsidR="000361DB">
      <w:t xml:space="preserve"> </w:t>
    </w:r>
    <w:r w:rsidR="000361DB" w:rsidRPr="008C3132">
      <w:t>St-</w:t>
    </w:r>
    <w:r w:rsidR="00527E3E">
      <w:t>354/17-8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9E146E">
      <w:t xml:space="preserve">                Poslovni broj: 6</w:t>
    </w:r>
    <w:r>
      <w:t xml:space="preserve"> </w:t>
    </w:r>
    <w:r w:rsidRPr="008C3132">
      <w:t>St-</w:t>
    </w:r>
    <w:r w:rsidR="00527E3E">
      <w:t>354</w:t>
    </w:r>
    <w:r>
      <w:t>/1</w:t>
    </w:r>
    <w:r w:rsidR="000361DB">
      <w:t>7</w:t>
    </w:r>
    <w:r>
      <w:t>-</w:t>
    </w:r>
    <w:r w:rsidR="00527E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461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1F452A"/>
    <w:rsid w:val="00200A63"/>
    <w:rsid w:val="002053EC"/>
    <w:rsid w:val="0021518B"/>
    <w:rsid w:val="002216B4"/>
    <w:rsid w:val="00222950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45D6B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7E3E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0A7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46E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297F"/>
    <w:rsid w:val="00B34FFD"/>
    <w:rsid w:val="00B41A83"/>
    <w:rsid w:val="00B541D9"/>
    <w:rsid w:val="00B654E8"/>
    <w:rsid w:val="00B72C42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575A3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088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55C"/>
    <w:rsid w:val="00FA4F6A"/>
    <w:rsid w:val="00FB2E35"/>
    <w:rsid w:val="00FD50B2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D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D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D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D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5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D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D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D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D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KÖNIG PROJECT d.o.o. za građevinarstvo, trgovinu i usluge</izvorni_sadrzaj>
    <derivirana_varijabla naziv="DomainObject.Predmet.ProtustrankaFormated_1">  KÖNIG PROJECT d.o.o. za građevinarstvo, trgovinu i usluge</derivirana_varijabla>
  </DomainObject.Predmet.ProtustrankaFormated>
  <DomainObject.Predmet.ProtustrankaFormatedOIB>
    <izvorni_sadrzaj>  KÖNIG PROJECT d.o.o. za građevinarstvo, trgovinu i usluge, OIB 22974166142</izvorni_sadrzaj>
    <derivirana_varijabla naziv="DomainObject.Predmet.ProtustrankaFormatedOIB_1">  KÖNIG PROJECT d.o.o. za građevinarstvo, trgovinu i usluge, OIB 22974166142</derivirana_varijabla>
  </DomainObject.Predmet.ProtustrankaFormatedOIB>
  <DomainObject.Predmet.ProtustrankaFormatedWithAdress>
    <izvorni_sadrzaj> KÖNIG PROJECT d.o.o. za građevinarstvo, trgovinu i usluge, Bilice Stubalj 196 A, 22000 Bilice</izvorni_sadrzaj>
    <derivirana_varijabla naziv="DomainObject.Predmet.ProtustrankaFormatedWithAdress_1"> KÖNIG PROJECT d.o.o. za građevinarstvo, trgovinu i usluge, Bilice Stubalj 196 A, 22000 Bilice</derivirana_varijabla>
  </DomainObject.Predmet.ProtustrankaFormatedWithAdress>
  <DomainObject.Predmet.ProtustrankaFormatedWithAdressOIB>
    <izvorni_sadrzaj> KÖNIG PROJECT d.o.o. za građevinarstvo, trgovinu i usluge, OIB 22974166142, Bilice Stubalj 196 A, 22000 Bilice</izvorni_sadrzaj>
    <derivirana_varijabla naziv="DomainObject.Predmet.ProtustrankaFormatedWithAdressOIB_1"> KÖNIG PROJECT d.o.o. za građevinarstvo, trgovinu i usluge, OIB 22974166142, Bilice Stubalj 196 A, 22000 Bilice</derivirana_varijabla>
  </DomainObject.Predmet.ProtustrankaFormatedWithAdressOIB>
  <DomainObject.Predmet.ProtustrankaWithAdress>
    <izvorni_sadrzaj>KÖNIG PROJECT d.o.o. za građevinarstvo, trgovinu i usluge Bilice Stubalj 196 A, 22000 Bilice</izvorni_sadrzaj>
    <derivirana_varijabla naziv="DomainObject.Predmet.ProtustrankaWithAdress_1">KÖNIG PROJECT d.o.o. za građevinarstvo, trgovinu i usluge Bilice Stubalj 196 A, 22000 Bilice</derivirana_varijabla>
  </DomainObject.Predmet.ProtustrankaWithAdress>
  <DomainObject.Predmet.ProtustrankaWithAdressOIB>
    <izvorni_sadrzaj>KÖNIG PROJECT d.o.o. za građevinarstvo, trgovinu i usluge, OIB 22974166142, Bilice Stubalj 196 A, 22000 Bilice</izvorni_sadrzaj>
    <derivirana_varijabla naziv="DomainObject.Predmet.ProtustrankaWithAdressOIB_1">KÖNIG PROJECT d.o.o. za građevinarstvo, trgovinu i usluge, OIB 22974166142, Bilice Stubalj 196 A, 22000 Bilice</derivirana_varijabla>
  </DomainObject.Predmet.ProtustrankaWithAdressOIB>
  <DomainObject.Predmet.ProtustrankaNazivFormated>
    <izvorni_sadrzaj>KÖNIG PROJECT d.o.o. za građevinarstvo, trgovinu i usluge</izvorni_sadrzaj>
    <derivirana_varijabla naziv="DomainObject.Predmet.ProtustrankaNazivFormated_1">KÖNIG PROJECT d.o.o. za građevinarstvo, trgovinu i usluge</derivirana_varijabla>
  </DomainObject.Predmet.ProtustrankaNazivFormated>
  <DomainObject.Predmet.ProtustrankaNazivFormatedOIB>
    <izvorni_sadrzaj>KÖNIG PROJECT d.o.o. za građevinarstvo, trgovinu i usluge, OIB 22974166142</izvorni_sadrzaj>
    <derivirana_varijabla naziv="DomainObject.Predmet.ProtustrankaNazivFormatedOIB_1">KÖNIG PROJECT d.o.o. za građevinarstvo, trgovinu i usluge, OIB 22974166142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Luje Marune 1, 22000 Šibenik</izvorni_sadrzaj>
    <derivirana_varijabla naziv="DomainObject.Predmet.StrankaFormatedWithAdress_1"> Financijska agencija, Perivoj Luje Marune 1, 22000 Šibenik</derivirana_varijabla>
  </DomainObject.Predmet.StrankaFormatedWithAdress>
  <DomainObject.Predmet.StrankaFormatedWithAdressOIB>
    <izvorni_sadrzaj> Financijska agencija, OIB 85821130368, Perivoj Luje Marune 1, 22000 Šibenik</izvorni_sadrzaj>
    <derivirana_varijabla naziv="DomainObject.Predmet.StrankaFormatedWithAdressOIB_1"> Financijska agencija, OIB 85821130368, Perivoj Luje Marune 1, 22000 Šibenik</derivirana_varijabla>
  </DomainObject.Predmet.StrankaFormatedWithAdressOIB>
  <DomainObject.Predmet.StrankaWithAdress>
    <izvorni_sadrzaj>Financijska agencija Perivoj Luje Marune 1,22000 Šibenik</izvorni_sadrzaj>
    <derivirana_varijabla naziv="DomainObject.Predmet.StrankaWithAdress_1">Financijska agencija Perivoj Luje Marune 1,22000 Šibenik</derivirana_varijabla>
  </DomainObject.Predmet.StrankaWithAdress>
  <DomainObject.Predmet.StrankaWithAdressOIB>
    <izvorni_sadrzaj>Financijska agencija, OIB 85821130368, Perivoj Luje Marune 1,22000 Šibenik</izvorni_sadrzaj>
    <derivirana_varijabla naziv="DomainObject.Predmet.StrankaWithAdressOIB_1">Financijska agencija, OIB 85821130368, Perivoj Luje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Luje Marune 1, 22000 Šibenik</item>
    </izvorni_sadrzaj>
    <derivirana_varijabla naziv="DomainObject.Predmet.StrankaListFormatedWithAdress_1">
      <item>Financijska agencija, Perivoj Luje Marune 1, 22000 Šibenik</item>
    </derivirana_varijabla>
  </DomainObject.Predmet.StrankaListFormatedWithAdress>
  <DomainObject.Predmet.StrankaListFormatedWithAdressOIB>
    <izvorni_sadrzaj>
      <item>Financijska agencija, OIB 85821130368, Perivoj Luje Marune 1, 22000 Šibenik</item>
    </izvorni_sadrzaj>
    <derivirana_varijabla naziv="DomainObject.Predmet.StrankaListFormatedWithAdressOIB_1">
      <item>Financijska agencija, OIB 85821130368, Perivoj Luje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KÖNIG PROJECT d.o.o. za građevinarstvo, trgovinu i usluge</item>
    </izvorni_sadrzaj>
    <derivirana_varijabla naziv="DomainObject.Predmet.ProtuStrankaListFormated_1">
      <item>KÖNIG PROJECT d.o.o. za građevinarstvo, trgovinu i usluge</item>
    </derivirana_varijabla>
  </DomainObject.Predmet.ProtuStrankaListFormated>
  <DomainObject.Predmet.ProtuStrankaListFormatedOIB>
    <izvorni_sadrzaj>
      <item>KÖNIG PROJECT d.o.o. za građevinarstvo, trgovinu i usluge, OIB 22974166142</item>
    </izvorni_sadrzaj>
    <derivirana_varijabla naziv="DomainObject.Predmet.ProtuStrankaListFormatedOIB_1">
      <item>KÖNIG PROJECT d.o.o. za građevinarstvo, trgovinu i usluge, OIB 22974166142</item>
    </derivirana_varijabla>
  </DomainObject.Predmet.ProtuStrankaListFormatedOIB>
  <DomainObject.Predmet.ProtuStrankaListFormatedWithAdress>
    <izvorni_sadrzaj>
      <item>KÖNIG PROJECT d.o.o. za građevinarstvo, trgovinu i usluge, Bilice Stubalj 196 A, 22000 Bilice</item>
    </izvorni_sadrzaj>
    <derivirana_varijabla naziv="DomainObject.Predmet.ProtuStrankaListFormatedWithAdress_1">
      <item>KÖNIG PROJECT d.o.o. za građevinarstvo, trgovinu i usluge, Bilice Stubalj 196 A, 22000 Bilice</item>
    </derivirana_varijabla>
  </DomainObject.Predmet.ProtuStrankaListFormatedWithAdress>
  <DomainObject.Predmet.ProtuStrankaListFormatedWithAdressOIB>
    <izvorni_sadrzaj>
      <item>KÖNIG PROJECT d.o.o. za građevinarstvo, trgovinu i usluge, OIB 22974166142, Bilice Stubalj 196 A, 22000 Bilice</item>
    </izvorni_sadrzaj>
    <derivirana_varijabla naziv="DomainObject.Predmet.ProtuStrankaListFormatedWithAdressOIB_1">
      <item>KÖNIG PROJECT d.o.o. za građevinarstvo, trgovinu i usluge, OIB 22974166142, Bilice Stubalj 196 A, 22000 Bilice</item>
    </derivirana_varijabla>
  </DomainObject.Predmet.ProtuStrankaListFormatedWithAdressOIB>
  <DomainObject.Predmet.ProtuStrankaListNazivFormated>
    <izvorni_sadrzaj>
      <item>KÖNIG PROJECT d.o.o. za građevinarstvo, trgovinu i usluge</item>
    </izvorni_sadrzaj>
    <derivirana_varijabla naziv="DomainObject.Predmet.ProtuStrankaListNazivFormated_1">
      <item>KÖNIG PROJECT d.o.o. za građevinarstvo, trgovinu i usluge</item>
    </derivirana_varijabla>
  </DomainObject.Predmet.ProtuStrankaListNazivFormated>
  <DomainObject.Predmet.ProtuStrankaListNazivFormatedOIB>
    <izvorni_sadrzaj>
      <item>KÖNIG PROJECT d.o.o. za građevinarstvo, trgovinu i usluge, OIB 22974166142</item>
    </izvorni_sadrzaj>
    <derivirana_varijabla naziv="DomainObject.Predmet.ProtuStrankaListNazivFormatedOIB_1">
      <item>KÖNIG PROJECT d.o.o. za građevinarstvo, trgovinu i usluge, OIB 22974166142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KÖNIG PROJECT d.o.o. za građevinarstvo, trgovinu i usluge</izvorni_sadrzaj>
    <derivirana_varijabla naziv="DomainObject.Predmet.ProtustrankaIDrugi_1">KÖNIG PROJECT d.o.o. za građevinarstvo, trgovinu i usluge</derivirana_varijabla>
  </DomainObject.Predmet.ProtustrankaIDrugi>
  <DomainObject.Predmet.StrankaIDrugiAdressOIB>
    <izvorni_sadrzaj>Financijska agencija, OIB 85821130368, Perivoj Luje Marune 1, 22000 Šibenik</izvorni_sadrzaj>
    <derivirana_varijabla naziv="DomainObject.Predmet.StrankaIDrugiAdressOIB_1">Financijska agencija, OIB 85821130368, Perivoj Luje Marune 1, 22000 Šibenik</derivirana_varijabla>
  </DomainObject.Predmet.StrankaIDrugiAdressOIB>
  <DomainObject.Predmet.ProtustrankaIDrugiAdressOIB>
    <izvorni_sadrzaj>KÖNIG PROJECT d.o.o. za građevinarstvo, trgovinu i usluge, OIB 22974166142, Bilice Stubalj 196 A, 22000 Bilice</izvorni_sadrzaj>
    <derivirana_varijabla naziv="DomainObject.Predmet.ProtustrankaIDrugiAdressOIB_1">KÖNIG PROJECT d.o.o. za građevinarstvo, trgovinu i usluge, OIB 22974166142, Bilice Stubalj 196 A,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KÖNIG PROJECT d.o.o. za građevinarstvo, trgovinu i usluge</item>
    </izvorni_sadrzaj>
    <derivirana_varijabla naziv="DomainObject.Predmet.SudioniciListNaziv_1">
      <item>Financijska agencija</item>
      <item>KÖNIG PROJECT d.o.o. za građevinarstvo, trgovinu i usluge</item>
    </derivirana_varijabla>
  </DomainObject.Predmet.SudioniciListNaziv>
  <DomainObject.Predmet.SudioniciListAdressOIB>
    <izvorni_sadrzaj>
      <item>Financijska agencija, OIB 85821130368, Perivoj Luje Marune 1,22000 Šibenik</item>
      <item>KÖNIG PROJECT d.o.o. za građevinarstvo, trgovinu i usluge, OIB 22974166142, Bilice Stubalj 196 A,22000 Bilice</item>
    </izvorni_sadrzaj>
    <derivirana_varijabla naziv="DomainObject.Predmet.SudioniciListAdressOIB_1">
      <item>Financijska agencija, OIB 85821130368, Perivoj Luje Marune 1,22000 Šibenik</item>
      <item>KÖNIG PROJECT d.o.o. za građevinarstvo, trgovinu i usluge, OIB 22974166142, Bilice Stubalj 196 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22974166142</item>
    </izvorni_sadrzaj>
    <derivirana_varijabla naziv="DomainObject.Predmet.SudioniciListNazivOIB_1">
      <item>, OIB 85821130368</item>
      <item>, OIB 22974166142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AF8DF-F6EE-4865-827F-C7C05C9F0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1012</properties:Words>
  <properties:Characters>5475</properties:Characters>
  <properties:Lines>166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2017-10-18T09:05:00Z</dcterms:created>
  <dc:creator>Administrator</dc:creator>
  <cp:lastModifiedBy>Anamarija Kovačić Milković</cp:lastModifiedBy>
  <cp:lastPrinted>2017-03-27T12:48:00Z</cp:lastPrinted>
  <dcterms:modified xmlns:xsi="http://www.w3.org/2001/XMLSchema-instance" xsi:type="dcterms:W3CDTF">2017-10-18T09:11:00Z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