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a260" w14:paraId="97aa260" w:rsidRDefault="00693606" w:rsidP="00693606" w:rsidR="00693606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693606" w:rsidP="00693606" w:rsidR="00693606" w:rsidRPr="00694576">
      <w:r w:rsidRPr="00694576">
        <w:t xml:space="preserve"> </w:t>
      </w:r>
      <w:r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693606" w:rsidP="00693606" w:rsidR="00693606" w:rsidRPr="00694576">
      <w:r w:rsidRPr="00694576">
        <w:t xml:space="preserve"> TRGOVAČKI SUD U PAZINU</w:t>
      </w:r>
    </w:p>
    <w:p w:rsidRDefault="00693606" w:rsidP="00693606" w:rsidR="00693606" w:rsidRPr="00694576">
      <w:r w:rsidRPr="00694576">
        <w:t xml:space="preserve"> </w:t>
      </w:r>
      <w:r>
        <w:t xml:space="preserve">             </w:t>
      </w:r>
      <w:r w:rsidRPr="00694576">
        <w:t>Pazin,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693606" w:rsidP="00693606" w:rsidR="00693606">
      <w:pPr>
        <w:jc w:val="center"/>
      </w:pPr>
    </w:p>
    <w:p w:rsidRDefault="00057062" w:rsidP="00057062" w:rsidR="00693606">
      <w:pPr>
        <w:jc w:val="right"/>
      </w:pPr>
      <w:r>
        <w:t>Posl. broj: 4 St-456/16-</w:t>
      </w:r>
      <w:r w:rsidR="004B50EC">
        <w:t>124</w:t>
      </w:r>
    </w:p>
    <w:p w:rsidRDefault="00057062" w:rsidP="00693606" w:rsidR="00057062">
      <w:pPr>
        <w:jc w:val="center"/>
      </w:pPr>
    </w:p>
    <w:p w:rsidRDefault="00057062" w:rsidP="00693606" w:rsidR="00057062">
      <w:pPr>
        <w:jc w:val="center"/>
      </w:pPr>
    </w:p>
    <w:p w:rsidRDefault="00693606" w:rsidP="00693606" w:rsidR="00693606" w:rsidRPr="00694576">
      <w:pPr>
        <w:jc w:val="center"/>
      </w:pPr>
      <w:r w:rsidRPr="00694576">
        <w:t>R E P U B L I K A   H R V A T S K A</w:t>
      </w:r>
    </w:p>
    <w:p w:rsidRDefault="00693606" w:rsidP="00693606" w:rsidR="00693606">
      <w:pPr>
        <w:jc w:val="center"/>
      </w:pPr>
    </w:p>
    <w:p w:rsidRDefault="00057062" w:rsidP="00693606" w:rsidR="00693606" w:rsidRPr="00694576">
      <w:pPr>
        <w:jc w:val="center"/>
      </w:pPr>
      <w:r>
        <w:t>Z A K LJ U Č A K</w:t>
      </w:r>
    </w:p>
    <w:p w:rsidRDefault="00693606" w:rsidP="00693606" w:rsidR="00693606" w:rsidRPr="00694576">
      <w:pPr>
        <w:jc w:val="both"/>
      </w:pPr>
    </w:p>
    <w:p w:rsidRDefault="00693606" w:rsidP="00693606" w:rsidR="00693606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Tijani Licul, u stečajnom postupku nad dužnikom PONJO d.o.o. u stečaju Novigrad, Stancijeta 26, OIB 18165701657, </w:t>
      </w:r>
    </w:p>
    <w:p w:rsidRDefault="00693606" w:rsidP="00693606" w:rsidR="00693606" w:rsidRPr="00694576">
      <w:pPr>
        <w:ind w:firstLine="708"/>
        <w:jc w:val="both"/>
      </w:pPr>
    </w:p>
    <w:p w:rsidRDefault="00057062" w:rsidP="00693606" w:rsidR="00693606" w:rsidRPr="00694576">
      <w:pPr>
        <w:jc w:val="center"/>
      </w:pPr>
      <w:r>
        <w:t xml:space="preserve">z a k lj u č i o  </w:t>
      </w:r>
      <w:r w:rsidR="00693606" w:rsidRPr="00694576">
        <w:t xml:space="preserve">  j e</w:t>
      </w:r>
    </w:p>
    <w:p w:rsidRDefault="00693606" w:rsidP="00693606" w:rsidR="00693606" w:rsidRPr="00694576">
      <w:pPr>
        <w:jc w:val="center"/>
      </w:pPr>
    </w:p>
    <w:p w:rsidRDefault="00773773" w:rsidP="00057062" w:rsidR="00773773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I. Nalaže se Financijskoj Agenciji (dalje: Agencija) da u roku osam dana od dana dostave ovog zaključka na svojim mrežnim stranicama ponovno uputi poziv na sudjelovanje u drugoj elektroničkoj javnoj dražbi</w:t>
      </w:r>
      <w:r w:rsidR="00693606">
        <w:rPr>
          <w:sz w:val="23"/>
          <w:szCs w:val="23"/>
        </w:rPr>
        <w:t>, identifikator nadmetanja 12975,</w:t>
      </w:r>
      <w:r>
        <w:rPr>
          <w:sz w:val="23"/>
          <w:szCs w:val="23"/>
        </w:rPr>
        <w:t xml:space="preserve"> u predmetu prodaje nekretnin</w:t>
      </w:r>
      <w:r w:rsidR="00693606">
        <w:rPr>
          <w:sz w:val="23"/>
          <w:szCs w:val="23"/>
        </w:rPr>
        <w:t>e</w:t>
      </w:r>
      <w:r>
        <w:rPr>
          <w:sz w:val="23"/>
          <w:szCs w:val="23"/>
        </w:rPr>
        <w:t xml:space="preserve"> stečajnog dužnika PONJO d.o.o. „u stečaju“, Novigrad, S</w:t>
      </w:r>
      <w:r w:rsidR="00693606">
        <w:rPr>
          <w:sz w:val="23"/>
          <w:szCs w:val="23"/>
        </w:rPr>
        <w:t xml:space="preserve">tancijeta 26, OIB: 18165701657 i to </w:t>
      </w:r>
      <w:r w:rsidR="00693606" w:rsidRPr="002307F2">
        <w:t xml:space="preserve">k.č. 3177/6 k.o. Novigrad, 7. suvlasnički udio od 4925/46265 </w:t>
      </w:r>
      <w:r w:rsidR="00693606">
        <w:t xml:space="preserve">ETAŽNO VLASNIŠTVO </w:t>
      </w:r>
      <w:r w:rsidR="00693606" w:rsidRPr="002307F2">
        <w:t>(E-7), u 1/1 dijela</w:t>
      </w:r>
    </w:p>
    <w:p w:rsidRDefault="00773773" w:rsidP="00057062" w:rsidR="00773773">
      <w:pPr>
        <w:pStyle w:val="Default"/>
        <w:jc w:val="both"/>
        <w:rPr>
          <w:sz w:val="23"/>
          <w:szCs w:val="23"/>
        </w:rPr>
      </w:pPr>
    </w:p>
    <w:p w:rsidRDefault="00773773" w:rsidP="00057062" w:rsidR="00773773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II. Uplaćene jamčevine za sudjelovanje na elektroničkoj javnoj dražbi zadržat će se na posebnom računu Agencije otvorenom za tu namjenu, te će kao ponuditelji na </w:t>
      </w:r>
      <w:r w:rsidR="00FF751D">
        <w:rPr>
          <w:sz w:val="23"/>
          <w:szCs w:val="23"/>
        </w:rPr>
        <w:t>drugoj</w:t>
      </w:r>
      <w:r>
        <w:rPr>
          <w:sz w:val="23"/>
          <w:szCs w:val="23"/>
        </w:rPr>
        <w:t xml:space="preserve"> (ponovljenoj) e-javnoj dražbi moći sudjelovati i osobe koje su </w:t>
      </w:r>
      <w:r w:rsidR="00057062">
        <w:rPr>
          <w:sz w:val="23"/>
          <w:szCs w:val="23"/>
        </w:rPr>
        <w:t xml:space="preserve">pravodobno </w:t>
      </w:r>
      <w:r>
        <w:rPr>
          <w:sz w:val="23"/>
          <w:szCs w:val="23"/>
        </w:rPr>
        <w:t>uplatile jamčevinu za sudjelovanje u nadmetanju koje je završeno 25. veljač</w:t>
      </w:r>
      <w:r w:rsidR="00FF751D">
        <w:rPr>
          <w:sz w:val="23"/>
          <w:szCs w:val="23"/>
        </w:rPr>
        <w:t>e 2019. godine 23:59:59.</w:t>
      </w:r>
    </w:p>
    <w:p w:rsidRDefault="00FF751D" w:rsidP="00057062" w:rsidR="00FF751D">
      <w:pPr>
        <w:pStyle w:val="Default"/>
        <w:ind w:firstLine="708"/>
        <w:jc w:val="both"/>
        <w:rPr>
          <w:sz w:val="23"/>
          <w:szCs w:val="23"/>
        </w:rPr>
      </w:pPr>
    </w:p>
    <w:p w:rsidRDefault="00FF751D" w:rsidP="00057062" w:rsidR="00FF751D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III. Ponuditeljima koji su zahtijevali povrat jamčevine ista će biti vraćena.</w:t>
      </w:r>
    </w:p>
    <w:p w:rsidRDefault="00FF751D" w:rsidP="00773773" w:rsidR="00FF751D">
      <w:pPr>
        <w:pStyle w:val="Default"/>
        <w:ind w:firstLine="708"/>
        <w:rPr>
          <w:sz w:val="23"/>
          <w:szCs w:val="23"/>
        </w:rPr>
      </w:pPr>
    </w:p>
    <w:p w:rsidRDefault="00773773" w:rsidP="00FF751D" w:rsidR="00773773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FF751D" w:rsidP="00773773" w:rsidR="00FF751D">
      <w:pPr>
        <w:pStyle w:val="Default"/>
        <w:rPr>
          <w:sz w:val="23"/>
          <w:szCs w:val="23"/>
        </w:rPr>
      </w:pPr>
    </w:p>
    <w:p w:rsidRDefault="00FF751D" w:rsidP="00057062" w:rsidR="0077377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Financijska agencija je dopisom od 04. ožujka 2019. godine </w:t>
      </w:r>
      <w:r w:rsidR="00773773">
        <w:rPr>
          <w:sz w:val="23"/>
          <w:szCs w:val="23"/>
        </w:rPr>
        <w:t xml:space="preserve">obavijestila sud da je temeljem zahtjeva za prodaju od </w:t>
      </w:r>
      <w:r>
        <w:rPr>
          <w:sz w:val="23"/>
          <w:szCs w:val="23"/>
        </w:rPr>
        <w:t>06. srpnja</w:t>
      </w:r>
      <w:r w:rsidR="00773773">
        <w:rPr>
          <w:sz w:val="23"/>
          <w:szCs w:val="23"/>
        </w:rPr>
        <w:t xml:space="preserve"> 2018. godine objavila dana 28. studenoga 2018. godine poziv na sudjelovanje u elektroničkoj javnoj dražbi s identifikatorom nadmetanja </w:t>
      </w:r>
      <w:r>
        <w:rPr>
          <w:sz w:val="23"/>
          <w:szCs w:val="23"/>
        </w:rPr>
        <w:t>12975</w:t>
      </w:r>
      <w:r w:rsidR="00773773">
        <w:rPr>
          <w:sz w:val="23"/>
          <w:szCs w:val="23"/>
        </w:rPr>
        <w:t xml:space="preserve">. U pozivu na sudjelovanje navedeno je da se ponude prikupljaju elektroničkim putem od 06. veljače 2019. godine s početkom u 00:00:00 sati do </w:t>
      </w:r>
      <w:r>
        <w:rPr>
          <w:sz w:val="23"/>
          <w:szCs w:val="23"/>
        </w:rPr>
        <w:t>25</w:t>
      </w:r>
      <w:r w:rsidR="00773773">
        <w:rPr>
          <w:sz w:val="23"/>
          <w:szCs w:val="23"/>
        </w:rPr>
        <w:t xml:space="preserve">. veljače 2019. godine u 23:59:59 sati. </w:t>
      </w:r>
    </w:p>
    <w:p w:rsidRDefault="00FF751D" w:rsidP="00057062" w:rsidR="00FF751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E80836" w:rsidP="00057062" w:rsidR="00E8083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ab/>
        <w:t>U tijeku trajanja nadmetanja, s 25.02.2019. na 26.02.2019. zabilježen je sigurnosni incident, i to nekoliko minuta nakon ponoći, kada je onesposobljen pristup servisu (web aplikaciji e-Dražba), kao i web stranicama FINE (</w:t>
      </w:r>
      <w:hyperlink r:id="rId8" w:history="true">
        <w:r w:rsidRPr="005363C9">
          <w:rPr>
            <w:rStyle w:val="Hiperveza"/>
            <w:sz w:val="23"/>
            <w:szCs w:val="23"/>
          </w:rPr>
          <w:t>www.fina.hr</w:t>
        </w:r>
      </w:hyperlink>
      <w:r>
        <w:rPr>
          <w:sz w:val="23"/>
          <w:szCs w:val="23"/>
        </w:rPr>
        <w:t xml:space="preserve">) na nekoliko minuta. Prije ponoći, točnije od 23:58:36 do 23:59:59 u sustavu je zamijećen usporeniji proces potpisivanja, za što u trenutku pisanja dopisa Financijska agencija ne može utvrditi točan uzrok. </w:t>
      </w:r>
    </w:p>
    <w:p w:rsidRDefault="00773773" w:rsidP="00057062" w:rsidR="00773773">
      <w:pPr>
        <w:pStyle w:val="Default"/>
        <w:jc w:val="both"/>
        <w:rPr>
          <w:color w:val="auto"/>
        </w:rPr>
      </w:pPr>
    </w:p>
    <w:p w:rsidRDefault="00057062" w:rsidP="00057062" w:rsidR="0077377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ab/>
        <w:t xml:space="preserve">Slijedom navedenog, obzirom da su tijekom nadmetanja evidentirane </w:t>
      </w:r>
      <w:r w:rsidR="00773773">
        <w:rPr>
          <w:color w:val="auto"/>
          <w:sz w:val="23"/>
          <w:szCs w:val="23"/>
        </w:rPr>
        <w:t>tehničke poteškoće</w:t>
      </w:r>
      <w:r>
        <w:rPr>
          <w:color w:val="auto"/>
          <w:sz w:val="23"/>
          <w:szCs w:val="23"/>
        </w:rPr>
        <w:t xml:space="preserve"> u radu infrastrukture Agencije tj. </w:t>
      </w:r>
      <w:r w:rsidR="00773773">
        <w:rPr>
          <w:color w:val="auto"/>
          <w:sz w:val="23"/>
          <w:szCs w:val="23"/>
        </w:rPr>
        <w:t xml:space="preserve">sigurnosni incident koji je zabilježen s 25. veljače 2019. na 26. veljače 2019. godine nekoliko minuta nakon ponoći i pri tome onesposobio pristup servisu e-Dražba, kao i web stranicama FINE, dok je u posljednjim minutama elektroničke dražbe usporio </w:t>
      </w:r>
      <w:r w:rsidR="00773773">
        <w:rPr>
          <w:color w:val="auto"/>
          <w:sz w:val="23"/>
          <w:szCs w:val="23"/>
        </w:rPr>
        <w:lastRenderedPageBreak/>
        <w:t xml:space="preserve">proces potpisivanja, </w:t>
      </w:r>
      <w:r>
        <w:rPr>
          <w:color w:val="auto"/>
          <w:sz w:val="23"/>
          <w:szCs w:val="23"/>
        </w:rPr>
        <w:t xml:space="preserve">sud smatra da je na taj način </w:t>
      </w:r>
      <w:r w:rsidR="00773773">
        <w:rPr>
          <w:color w:val="auto"/>
          <w:sz w:val="23"/>
          <w:szCs w:val="23"/>
        </w:rPr>
        <w:t>onemogućio neometano predavanje ponuda od strane korisnika servisa e-Dražba,</w:t>
      </w:r>
      <w:r>
        <w:rPr>
          <w:color w:val="auto"/>
          <w:sz w:val="23"/>
          <w:szCs w:val="23"/>
        </w:rPr>
        <w:t xml:space="preserve"> pa je </w:t>
      </w:r>
      <w:r w:rsidR="00773773">
        <w:rPr>
          <w:color w:val="auto"/>
          <w:sz w:val="23"/>
          <w:szCs w:val="23"/>
        </w:rPr>
        <w:t xml:space="preserve">primjenom odredbe čl.45. st.1. Stečajnog zakona (Narodne novine broj 71/15 i 104/17) te čl. 97. i 99. st. 1. Ovršnog zakona (Narodne novine broj 112/12, 25/13, 93/14, 55/16 i 73/17) </w:t>
      </w:r>
      <w:r>
        <w:rPr>
          <w:color w:val="auto"/>
          <w:sz w:val="23"/>
          <w:szCs w:val="23"/>
        </w:rPr>
        <w:t xml:space="preserve">valjalo </w:t>
      </w:r>
      <w:r w:rsidR="00773773">
        <w:rPr>
          <w:color w:val="auto"/>
          <w:sz w:val="23"/>
          <w:szCs w:val="23"/>
        </w:rPr>
        <w:t xml:space="preserve">odlučiti kao u izreci ovog zaključka. </w:t>
      </w:r>
    </w:p>
    <w:p w:rsidRDefault="00057062" w:rsidP="00057062" w:rsidR="00057062">
      <w:pPr>
        <w:pStyle w:val="Default"/>
        <w:jc w:val="both"/>
        <w:rPr>
          <w:color w:val="auto"/>
          <w:sz w:val="23"/>
          <w:szCs w:val="23"/>
        </w:rPr>
      </w:pPr>
    </w:p>
    <w:p w:rsidRDefault="00057062" w:rsidP="00057062" w:rsidR="00057062">
      <w:pPr>
        <w:pStyle w:val="Default"/>
        <w:rPr>
          <w:color w:val="auto"/>
          <w:sz w:val="23"/>
          <w:szCs w:val="23"/>
        </w:rPr>
      </w:pPr>
    </w:p>
    <w:p w:rsidRDefault="00773773" w:rsidP="00057062" w:rsidR="00773773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 </w:t>
      </w:r>
      <w:r w:rsidR="00057062">
        <w:rPr>
          <w:color w:val="auto"/>
          <w:sz w:val="23"/>
          <w:szCs w:val="23"/>
        </w:rPr>
        <w:t>Pazinu, 18</w:t>
      </w:r>
      <w:r>
        <w:rPr>
          <w:color w:val="auto"/>
          <w:sz w:val="23"/>
          <w:szCs w:val="23"/>
        </w:rPr>
        <w:t>. ožujka 2019. godine</w:t>
      </w:r>
    </w:p>
    <w:p w:rsidRDefault="00057062" w:rsidP="00057062" w:rsidR="00057062" w:rsidRPr="008F7763">
      <w:pPr>
        <w:rPr>
          <w:b/>
        </w:rPr>
      </w:pPr>
    </w:p>
    <w:p w:rsidRDefault="00057062" w:rsidP="00057062" w:rsidR="00057062">
      <w:pPr>
        <w:ind w:firstLine="708" w:left="4956"/>
        <w:rPr>
          <w:b/>
        </w:rPr>
      </w:pPr>
      <w:r w:rsidRPr="008F7763">
        <w:t xml:space="preserve">              </w:t>
      </w:r>
      <w:r w:rsidRPr="008F7763">
        <w:tab/>
      </w:r>
      <w:r>
        <w:t>Sutkinja:</w:t>
      </w:r>
    </w:p>
    <w:p w:rsidRDefault="00057062" w:rsidP="00057062" w:rsidR="00057062" w:rsidRPr="008F7763">
      <w:pPr>
        <w:ind w:firstLine="708" w:left="4956"/>
        <w:rPr>
          <w:b/>
        </w:rPr>
      </w:pPr>
      <w:r>
        <w:tab/>
      </w:r>
      <w:r>
        <w:tab/>
        <w:t>Tijana Licul</w:t>
      </w:r>
    </w:p>
    <w:p w:rsidRDefault="00057062" w:rsidP="00057062" w:rsidR="00057062" w:rsidRPr="008F7763">
      <w:pPr>
        <w:jc w:val="right"/>
        <w:rPr>
          <w:b/>
        </w:rPr>
      </w:pPr>
    </w:p>
    <w:p w:rsidRDefault="00057062" w:rsidP="00057062" w:rsidR="00057062" w:rsidRPr="008F7763">
      <w:pPr>
        <w:jc w:val="right"/>
        <w:rPr>
          <w:b/>
        </w:rPr>
      </w:pPr>
    </w:p>
    <w:p w:rsidRDefault="00057062" w:rsidP="00057062" w:rsidR="00057062" w:rsidRPr="008F7763">
      <w:pPr>
        <w:jc w:val="right"/>
        <w:rPr>
          <w:b/>
        </w:rPr>
      </w:pPr>
    </w:p>
    <w:p w:rsidRDefault="00057062" w:rsidP="00057062" w:rsidR="00057062" w:rsidRPr="008F7763">
      <w:pPr>
        <w:rPr>
          <w:b/>
        </w:rPr>
      </w:pPr>
      <w:r w:rsidRPr="008F7763">
        <w:t>UPUTA O PRAVNOM LIJEKU:</w:t>
      </w:r>
    </w:p>
    <w:p w:rsidRDefault="00057062" w:rsidP="00057062" w:rsidR="00057062" w:rsidRPr="008F7763">
      <w:pPr>
        <w:ind w:firstLine="708"/>
        <w:jc w:val="both"/>
        <w:rPr>
          <w:b/>
        </w:rPr>
      </w:pPr>
      <w:r w:rsidRPr="008F7763">
        <w:t xml:space="preserve">Protiv zaključka nije dopuštena žalba (čl. 19. st. 7. Stečajnog zakona). </w:t>
      </w:r>
    </w:p>
    <w:p w:rsidRDefault="00057062" w:rsidP="00057062" w:rsidR="00057062" w:rsidRPr="008F7763">
      <w:pPr>
        <w:rPr>
          <w:b/>
        </w:rPr>
      </w:pPr>
    </w:p>
    <w:p w:rsidRDefault="00057062" w:rsidP="00057062" w:rsidR="00057062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057062" w:rsidP="00057062" w:rsidR="00057062">
      <w:pPr>
        <w:ind w:firstLine="708"/>
      </w:pPr>
      <w:r w:rsidRPr="00B53BE9">
        <w:t xml:space="preserve">- e-Oglasna ploča suda </w:t>
      </w:r>
    </w:p>
    <w:p w:rsidRDefault="00057062" w:rsidP="00057062" w:rsidR="00057062">
      <w:pPr>
        <w:ind w:firstLine="708"/>
      </w:pPr>
      <w:r>
        <w:t>- FINA</w:t>
      </w:r>
      <w:r w:rsidR="001B071B">
        <w:t xml:space="preserve"> (za na oglasnu ploču) ID nadmetanja: 12975</w:t>
      </w:r>
    </w:p>
    <w:p w:rsidRDefault="00057062" w:rsidP="00057062" w:rsidR="00057062">
      <w:pPr>
        <w:ind w:firstLine="708"/>
      </w:pPr>
    </w:p>
    <w:sectPr w:rsidSect="00057062" w:rsidR="0005706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62" w:rsidP="00057062" w:rsidR="00057062">
      <w:r>
        <w:separator/>
      </w:r>
    </w:p>
  </w:endnote>
  <w:endnote w:id="0" w:type="continuationSeparator">
    <w:p w:rsidRDefault="00057062" w:rsidP="00057062" w:rsidR="0005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62" w:rsidP="00057062" w:rsidR="00057062">
      <w:r>
        <w:separator/>
      </w:r>
    </w:p>
  </w:footnote>
  <w:footnote w:id="0" w:type="continuationSeparator">
    <w:p w:rsidRDefault="00057062" w:rsidP="00057062" w:rsidR="00057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238519"/>
      <w:docPartObj>
        <w:docPartGallery w:val="Page Numbers (Top of Page)"/>
        <w:docPartUnique/>
      </w:docPartObj>
    </w:sdtPr>
    <w:sdtEndPr/>
    <w:sdtContent>
      <w:p w:rsidRDefault="00057062" w:rsidP="004B50EC" w:rsidR="004B50E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769">
          <w:rPr>
            <w:noProof/>
          </w:rPr>
          <w:t>2</w:t>
        </w:r>
        <w:r>
          <w:fldChar w:fldCharType="end"/>
        </w:r>
        <w:r w:rsidRPr="00057062">
          <w:t xml:space="preserve"> </w:t>
        </w:r>
        <w:r>
          <w:tab/>
        </w:r>
        <w:r>
          <w:tab/>
        </w:r>
        <w:r>
          <w:tab/>
        </w:r>
        <w:r w:rsidR="004B50EC">
          <w:t>Posl. broj: 4 St-456/16-124</w:t>
        </w:r>
      </w:p>
      <w:p w:rsidRDefault="00E25769" w:rsidP="004B50EC" w:rsidR="00057062">
        <w:pPr>
          <w:ind w:firstLine="708" w:left="3540"/>
        </w:pPr>
      </w:p>
    </w:sdtContent>
  </w:sdt>
  <w:p w:rsidRDefault="00057062" w:rsidR="00057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3773"/>
    <w:rsid w:val="00057062"/>
    <w:rsid w:val="0007787E"/>
    <w:rsid w:val="001B071B"/>
    <w:rsid w:val="004B50EC"/>
    <w:rsid w:val="00693606"/>
    <w:rsid w:val="00773773"/>
    <w:rsid w:val="00E25769"/>
    <w:rsid w:val="00E63500"/>
    <w:rsid w:val="00E80836"/>
    <w:rsid w:val="00EA7978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4D92C2B"/>
  <w15:docId w15:val="{175C9C47-709B-4B55-8345-D1B168A38A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936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773773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Brojstranice" w:type="character">
    <w:name w:val="page number"/>
    <w:basedOn w:val="Zadanifontodlomka"/>
    <w:rsid w:val="00693606"/>
  </w:style>
  <w:style w:styleId="Podnoje" w:type="paragraph">
    <w:name w:val="footer"/>
    <w:basedOn w:val="Normal"/>
    <w:link w:val="PodnojeChar"/>
    <w:rsid w:val="006936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93606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E80836"/>
    <w:rPr>
      <w:color w:themeColor="hyperlink" w:val="0563C1"/>
      <w:u w:val="single"/>
    </w:rPr>
  </w:style>
  <w:style w:styleId="Bezproreda" w:type="paragraph">
    <w:name w:val="No Spacing"/>
    <w:uiPriority w:val="1"/>
    <w:qFormat/>
    <w:rsid w:val="00057062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0570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06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350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500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0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0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0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0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fina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St-456/2016-115</izvorni_sadrzaj>
    <derivirana_varijabla naziv="DomainObject.PredzadnjaOdlukaIzPredmeta.Oznaka_1">St-456/2016-115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478</properties:Words>
  <properties:Characters>2586</properties:Characters>
  <properties:Lines>68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2019-03-18T12:27:00Z</dcterms:created>
  <dc:creator>Tijana Licul</dc:creator>
  <dc:description/>
  <cp:keywords/>
  <cp:lastModifiedBy>Sanja Prodan</cp:lastModifiedBy>
  <cp:lastPrinted>2019-03-19T07:44:00Z</cp:lastPrinted>
  <dcterms:modified xmlns:xsi="http://www.w3.org/2001/XMLSchema-instance" xsi:type="dcterms:W3CDTF">2019-03-19T07:44:00Z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(st45616, ponjo, ponavljanje druge javne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